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2" w:rsidRDefault="008139C2">
      <w:pPr>
        <w:pStyle w:val="Title"/>
      </w:pPr>
      <w:r>
        <w:rPr>
          <w:b/>
          <w:bCs/>
          <w:sz w:val="28"/>
          <w:szCs w:val="28"/>
          <w:u w:val="single"/>
        </w:rPr>
        <w:t>SYLLABUS FOR CHEMISTRY 1A – FALL 201</w:t>
      </w:r>
      <w:r w:rsidR="00343352">
        <w:rPr>
          <w:b/>
          <w:bCs/>
          <w:sz w:val="28"/>
          <w:szCs w:val="28"/>
          <w:u w:val="single"/>
        </w:rPr>
        <w:t>1</w:t>
      </w:r>
    </w:p>
    <w:p w:rsidR="008139C2" w:rsidRDefault="008139C2">
      <w:pPr>
        <w:pStyle w:val="Title"/>
      </w:pPr>
      <w:r>
        <w:rPr>
          <w:sz w:val="28"/>
          <w:szCs w:val="28"/>
        </w:rPr>
        <w:t>Sections 5</w:t>
      </w:r>
      <w:r w:rsidR="00343352">
        <w:rPr>
          <w:sz w:val="28"/>
          <w:szCs w:val="28"/>
        </w:rPr>
        <w:t>6493</w:t>
      </w:r>
      <w:proofErr w:type="gramStart"/>
      <w:r w:rsidR="00343352">
        <w:rPr>
          <w:sz w:val="28"/>
          <w:szCs w:val="28"/>
        </w:rPr>
        <w:t xml:space="preserve">, </w:t>
      </w:r>
      <w:r>
        <w:rPr>
          <w:sz w:val="28"/>
          <w:szCs w:val="28"/>
        </w:rPr>
        <w:t xml:space="preserve"> 5</w:t>
      </w:r>
      <w:r w:rsidR="00343352">
        <w:rPr>
          <w:sz w:val="28"/>
          <w:szCs w:val="28"/>
        </w:rPr>
        <w:t>6494</w:t>
      </w:r>
      <w:proofErr w:type="gramEnd"/>
      <w:r>
        <w:rPr>
          <w:sz w:val="28"/>
          <w:szCs w:val="28"/>
        </w:rPr>
        <w:t> </w:t>
      </w:r>
      <w:r w:rsidR="00343352">
        <w:rPr>
          <w:sz w:val="28"/>
          <w:szCs w:val="28"/>
        </w:rPr>
        <w:t>and 53989</w:t>
      </w:r>
    </w:p>
    <w:p w:rsidR="008139C2" w:rsidRDefault="008139C2">
      <w:pPr>
        <w:rPr>
          <w:sz w:val="24"/>
          <w:szCs w:val="24"/>
        </w:rPr>
      </w:pPr>
      <w:r>
        <w:rPr>
          <w:b/>
          <w:bCs/>
          <w:sz w:val="24"/>
          <w:szCs w:val="24"/>
        </w:rPr>
        <w:t>Instructor</w:t>
      </w:r>
      <w:r>
        <w:rPr>
          <w:sz w:val="24"/>
          <w:szCs w:val="24"/>
        </w:rPr>
        <w:t>:       V</w:t>
      </w:r>
      <w:r w:rsidR="00343352">
        <w:rPr>
          <w:sz w:val="24"/>
          <w:szCs w:val="24"/>
        </w:rPr>
        <w:t>eronica</w:t>
      </w:r>
      <w:r>
        <w:rPr>
          <w:sz w:val="24"/>
          <w:szCs w:val="24"/>
        </w:rPr>
        <w:t xml:space="preserve"> Cornel      </w:t>
      </w:r>
    </w:p>
    <w:p w:rsidR="00343352" w:rsidRDefault="00343352">
      <w:r>
        <w:rPr>
          <w:sz w:val="24"/>
          <w:szCs w:val="24"/>
        </w:rPr>
        <w:t>Lab Instructors: 11-1:50 Veronica Cornel, 2:00-4:50 Katie Heredia, 5:00-7:50 Lionel Jimenez</w:t>
      </w:r>
    </w:p>
    <w:p w:rsidR="008139C2" w:rsidRDefault="008139C2">
      <w:r>
        <w:rPr>
          <w:b/>
          <w:bCs/>
          <w:sz w:val="24"/>
          <w:szCs w:val="24"/>
        </w:rPr>
        <w:t>Contact info</w:t>
      </w:r>
      <w:r>
        <w:rPr>
          <w:sz w:val="24"/>
          <w:szCs w:val="24"/>
        </w:rPr>
        <w:t>:   e-</w:t>
      </w:r>
      <w:proofErr w:type="gramStart"/>
      <w:r>
        <w:rPr>
          <w:color w:val="000000"/>
          <w:sz w:val="24"/>
          <w:szCs w:val="24"/>
        </w:rPr>
        <w:t xml:space="preserve">mail </w:t>
      </w:r>
      <w:bookmarkStart w:id="0" w:name="_Hlt503585707"/>
      <w:bookmarkEnd w:id="0"/>
      <w:r>
        <w:rPr>
          <w:color w:val="000000"/>
          <w:sz w:val="24"/>
          <w:szCs w:val="24"/>
        </w:rPr>
        <w:t> </w:t>
      </w:r>
      <w:proofErr w:type="gramEnd"/>
      <w:r w:rsidR="00EF4849">
        <w:rPr>
          <w:b/>
          <w:bCs/>
          <w:color w:val="000000"/>
          <w:sz w:val="28"/>
          <w:szCs w:val="28"/>
        </w:rPr>
        <w:fldChar w:fldCharType="begin"/>
      </w:r>
      <w:r w:rsidR="009A1AB7">
        <w:rPr>
          <w:b/>
          <w:bCs/>
          <w:color w:val="000000"/>
          <w:sz w:val="28"/>
          <w:szCs w:val="28"/>
        </w:rPr>
        <w:instrText xml:space="preserve"> HYPERLINK "mailto:</w:instrText>
      </w:r>
      <w:r w:rsidR="009A1AB7" w:rsidRPr="009A1AB7">
        <w:rPr>
          <w:b/>
          <w:bCs/>
          <w:color w:val="000000"/>
          <w:sz w:val="28"/>
          <w:szCs w:val="28"/>
        </w:rPr>
        <w:instrText>vmcornel3@verizon.net</w:instrText>
      </w:r>
      <w:r w:rsidR="009A1AB7">
        <w:rPr>
          <w:b/>
          <w:bCs/>
          <w:color w:val="000000"/>
          <w:sz w:val="28"/>
          <w:szCs w:val="28"/>
        </w:rPr>
        <w:instrText xml:space="preserve">" </w:instrText>
      </w:r>
      <w:r w:rsidR="00EF4849">
        <w:rPr>
          <w:b/>
          <w:bCs/>
          <w:color w:val="000000"/>
          <w:sz w:val="28"/>
          <w:szCs w:val="28"/>
        </w:rPr>
        <w:fldChar w:fldCharType="separate"/>
      </w:r>
      <w:r w:rsidR="009A1AB7" w:rsidRPr="005D7312">
        <w:rPr>
          <w:rStyle w:val="Hyperlink"/>
          <w:b/>
          <w:bCs/>
          <w:sz w:val="28"/>
          <w:szCs w:val="28"/>
        </w:rPr>
        <w:t>vmcornel3@verizon.net</w:t>
      </w:r>
      <w:r w:rsidR="00EF4849">
        <w:rPr>
          <w:b/>
          <w:bCs/>
          <w:color w:val="000000"/>
          <w:sz w:val="28"/>
          <w:szCs w:val="28"/>
        </w:rPr>
        <w:fldChar w:fldCharType="end"/>
      </w:r>
      <w:r>
        <w:rPr>
          <w:sz w:val="24"/>
          <w:szCs w:val="24"/>
        </w:rPr>
        <w:t> (using “Chem1A” as the subject or I will delete it) or leave message at the front desk or on my voicemail (559) 638-3641 ext. 3449</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smartTag w:uri="urn:schemas-microsoft-com:office:smarttags" w:element="time">
        <w:smartTagPr>
          <w:attr w:name="Hour" w:val="10"/>
          <w:attr w:name="Minute" w:val="0"/>
        </w:smartTagPr>
        <w:r>
          <w:rPr>
            <w:sz w:val="24"/>
            <w:szCs w:val="24"/>
          </w:rPr>
          <w:t>10-11am</w:t>
        </w:r>
      </w:smartTag>
      <w:r>
        <w:rPr>
          <w:sz w:val="24"/>
          <w:szCs w:val="24"/>
        </w:rPr>
        <w:t xml:space="preserve"> MWF in PHY78</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 xml:space="preserve">Free tutoring available in the Tutorial Center (by the library).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w:t>
      </w:r>
      <w:proofErr w:type="gramStart"/>
      <w:r>
        <w:rPr>
          <w:sz w:val="24"/>
          <w:szCs w:val="24"/>
        </w:rPr>
        <w:t>an</w:t>
      </w:r>
      <w:proofErr w:type="gramEnd"/>
      <w:r>
        <w:rPr>
          <w:sz w:val="24"/>
          <w:szCs w:val="24"/>
        </w:rPr>
        <w:t xml:space="preserve">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8139C2" w:rsidRDefault="008139C2">
      <w:pPr>
        <w:jc w:val="both"/>
      </w:pPr>
      <w:r>
        <w:rPr>
          <w:b/>
          <w:bCs/>
          <w:sz w:val="24"/>
          <w:szCs w:val="24"/>
          <w:u w:val="single"/>
        </w:rPr>
        <w:t>Textbook</w:t>
      </w:r>
      <w:r>
        <w:rPr>
          <w:sz w:val="24"/>
          <w:szCs w:val="2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(2</w:t>
      </w:r>
      <w:r>
        <w:rPr>
          <w:sz w:val="24"/>
          <w:szCs w:val="24"/>
          <w:vertAlign w:val="superscript"/>
        </w:rPr>
        <w:t>nd</w:t>
      </w:r>
      <w:r>
        <w:rPr>
          <w:sz w:val="24"/>
          <w:szCs w:val="24"/>
        </w:rPr>
        <w:t xml:space="preserve"> Edition). A </w:t>
      </w:r>
      <w:proofErr w:type="spellStart"/>
      <w:r>
        <w:rPr>
          <w:sz w:val="24"/>
          <w:szCs w:val="24"/>
        </w:rPr>
        <w:t>softcover</w:t>
      </w:r>
      <w:proofErr w:type="spellEnd"/>
      <w:r>
        <w:rPr>
          <w:sz w:val="24"/>
          <w:szCs w:val="24"/>
        </w:rPr>
        <w:t xml:space="preserve">, customized version of this book is available at our bookstore with just the first half of the book that will be used in CHEM1A. A </w:t>
      </w:r>
      <w:proofErr w:type="spellStart"/>
      <w:r>
        <w:rPr>
          <w:sz w:val="24"/>
          <w:szCs w:val="24"/>
        </w:rPr>
        <w:t>softcover</w:t>
      </w:r>
      <w:proofErr w:type="spellEnd"/>
      <w:r>
        <w:rPr>
          <w:sz w:val="24"/>
          <w:szCs w:val="24"/>
        </w:rPr>
        <w:t xml:space="preserve"> version of the second half of the book will be available for CHEM1B next semester. </w:t>
      </w:r>
      <w:r w:rsidR="009A1AB7">
        <w:rPr>
          <w:sz w:val="24"/>
          <w:szCs w:val="24"/>
        </w:rPr>
        <w:t xml:space="preserve">The mastering chem. CD is not required for CHEM1A, but will be required for CHEM1B. </w:t>
      </w:r>
    </w:p>
    <w:p w:rsidR="008139C2" w:rsidRDefault="008139C2">
      <w:pPr>
        <w:jc w:val="both"/>
      </w:pPr>
      <w:r>
        <w:rPr>
          <w:b/>
          <w:bCs/>
          <w:sz w:val="24"/>
          <w:szCs w:val="24"/>
          <w:u w:val="single"/>
        </w:rPr>
        <w:t>Lab Manual</w:t>
      </w:r>
      <w:r>
        <w:rPr>
          <w:sz w:val="24"/>
          <w:szCs w:val="24"/>
        </w:rPr>
        <w:t xml:space="preserve">:      Dekker: Quantitative and Qualitative Laboratory Experiments </w:t>
      </w:r>
      <w:r>
        <w:rPr>
          <w:b/>
          <w:bCs/>
          <w:sz w:val="24"/>
          <w:szCs w:val="24"/>
        </w:rPr>
        <w:t>BOOK A</w:t>
      </w:r>
      <w:proofErr w:type="gramStart"/>
      <w:r>
        <w:rPr>
          <w:b/>
          <w:bCs/>
          <w:sz w:val="24"/>
          <w:szCs w:val="24"/>
        </w:rPr>
        <w:t xml:space="preserve">  </w:t>
      </w:r>
      <w:r>
        <w:rPr>
          <w:sz w:val="24"/>
          <w:szCs w:val="24"/>
        </w:rPr>
        <w:t>(</w:t>
      </w:r>
      <w:proofErr w:type="gramEnd"/>
      <w:r>
        <w:rPr>
          <w:sz w:val="24"/>
          <w:szCs w:val="24"/>
        </w:rPr>
        <w:t>not BOOK B)</w:t>
      </w:r>
    </w:p>
    <w:p w:rsidR="008139C2" w:rsidRDefault="008139C2">
      <w:pPr>
        <w:jc w:val="both"/>
      </w:pPr>
      <w:r>
        <w:rPr>
          <w:b/>
          <w:bCs/>
          <w:sz w:val="24"/>
          <w:szCs w:val="24"/>
          <w:u w:val="single"/>
        </w:rPr>
        <w:t>Other Supplies</w:t>
      </w:r>
      <w:r>
        <w:rPr>
          <w:sz w:val="24"/>
          <w:szCs w:val="24"/>
        </w:rPr>
        <w:t>:  A calculator is required (needs exponents and logs, but not a programmable calculator)</w:t>
      </w:r>
    </w:p>
    <w:p w:rsidR="008139C2" w:rsidRDefault="008139C2">
      <w:pPr>
        <w:jc w:val="both"/>
      </w:pPr>
      <w:r>
        <w:rPr>
          <w:sz w:val="24"/>
          <w:szCs w:val="24"/>
        </w:rPr>
        <w:t xml:space="preserve">                           Approved safety glasses, lab coat and closed shoes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is assigned at the end of the notes and is due the next lecture period. Studies have shown that 90% of the lecture material is retained if you review the lecture within 24 hours. </w:t>
      </w:r>
    </w:p>
    <w:p w:rsidR="008139C2" w:rsidRDefault="008139C2">
      <w:r>
        <w:rPr>
          <w:b/>
          <w:bCs/>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Pr>
          <w:sz w:val="24"/>
          <w:szCs w:val="24"/>
          <w:u w:val="single"/>
        </w:rPr>
        <w:t>It is essential to your success in this class that you do all the assigned homework</w:t>
      </w:r>
      <w:r w:rsidR="009A1AB7">
        <w:rPr>
          <w:sz w:val="24"/>
          <w:szCs w:val="24"/>
        </w:rPr>
        <w:t xml:space="preserve"> and read the relevant sections in your Textbook. All homework will be collected at the beginning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There will be no make-up homework assignments, but I will drop the lowest two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showing all your work.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Absence is not an excuse for not doing your homework as you can send it in with another student, or count that assignment as 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8139C2" w:rsidRDefault="008139C2">
      <w:r>
        <w:rPr>
          <w:sz w:val="24"/>
          <w:szCs w:val="24"/>
        </w:rPr>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As an incentive to attend lectures, </w:t>
      </w:r>
      <w:r w:rsidR="009A1AB7">
        <w:rPr>
          <w:sz w:val="24"/>
          <w:szCs w:val="24"/>
          <w:u w:val="single"/>
        </w:rPr>
        <w:t xml:space="preserve">an additional two homework assignments will be dropped at the end of the semester if a student attends </w:t>
      </w:r>
      <w:r w:rsidR="009A1AB7">
        <w:rPr>
          <w:sz w:val="24"/>
          <w:szCs w:val="24"/>
          <w:u w:val="single"/>
        </w:rPr>
        <w:lastRenderedPageBreak/>
        <w:t>90% of the lectures</w:t>
      </w:r>
      <w:r w:rsidR="009A1AB7">
        <w:rPr>
          <w:sz w:val="24"/>
          <w:szCs w:val="24"/>
        </w:rPr>
        <w:t xml:space="preserve">.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38247B">
        <w:rPr>
          <w:sz w:val="24"/>
          <w:szCs w:val="24"/>
          <w:u w:val="single"/>
        </w:rPr>
        <w:t>There will be no make-up exams.</w:t>
      </w:r>
      <w:r w:rsidR="009A1AB7">
        <w:rPr>
          <w:sz w:val="24"/>
          <w:szCs w:val="24"/>
        </w:rPr>
        <w:t xml:space="preserve"> The </w:t>
      </w:r>
      <w:r w:rsidR="009A1AB7" w:rsidRPr="0038247B">
        <w:rPr>
          <w:sz w:val="24"/>
          <w:szCs w:val="24"/>
          <w:u w:val="single"/>
        </w:rPr>
        <w:t>final exam grade</w:t>
      </w:r>
      <w:r w:rsidR="009A1AB7">
        <w:rPr>
          <w:sz w:val="24"/>
          <w:szCs w:val="24"/>
        </w:rPr>
        <w:t xml:space="preserve"> will 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will </w:t>
      </w:r>
      <w:r w:rsidR="009A1AB7" w:rsidRPr="0038247B">
        <w:rPr>
          <w:sz w:val="24"/>
          <w:szCs w:val="24"/>
          <w:u w:val="single"/>
        </w:rPr>
        <w:t>replace the earlier exam grade</w:t>
      </w:r>
      <w:r w:rsidR="009A1AB7">
        <w:rPr>
          <w:sz w:val="24"/>
          <w:szCs w:val="24"/>
        </w:rPr>
        <w:t xml:space="preserve">. </w:t>
      </w:r>
      <w:r>
        <w:rPr>
          <w:sz w:val="24"/>
          <w:szCs w:val="24"/>
        </w:rPr>
        <w:t xml:space="preserve">If a student is disruptive (including using cell-phones, interrupting the instructor continuously) they may be asked to leave the lecture/lab and recorded as "absent". </w:t>
      </w:r>
    </w:p>
    <w:p w:rsidR="008139C2" w:rsidRDefault="008139C2">
      <w:r>
        <w:rPr>
          <w:sz w:val="24"/>
          <w:szCs w:val="24"/>
        </w:rPr>
        <w:t> </w:t>
      </w:r>
    </w:p>
    <w:p w:rsidR="009A1AB7" w:rsidRPr="00AE6DB2" w:rsidRDefault="009A1AB7" w:rsidP="009A1AB7">
      <w:pPr>
        <w:rPr>
          <w:bCs/>
          <w:sz w:val="24"/>
          <w:szCs w:val="24"/>
        </w:rPr>
      </w:pPr>
      <w:r>
        <w:rPr>
          <w:b/>
          <w:bCs/>
          <w:sz w:val="24"/>
          <w:szCs w:val="24"/>
          <w:u w:val="single"/>
        </w:rPr>
        <w:t xml:space="preserve">Drop Date for a refund: </w:t>
      </w:r>
      <w:r w:rsidRPr="00AE6DB2">
        <w:rPr>
          <w:bCs/>
          <w:sz w:val="24"/>
          <w:szCs w:val="24"/>
        </w:rPr>
        <w:t>The last day to drop this class and get a refund</w:t>
      </w:r>
      <w:r>
        <w:rPr>
          <w:bCs/>
          <w:sz w:val="24"/>
          <w:szCs w:val="24"/>
        </w:rPr>
        <w:t xml:space="preserve"> is Aug 26.</w:t>
      </w:r>
    </w:p>
    <w:p w:rsidR="009A1AB7" w:rsidRDefault="009A1AB7" w:rsidP="009A1AB7">
      <w:r>
        <w:rPr>
          <w:b/>
          <w:bCs/>
          <w:sz w:val="24"/>
          <w:szCs w:val="24"/>
          <w:u w:val="single"/>
        </w:rPr>
        <w:t>Drop Date for a “W”:</w:t>
      </w:r>
      <w:r>
        <w:rPr>
          <w:sz w:val="24"/>
          <w:szCs w:val="24"/>
        </w:rPr>
        <w:t xml:space="preserve"> The last day to drop this class is Friday October 14, 2011. After this date a grade will be assigned. </w:t>
      </w:r>
    </w:p>
    <w:p w:rsidR="009A1AB7" w:rsidRDefault="009A1AB7" w:rsidP="009A1AB7">
      <w:pPr>
        <w:rPr>
          <w:sz w:val="24"/>
          <w:szCs w:val="24"/>
        </w:rPr>
      </w:pPr>
      <w:r>
        <w:rPr>
          <w:b/>
          <w:bCs/>
          <w:sz w:val="24"/>
          <w:szCs w:val="24"/>
          <w:u w:val="single"/>
        </w:rPr>
        <w:t>Change to Pass/No Pass</w:t>
      </w:r>
      <w:r>
        <w:rPr>
          <w:b/>
          <w:bCs/>
          <w:sz w:val="24"/>
          <w:szCs w:val="24"/>
        </w:rPr>
        <w:t>:</w:t>
      </w:r>
      <w:r>
        <w:rPr>
          <w:sz w:val="24"/>
          <w:szCs w:val="24"/>
        </w:rPr>
        <w:t xml:space="preserve"> The last day to m</w:t>
      </w:r>
      <w:r w:rsidR="003A7370">
        <w:rPr>
          <w:sz w:val="24"/>
          <w:szCs w:val="24"/>
        </w:rPr>
        <w:t>ake this change is September 16</w:t>
      </w:r>
      <w:r>
        <w:rPr>
          <w:sz w:val="24"/>
          <w:szCs w:val="24"/>
        </w:rPr>
        <w:t>, 2011</w:t>
      </w:r>
    </w:p>
    <w:p w:rsidR="009A1AB7" w:rsidRDefault="009A1AB7" w:rsidP="009A1AB7">
      <w:pPr>
        <w:rPr>
          <w:sz w:val="24"/>
          <w:szCs w:val="24"/>
        </w:rPr>
      </w:pPr>
      <w:r w:rsidRPr="006F2AE1">
        <w:rPr>
          <w:b/>
          <w:sz w:val="24"/>
          <w:szCs w:val="24"/>
          <w:u w:val="single"/>
        </w:rPr>
        <w:t>Labor Day:</w:t>
      </w:r>
      <w:r>
        <w:rPr>
          <w:sz w:val="24"/>
          <w:szCs w:val="24"/>
        </w:rPr>
        <w:t xml:space="preserve"> Monday Sept 5, no classes</w:t>
      </w:r>
    </w:p>
    <w:p w:rsidR="009A1AB7" w:rsidRDefault="009A1AB7" w:rsidP="009A1AB7">
      <w:pPr>
        <w:rPr>
          <w:sz w:val="24"/>
          <w:szCs w:val="24"/>
        </w:rPr>
      </w:pPr>
      <w:r w:rsidRPr="006F2AE1">
        <w:rPr>
          <w:b/>
          <w:sz w:val="24"/>
          <w:szCs w:val="24"/>
          <w:u w:val="single"/>
        </w:rPr>
        <w:t>Veteran’s Day</w:t>
      </w:r>
      <w:r>
        <w:rPr>
          <w:sz w:val="24"/>
          <w:szCs w:val="24"/>
        </w:rPr>
        <w:t>: Thursday, Nov 11, no classes</w:t>
      </w:r>
    </w:p>
    <w:p w:rsidR="009A1AB7" w:rsidRDefault="009A1AB7" w:rsidP="009A1AB7">
      <w:r w:rsidRPr="006F2AE1">
        <w:rPr>
          <w:b/>
          <w:sz w:val="24"/>
          <w:szCs w:val="24"/>
          <w:u w:val="single"/>
        </w:rPr>
        <w:t>Thanksgiving:</w:t>
      </w:r>
      <w:r>
        <w:rPr>
          <w:sz w:val="24"/>
          <w:szCs w:val="24"/>
        </w:rPr>
        <w:t xml:space="preserve"> Thursday and Friday Nov 24-25, no classes</w:t>
      </w:r>
    </w:p>
    <w:p w:rsidR="008139C2" w:rsidRDefault="009A1AB7">
      <w:r>
        <w:rPr>
          <w:b/>
          <w:bCs/>
          <w:sz w:val="24"/>
          <w:szCs w:val="24"/>
          <w:u w:val="single"/>
        </w:rPr>
        <w:t>Final Exam Date</w:t>
      </w:r>
      <w:r>
        <w:rPr>
          <w:b/>
          <w:bCs/>
          <w:sz w:val="24"/>
          <w:szCs w:val="24"/>
        </w:rPr>
        <w:t>:</w:t>
      </w:r>
      <w:r>
        <w:rPr>
          <w:sz w:val="24"/>
          <w:szCs w:val="24"/>
        </w:rPr>
        <w:t xml:space="preserve"> </w:t>
      </w:r>
      <w:r>
        <w:rPr>
          <w:b/>
          <w:sz w:val="24"/>
          <w:szCs w:val="24"/>
        </w:rPr>
        <w:t>Monday,</w:t>
      </w:r>
      <w:r>
        <w:rPr>
          <w:sz w:val="24"/>
          <w:szCs w:val="24"/>
        </w:rPr>
        <w:t xml:space="preserve"> </w:t>
      </w:r>
      <w:r>
        <w:rPr>
          <w:b/>
          <w:sz w:val="24"/>
          <w:szCs w:val="24"/>
        </w:rPr>
        <w:t xml:space="preserve">Dec 12 </w:t>
      </w:r>
      <w:r w:rsidRPr="009A1AB7">
        <w:rPr>
          <w:sz w:val="24"/>
          <w:szCs w:val="24"/>
        </w:rPr>
        <w:t>from</w:t>
      </w:r>
      <w:r>
        <w:rPr>
          <w:b/>
          <w:sz w:val="24"/>
          <w:szCs w:val="24"/>
        </w:rPr>
        <w:t xml:space="preserve"> </w:t>
      </w:r>
      <w:r w:rsidR="008139C2">
        <w:rPr>
          <w:sz w:val="24"/>
          <w:szCs w:val="24"/>
        </w:rPr>
        <w:t>11:00-12:50</w:t>
      </w:r>
      <w:r>
        <w:rPr>
          <w:sz w:val="24"/>
          <w:szCs w:val="24"/>
        </w:rPr>
        <w:t xml:space="preserve"> in SOC32</w:t>
      </w:r>
      <w:r w:rsidR="008139C2">
        <w:rPr>
          <w:sz w:val="24"/>
          <w:szCs w:val="24"/>
        </w:rPr>
        <w:t>. The American Chemical Society CHEM1A exam will be given (multiple choice and cumulative).</w:t>
      </w:r>
    </w:p>
    <w:p w:rsidR="008139C2" w:rsidRDefault="008139C2">
      <w:r>
        <w:rPr>
          <w:sz w:val="24"/>
          <w:szCs w:val="24"/>
        </w:rPr>
        <w:t> </w:t>
      </w:r>
    </w:p>
    <w:p w:rsidR="008139C2" w:rsidRDefault="008139C2">
      <w:proofErr w:type="gramStart"/>
      <w:r>
        <w:rPr>
          <w:b/>
          <w:bCs/>
          <w:sz w:val="24"/>
          <w:szCs w:val="24"/>
          <w:u w:val="single"/>
        </w:rPr>
        <w:t>Grading</w:t>
      </w:r>
      <w:r>
        <w:rPr>
          <w:sz w:val="24"/>
          <w:szCs w:val="24"/>
          <w:u w:val="single"/>
        </w:rPr>
        <w:t xml:space="preserve"> </w:t>
      </w:r>
      <w:r>
        <w:rPr>
          <w:sz w:val="24"/>
          <w:szCs w:val="24"/>
        </w:rPr>
        <w:t>:</w:t>
      </w:r>
      <w:proofErr w:type="gramEnd"/>
      <w:r>
        <w:rPr>
          <w:sz w:val="24"/>
          <w:szCs w:val="24"/>
        </w:rPr>
        <w:t xml:space="preserve"> There will be 5 lecture exams and the final 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8139C2" w:rsidRDefault="008139C2">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8139C2" w:rsidRDefault="008139C2">
      <w:pPr>
        <w:numPr>
          <w:ilvl w:val="0"/>
          <w:numId w:val="1"/>
        </w:numPr>
      </w:pPr>
      <w:r>
        <w:rPr>
          <w:sz w:val="22"/>
          <w:szCs w:val="22"/>
        </w:rPr>
        <w:t>Fraudulent behavior during exams is graded with a (0) zero.</w:t>
      </w:r>
    </w:p>
    <w:p w:rsidR="008139C2" w:rsidRDefault="008139C2">
      <w:pPr>
        <w:numPr>
          <w:ilvl w:val="0"/>
          <w:numId w:val="1"/>
        </w:numPr>
      </w:pPr>
      <w:r>
        <w:rPr>
          <w:sz w:val="22"/>
          <w:szCs w:val="22"/>
        </w:rPr>
        <w:t xml:space="preserve">Copying of homework, experimental data, and lab reports is considered fraudulent behavior for both </w:t>
      </w:r>
      <w:r>
        <w:rPr>
          <w:sz w:val="22"/>
          <w:szCs w:val="22"/>
          <w:u w:val="single"/>
        </w:rPr>
        <w:t>the copier and the originator</w:t>
      </w:r>
      <w:r>
        <w:rPr>
          <w:sz w:val="22"/>
          <w:szCs w:val="22"/>
        </w:rPr>
        <w:t>. DO NOT HAND IN IDENTICAL HOMEWORK.</w:t>
      </w:r>
    </w:p>
    <w:p w:rsidR="008139C2" w:rsidRDefault="008139C2">
      <w:pPr>
        <w:numPr>
          <w:ilvl w:val="0"/>
          <w:numId w:val="1"/>
        </w:numPr>
      </w:pPr>
      <w:r>
        <w:rPr>
          <w:sz w:val="22"/>
          <w:szCs w:val="22"/>
        </w:rPr>
        <w:t xml:space="preserve">No homework may be handed in after I have gone over it in class.  </w:t>
      </w:r>
      <w:r>
        <w:rPr>
          <w:sz w:val="22"/>
          <w:szCs w:val="22"/>
          <w:u w:val="single"/>
        </w:rPr>
        <w:t>No alternative homework will be given</w:t>
      </w:r>
      <w:r>
        <w:rPr>
          <w:sz w:val="22"/>
          <w:szCs w:val="22"/>
        </w:rPr>
        <w:t xml:space="preserve">. I will drop the lowest two homework assignments though. </w:t>
      </w:r>
    </w:p>
    <w:p w:rsidR="008139C2" w:rsidRDefault="008139C2">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8139C2" w:rsidRDefault="008139C2">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lastRenderedPageBreak/>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me as soon as possible. </w:t>
      </w:r>
    </w:p>
    <w:p w:rsidR="008139C2" w:rsidRDefault="008139C2">
      <w:pPr>
        <w:rPr>
          <w:b/>
          <w:sz w:val="24"/>
          <w:szCs w:val="24"/>
        </w:rPr>
      </w:pPr>
      <w:r>
        <w:rPr>
          <w:b/>
          <w:sz w:val="24"/>
          <w:szCs w:val="24"/>
        </w:rPr>
        <w:t> </w:t>
      </w:r>
    </w:p>
    <w:p w:rsidR="008139C2" w:rsidRDefault="008139C2">
      <w:r>
        <w:rPr>
          <w:b/>
          <w:bCs/>
          <w:sz w:val="24"/>
          <w:szCs w:val="24"/>
          <w:u w:val="single"/>
        </w:rPr>
        <w:t xml:space="preserve">Course Outline:  Each Topic takes 1-2 weeks References are to “Chemistry: A Molecular Approach” by </w:t>
      </w:r>
      <w:proofErr w:type="spellStart"/>
      <w:r>
        <w:rPr>
          <w:b/>
          <w:bCs/>
          <w:sz w:val="24"/>
          <w:szCs w:val="24"/>
          <w:u w:val="single"/>
        </w:rPr>
        <w:t>Nivaldo</w:t>
      </w:r>
      <w:proofErr w:type="spellEnd"/>
      <w:r>
        <w:rPr>
          <w:b/>
          <w:bCs/>
          <w:sz w:val="24"/>
          <w:szCs w:val="24"/>
          <w:u w:val="single"/>
        </w:rPr>
        <w:t xml:space="preserve"> </w:t>
      </w:r>
      <w:proofErr w:type="spellStart"/>
      <w:r>
        <w:rPr>
          <w:b/>
          <w:bCs/>
          <w:sz w:val="24"/>
          <w:szCs w:val="24"/>
          <w:u w:val="single"/>
        </w:rPr>
        <w:t>Tro</w:t>
      </w:r>
      <w:proofErr w:type="spellEnd"/>
      <w:r>
        <w:rPr>
          <w:b/>
          <w:bCs/>
          <w:sz w:val="24"/>
          <w:szCs w:val="24"/>
          <w:u w:val="single"/>
        </w:rPr>
        <w:t xml:space="preserve">. </w:t>
      </w:r>
    </w:p>
    <w:p w:rsidR="008139C2" w:rsidRDefault="008139C2">
      <w:r>
        <w:t> </w:t>
      </w:r>
    </w:p>
    <w:p w:rsidR="008139C2" w:rsidRDefault="008139C2">
      <w:r>
        <w:rPr>
          <w:sz w:val="24"/>
          <w:szCs w:val="24"/>
        </w:rPr>
        <w:t>A.  Matter and energy (Chapter 1)</w:t>
      </w:r>
    </w:p>
    <w:p w:rsidR="008139C2" w:rsidRDefault="008139C2">
      <w:r>
        <w:rPr>
          <w:sz w:val="24"/>
          <w:szCs w:val="24"/>
        </w:rPr>
        <w:t>      1.   The Laws of conservation of matter and energy (Chapter 1.2)</w:t>
      </w:r>
    </w:p>
    <w:p w:rsidR="008139C2" w:rsidRDefault="008139C2">
      <w:r>
        <w:rPr>
          <w:sz w:val="24"/>
          <w:szCs w:val="24"/>
        </w:rPr>
        <w:t>      2.   States of Matter (Chapter 1.3)</w:t>
      </w:r>
    </w:p>
    <w:p w:rsidR="008139C2" w:rsidRDefault="008139C2">
      <w:r>
        <w:rPr>
          <w:sz w:val="24"/>
          <w:szCs w:val="24"/>
        </w:rPr>
        <w:t>      3.   Chemical and physical properties of matter (Chapter 1.4)</w:t>
      </w:r>
    </w:p>
    <w:p w:rsidR="008139C2" w:rsidRDefault="008139C2">
      <w:r>
        <w:rPr>
          <w:sz w:val="24"/>
          <w:szCs w:val="24"/>
        </w:rPr>
        <w:t xml:space="preserve">      4.   Chemical and physical changes of matter (Chapter 1.4) </w:t>
      </w:r>
    </w:p>
    <w:p w:rsidR="008139C2" w:rsidRDefault="008139C2">
      <w:r>
        <w:t> </w:t>
      </w:r>
    </w:p>
    <w:p w:rsidR="008139C2" w:rsidRDefault="008139C2">
      <w:r>
        <w:rPr>
          <w:sz w:val="24"/>
          <w:szCs w:val="24"/>
        </w:rPr>
        <w:t xml:space="preserve">B.   Measurements in chemistry </w:t>
      </w:r>
    </w:p>
    <w:p w:rsidR="008139C2" w:rsidRDefault="008139C2">
      <w:r>
        <w:rPr>
          <w:sz w:val="24"/>
          <w:szCs w:val="24"/>
        </w:rPr>
        <w:t xml:space="preserve">      1.   Length, mass, volume (Chapter 1.6) </w:t>
      </w:r>
    </w:p>
    <w:p w:rsidR="008139C2" w:rsidRDefault="008139C2">
      <w:r>
        <w:rPr>
          <w:sz w:val="24"/>
          <w:szCs w:val="24"/>
        </w:rPr>
        <w:t>      2.   Density and specific gravity (Chapter 1.6)</w:t>
      </w:r>
    </w:p>
    <w:p w:rsidR="008139C2" w:rsidRDefault="008139C2">
      <w:pPr>
        <w:rPr>
          <w:lang w:val="fr-FR"/>
        </w:rPr>
      </w:pPr>
      <w:r>
        <w:rPr>
          <w:sz w:val="24"/>
          <w:szCs w:val="24"/>
        </w:rPr>
        <w:t xml:space="preserve">      </w:t>
      </w:r>
      <w:r>
        <w:rPr>
          <w:sz w:val="24"/>
          <w:szCs w:val="24"/>
          <w:lang w:val="fr-FR"/>
        </w:rPr>
        <w:t xml:space="preserve">3.   </w:t>
      </w:r>
      <w:proofErr w:type="spellStart"/>
      <w:r>
        <w:rPr>
          <w:sz w:val="24"/>
          <w:szCs w:val="24"/>
          <w:lang w:val="fr-FR"/>
        </w:rPr>
        <w:t>Significant</w:t>
      </w:r>
      <w:proofErr w:type="spellEnd"/>
      <w:r>
        <w:rPr>
          <w:sz w:val="24"/>
          <w:szCs w:val="24"/>
          <w:lang w:val="fr-FR"/>
        </w:rPr>
        <w:t xml:space="preserve"> Figures (</w:t>
      </w:r>
      <w:proofErr w:type="spellStart"/>
      <w:r>
        <w:rPr>
          <w:sz w:val="24"/>
          <w:szCs w:val="24"/>
          <w:lang w:val="fr-FR"/>
        </w:rPr>
        <w:t>Chapter</w:t>
      </w:r>
      <w:proofErr w:type="spellEnd"/>
      <w:r>
        <w:rPr>
          <w:sz w:val="24"/>
          <w:szCs w:val="24"/>
          <w:lang w:val="fr-FR"/>
        </w:rPr>
        <w:t xml:space="preserve"> 1.7)</w:t>
      </w:r>
    </w:p>
    <w:p w:rsidR="008139C2" w:rsidRDefault="008139C2">
      <w:pPr>
        <w:rPr>
          <w:lang w:val="fr-FR"/>
        </w:rPr>
      </w:pPr>
      <w:r>
        <w:rPr>
          <w:sz w:val="24"/>
          <w:szCs w:val="24"/>
          <w:lang w:val="fr-FR"/>
        </w:rPr>
        <w:t xml:space="preserve">      4.   </w:t>
      </w:r>
      <w:proofErr w:type="spellStart"/>
      <w:r>
        <w:rPr>
          <w:sz w:val="24"/>
          <w:szCs w:val="24"/>
          <w:lang w:val="fr-FR"/>
        </w:rPr>
        <w:t>Dimensional</w:t>
      </w:r>
      <w:proofErr w:type="spellEnd"/>
      <w:r>
        <w:rPr>
          <w:sz w:val="24"/>
          <w:szCs w:val="24"/>
          <w:lang w:val="fr-FR"/>
        </w:rPr>
        <w:t xml:space="preserve"> </w:t>
      </w:r>
      <w:proofErr w:type="spellStart"/>
      <w:r>
        <w:rPr>
          <w:sz w:val="24"/>
          <w:szCs w:val="24"/>
          <w:lang w:val="fr-FR"/>
        </w:rPr>
        <w:t>Analysis</w:t>
      </w:r>
      <w:proofErr w:type="spellEnd"/>
      <w:r>
        <w:rPr>
          <w:sz w:val="24"/>
          <w:szCs w:val="24"/>
          <w:lang w:val="fr-FR"/>
        </w:rPr>
        <w:t>  (</w:t>
      </w:r>
      <w:proofErr w:type="spellStart"/>
      <w:r>
        <w:rPr>
          <w:sz w:val="24"/>
          <w:szCs w:val="24"/>
          <w:lang w:val="fr-FR"/>
        </w:rPr>
        <w:t>Chapter</w:t>
      </w:r>
      <w:proofErr w:type="spellEnd"/>
      <w:r>
        <w:rPr>
          <w:sz w:val="24"/>
          <w:szCs w:val="24"/>
          <w:lang w:val="fr-FR"/>
        </w:rPr>
        <w:t xml:space="preserve"> 1.8)              </w:t>
      </w:r>
    </w:p>
    <w:p w:rsidR="008139C2" w:rsidRDefault="008139C2">
      <w:pPr>
        <w:rPr>
          <w:lang w:val="fr-FR"/>
        </w:rPr>
      </w:pPr>
      <w:r>
        <w:rPr>
          <w:lang w:val="fr-FR"/>
        </w:rPr>
        <w:t> </w:t>
      </w:r>
    </w:p>
    <w:p w:rsidR="008139C2" w:rsidRDefault="008139C2">
      <w:r>
        <w:rPr>
          <w:sz w:val="24"/>
          <w:szCs w:val="24"/>
        </w:rPr>
        <w:t>C.   Atoms, molecules, ions, compounds, elements and mixtures (Chapter 2)</w:t>
      </w:r>
    </w:p>
    <w:p w:rsidR="008139C2" w:rsidRDefault="008139C2">
      <w:r>
        <w:rPr>
          <w:sz w:val="24"/>
          <w:szCs w:val="24"/>
        </w:rPr>
        <w:t>      Atomic mass units and isotopes (Chapter 2.6)</w:t>
      </w:r>
    </w:p>
    <w:p w:rsidR="008139C2" w:rsidRDefault="008139C2">
      <w:r>
        <w:t> </w:t>
      </w:r>
    </w:p>
    <w:p w:rsidR="008139C2" w:rsidRDefault="008139C2">
      <w:r>
        <w:rPr>
          <w:sz w:val="24"/>
          <w:szCs w:val="24"/>
        </w:rPr>
        <w:t>D. Nomenclature</w:t>
      </w:r>
    </w:p>
    <w:p w:rsidR="008139C2" w:rsidRDefault="008139C2">
      <w:r>
        <w:rPr>
          <w:sz w:val="24"/>
          <w:szCs w:val="24"/>
        </w:rPr>
        <w:t xml:space="preserve">      1. Naming inorganic compounds with monatomic and polyatomic ions (Chapter 3.5) </w:t>
      </w:r>
    </w:p>
    <w:p w:rsidR="008139C2" w:rsidRDefault="008139C2">
      <w:r>
        <w:rPr>
          <w:sz w:val="24"/>
          <w:szCs w:val="24"/>
        </w:rPr>
        <w:t xml:space="preserve">      2. Naming </w:t>
      </w:r>
      <w:proofErr w:type="spellStart"/>
      <w:r>
        <w:rPr>
          <w:sz w:val="24"/>
          <w:szCs w:val="24"/>
        </w:rPr>
        <w:t>moleculular</w:t>
      </w:r>
      <w:proofErr w:type="spellEnd"/>
      <w:r>
        <w:rPr>
          <w:sz w:val="24"/>
          <w:szCs w:val="24"/>
        </w:rPr>
        <w:t xml:space="preserve"> compounds (Chapter 3.6)</w:t>
      </w:r>
    </w:p>
    <w:p w:rsidR="008139C2" w:rsidRDefault="008139C2">
      <w:r>
        <w:t> </w:t>
      </w:r>
    </w:p>
    <w:p w:rsidR="008139C2" w:rsidRDefault="008139C2">
      <w:smartTag w:uri="urn:schemas-microsoft-com:office:smarttags" w:element="place">
        <w:r>
          <w:rPr>
            <w:sz w:val="24"/>
            <w:szCs w:val="24"/>
          </w:rPr>
          <w:t xml:space="preserve">E.   </w:t>
        </w:r>
        <w:proofErr w:type="spellStart"/>
        <w:r>
          <w:rPr>
            <w:sz w:val="24"/>
            <w:szCs w:val="24"/>
          </w:rPr>
          <w:t>Stiochiometry</w:t>
        </w:r>
      </w:smartTag>
      <w:proofErr w:type="spellEnd"/>
      <w:r>
        <w:rPr>
          <w:sz w:val="24"/>
          <w:szCs w:val="24"/>
        </w:rPr>
        <w:t xml:space="preserve">, chemical formulas, and equations </w:t>
      </w:r>
    </w:p>
    <w:p w:rsidR="008139C2" w:rsidRDefault="008139C2">
      <w:r>
        <w:rPr>
          <w:sz w:val="24"/>
          <w:szCs w:val="24"/>
        </w:rPr>
        <w:t xml:space="preserve">      1.   Formulas of compounds, etc., and what they mean (Chapter 3.5-3.6) </w:t>
      </w:r>
    </w:p>
    <w:p w:rsidR="008139C2" w:rsidRDefault="008139C2">
      <w:r>
        <w:rPr>
          <w:sz w:val="24"/>
          <w:szCs w:val="24"/>
        </w:rPr>
        <w:t xml:space="preserve">      2.   The mole, </w:t>
      </w:r>
      <w:proofErr w:type="gramStart"/>
      <w:r>
        <w:rPr>
          <w:sz w:val="24"/>
          <w:szCs w:val="24"/>
        </w:rPr>
        <w:t>Avogadro’s Number</w:t>
      </w:r>
      <w:proofErr w:type="gramEnd"/>
      <w:r>
        <w:rPr>
          <w:sz w:val="24"/>
          <w:szCs w:val="24"/>
        </w:rPr>
        <w:t>, and molar mass (Chapter 3.7)</w:t>
      </w:r>
    </w:p>
    <w:p w:rsidR="008139C2" w:rsidRDefault="008139C2">
      <w:r>
        <w:rPr>
          <w:sz w:val="24"/>
          <w:szCs w:val="24"/>
        </w:rPr>
        <w:t>      3.   Formula weight, molecular weights, and moles (Chapter 3.7)</w:t>
      </w:r>
    </w:p>
    <w:p w:rsidR="008139C2" w:rsidRDefault="008139C2">
      <w:r>
        <w:rPr>
          <w:sz w:val="24"/>
          <w:szCs w:val="24"/>
        </w:rPr>
        <w:t>      4.   Writing and balancing chemical equations (Chapter 3.10)</w:t>
      </w:r>
    </w:p>
    <w:p w:rsidR="008139C2" w:rsidRDefault="008139C2">
      <w:r>
        <w:rPr>
          <w:sz w:val="24"/>
          <w:szCs w:val="24"/>
        </w:rPr>
        <w:t xml:space="preserve">      5.   Percent composition and formulas of compound (Chapter 3.8) </w:t>
      </w:r>
    </w:p>
    <w:p w:rsidR="008139C2" w:rsidRDefault="008139C2">
      <w:pPr>
        <w:rPr>
          <w:lang w:val="fr-FR"/>
        </w:rPr>
      </w:pPr>
      <w:r>
        <w:rPr>
          <w:sz w:val="24"/>
          <w:szCs w:val="24"/>
        </w:rPr>
        <w:t xml:space="preserve">             </w:t>
      </w:r>
      <w:r>
        <w:rPr>
          <w:sz w:val="24"/>
          <w:szCs w:val="24"/>
          <w:lang w:val="fr-FR"/>
        </w:rPr>
        <w:t xml:space="preserve">a.    </w:t>
      </w:r>
      <w:proofErr w:type="spellStart"/>
      <w:r>
        <w:rPr>
          <w:sz w:val="24"/>
          <w:szCs w:val="24"/>
          <w:lang w:val="fr-FR"/>
        </w:rPr>
        <w:t>Empirical</w:t>
      </w:r>
      <w:proofErr w:type="spellEnd"/>
      <w:r>
        <w:rPr>
          <w:sz w:val="24"/>
          <w:szCs w:val="24"/>
          <w:lang w:val="fr-FR"/>
        </w:rPr>
        <w:t xml:space="preserve"> formula (</w:t>
      </w:r>
      <w:proofErr w:type="spellStart"/>
      <w:r>
        <w:rPr>
          <w:sz w:val="24"/>
          <w:szCs w:val="24"/>
          <w:lang w:val="fr-FR"/>
        </w:rPr>
        <w:t>Chapter</w:t>
      </w:r>
      <w:proofErr w:type="spellEnd"/>
      <w:r>
        <w:rPr>
          <w:sz w:val="24"/>
          <w:szCs w:val="24"/>
          <w:lang w:val="fr-FR"/>
        </w:rPr>
        <w:t xml:space="preserve"> 3.9)</w:t>
      </w:r>
    </w:p>
    <w:p w:rsidR="008139C2" w:rsidRDefault="008139C2">
      <w:r>
        <w:rPr>
          <w:sz w:val="24"/>
          <w:szCs w:val="24"/>
          <w:lang w:val="fr-FR"/>
        </w:rPr>
        <w:t xml:space="preserve">             b.   </w:t>
      </w:r>
      <w:r>
        <w:rPr>
          <w:sz w:val="24"/>
          <w:szCs w:val="24"/>
        </w:rPr>
        <w:t>Molecular formula (Chapter 3.9)</w:t>
      </w:r>
    </w:p>
    <w:p w:rsidR="008139C2" w:rsidRDefault="008139C2">
      <w:r>
        <w:rPr>
          <w:sz w:val="24"/>
          <w:szCs w:val="24"/>
        </w:rPr>
        <w:t>                   1)  Chemical equations and calculations (</w:t>
      </w:r>
      <w:proofErr w:type="spellStart"/>
      <w:r>
        <w:rPr>
          <w:sz w:val="24"/>
          <w:szCs w:val="24"/>
        </w:rPr>
        <w:t>Stoichiometry</w:t>
      </w:r>
      <w:proofErr w:type="spellEnd"/>
      <w:r>
        <w:rPr>
          <w:sz w:val="24"/>
          <w:szCs w:val="24"/>
        </w:rPr>
        <w:t xml:space="preserve">) (Chapter 4.2) </w:t>
      </w:r>
    </w:p>
    <w:p w:rsidR="008139C2" w:rsidRDefault="008139C2">
      <w:r>
        <w:rPr>
          <w:sz w:val="24"/>
          <w:szCs w:val="24"/>
        </w:rPr>
        <w:t>                   2)  Percent purity, yield, and limiting reagent in equations (Chapter 4.3)</w:t>
      </w:r>
    </w:p>
    <w:p w:rsidR="008139C2" w:rsidRDefault="008139C2">
      <w:r>
        <w:rPr>
          <w:sz w:val="24"/>
          <w:szCs w:val="24"/>
        </w:rPr>
        <w:t xml:space="preserve">      </w:t>
      </w:r>
    </w:p>
    <w:p w:rsidR="008139C2" w:rsidRDefault="008139C2">
      <w:r>
        <w:rPr>
          <w:sz w:val="24"/>
          <w:szCs w:val="24"/>
        </w:rPr>
        <w:t xml:space="preserve">F.   Concentration of solutions (Chapter 4.4) </w:t>
      </w:r>
    </w:p>
    <w:p w:rsidR="008139C2" w:rsidRDefault="008139C2">
      <w:r>
        <w:rPr>
          <w:sz w:val="24"/>
          <w:szCs w:val="24"/>
        </w:rPr>
        <w:t>      1.   Percent by mass and volume</w:t>
      </w:r>
    </w:p>
    <w:p w:rsidR="008139C2" w:rsidRDefault="008139C2">
      <w:r>
        <w:rPr>
          <w:sz w:val="24"/>
          <w:szCs w:val="24"/>
        </w:rPr>
        <w:t xml:space="preserve">      2.   </w:t>
      </w:r>
      <w:proofErr w:type="spellStart"/>
      <w:r>
        <w:rPr>
          <w:sz w:val="24"/>
          <w:szCs w:val="24"/>
        </w:rPr>
        <w:t>Molarity</w:t>
      </w:r>
      <w:proofErr w:type="spellEnd"/>
      <w:r>
        <w:rPr>
          <w:sz w:val="24"/>
          <w:szCs w:val="24"/>
        </w:rPr>
        <w:t xml:space="preserve"> (M) molar concentration</w:t>
      </w:r>
    </w:p>
    <w:p w:rsidR="008139C2" w:rsidRDefault="008139C2">
      <w:r>
        <w:rPr>
          <w:sz w:val="24"/>
          <w:szCs w:val="24"/>
        </w:rPr>
        <w:lastRenderedPageBreak/>
        <w:t>      3.   Dilution of solutions</w:t>
      </w:r>
    </w:p>
    <w:p w:rsidR="008139C2" w:rsidRDefault="008139C2">
      <w:r>
        <w:t> </w:t>
      </w:r>
    </w:p>
    <w:p w:rsidR="008139C2" w:rsidRDefault="008139C2">
      <w:r>
        <w:rPr>
          <w:sz w:val="24"/>
          <w:szCs w:val="24"/>
        </w:rPr>
        <w:t>G.  A systematic study of chemical reactions</w:t>
      </w:r>
    </w:p>
    <w:p w:rsidR="008139C2" w:rsidRDefault="008139C2">
      <w:r>
        <w:rPr>
          <w:sz w:val="24"/>
          <w:szCs w:val="24"/>
        </w:rPr>
        <w:t xml:space="preserve">      1.   Aqueous solutions, electrolytes, </w:t>
      </w:r>
      <w:proofErr w:type="spellStart"/>
      <w:r>
        <w:rPr>
          <w:sz w:val="24"/>
          <w:szCs w:val="24"/>
        </w:rPr>
        <w:t>nonelectrolytes</w:t>
      </w:r>
      <w:proofErr w:type="spellEnd"/>
      <w:r>
        <w:rPr>
          <w:sz w:val="24"/>
          <w:szCs w:val="24"/>
        </w:rPr>
        <w:t xml:space="preserve"> and extent of ionization (Chapter 4.5)</w:t>
      </w:r>
    </w:p>
    <w:p w:rsidR="008139C2" w:rsidRDefault="008139C2">
      <w:r>
        <w:rPr>
          <w:sz w:val="24"/>
          <w:szCs w:val="24"/>
        </w:rPr>
        <w:t>      2.   Solubility rules (chapter 4.5)</w:t>
      </w:r>
    </w:p>
    <w:p w:rsidR="008139C2" w:rsidRDefault="008139C2">
      <w:r>
        <w:rPr>
          <w:sz w:val="24"/>
          <w:szCs w:val="24"/>
        </w:rPr>
        <w:t xml:space="preserve">      4.   Net Ionic equations (Chapter 4.7) </w:t>
      </w:r>
    </w:p>
    <w:p w:rsidR="008139C2" w:rsidRDefault="008139C2">
      <w:r>
        <w:rPr>
          <w:sz w:val="24"/>
          <w:szCs w:val="24"/>
        </w:rPr>
        <w:t xml:space="preserve">      5.   Classification of chemical reactions </w:t>
      </w:r>
    </w:p>
    <w:p w:rsidR="008139C2" w:rsidRDefault="008139C2">
      <w:r>
        <w:rPr>
          <w:sz w:val="24"/>
          <w:szCs w:val="24"/>
        </w:rPr>
        <w:t xml:space="preserve">             </w:t>
      </w:r>
      <w:proofErr w:type="gramStart"/>
      <w:r>
        <w:rPr>
          <w:sz w:val="24"/>
          <w:szCs w:val="24"/>
        </w:rPr>
        <w:t>a</w:t>
      </w:r>
      <w:proofErr w:type="gramEnd"/>
      <w:r>
        <w:rPr>
          <w:sz w:val="24"/>
          <w:szCs w:val="24"/>
        </w:rPr>
        <w:t>.    combination and decomposition</w:t>
      </w:r>
    </w:p>
    <w:p w:rsidR="008139C2" w:rsidRDefault="008139C2">
      <w:r>
        <w:rPr>
          <w:sz w:val="24"/>
          <w:szCs w:val="24"/>
        </w:rPr>
        <w:t xml:space="preserve">             </w:t>
      </w:r>
      <w:proofErr w:type="gramStart"/>
      <w:r>
        <w:rPr>
          <w:sz w:val="24"/>
          <w:szCs w:val="24"/>
        </w:rPr>
        <w:t>b</w:t>
      </w:r>
      <w:proofErr w:type="gramEnd"/>
      <w:r>
        <w:rPr>
          <w:sz w:val="24"/>
          <w:szCs w:val="24"/>
        </w:rPr>
        <w:t>.   single replacement reactions</w:t>
      </w:r>
    </w:p>
    <w:p w:rsidR="008139C2" w:rsidRDefault="008139C2">
      <w:r>
        <w:rPr>
          <w:sz w:val="24"/>
          <w:szCs w:val="24"/>
        </w:rPr>
        <w:t xml:space="preserve">             </w:t>
      </w:r>
      <w:proofErr w:type="gramStart"/>
      <w:r>
        <w:rPr>
          <w:sz w:val="24"/>
          <w:szCs w:val="24"/>
        </w:rPr>
        <w:t>c</w:t>
      </w:r>
      <w:proofErr w:type="gramEnd"/>
      <w:r>
        <w:rPr>
          <w:sz w:val="24"/>
          <w:szCs w:val="24"/>
        </w:rPr>
        <w:t>.    metathesis or double replacement reactions (precipitation, acid-base neutralization) (Chapter 4.6 and 4.8)</w:t>
      </w:r>
    </w:p>
    <w:p w:rsidR="008139C2" w:rsidRDefault="008139C2">
      <w:r>
        <w:rPr>
          <w:sz w:val="24"/>
          <w:szCs w:val="24"/>
        </w:rPr>
        <w:t xml:space="preserve">             </w:t>
      </w:r>
      <w:proofErr w:type="gramStart"/>
      <w:r>
        <w:rPr>
          <w:sz w:val="24"/>
          <w:szCs w:val="24"/>
        </w:rPr>
        <w:t>d</w:t>
      </w:r>
      <w:proofErr w:type="gramEnd"/>
      <w:r>
        <w:rPr>
          <w:sz w:val="24"/>
          <w:szCs w:val="24"/>
        </w:rPr>
        <w:t>.   combustion reactions</w:t>
      </w:r>
    </w:p>
    <w:p w:rsidR="008139C2" w:rsidRDefault="008139C2">
      <w:r>
        <w:t> </w:t>
      </w:r>
    </w:p>
    <w:p w:rsidR="008139C2" w:rsidRDefault="008139C2">
      <w:r>
        <w:rPr>
          <w:sz w:val="24"/>
          <w:szCs w:val="24"/>
        </w:rPr>
        <w:t>H.  Acids, Bases, and Salts (Chapter 4.7-4.8)</w:t>
      </w:r>
    </w:p>
    <w:p w:rsidR="008139C2" w:rsidRDefault="008139C2">
      <w:r>
        <w:rPr>
          <w:sz w:val="24"/>
          <w:szCs w:val="24"/>
        </w:rPr>
        <w:t>      1.   Arrhenius acids and bases</w:t>
      </w:r>
    </w:p>
    <w:p w:rsidR="008139C2" w:rsidRDefault="008139C2">
      <w:r>
        <w:rPr>
          <w:sz w:val="24"/>
          <w:szCs w:val="24"/>
        </w:rPr>
        <w:t xml:space="preserve">      2.   </w:t>
      </w:r>
      <w:proofErr w:type="spellStart"/>
      <w:r>
        <w:rPr>
          <w:sz w:val="24"/>
          <w:szCs w:val="24"/>
        </w:rPr>
        <w:t>Bronsted</w:t>
      </w:r>
      <w:proofErr w:type="spellEnd"/>
      <w:r>
        <w:rPr>
          <w:sz w:val="24"/>
          <w:szCs w:val="24"/>
        </w:rPr>
        <w:t>-Lowry acids and bases</w:t>
      </w:r>
    </w:p>
    <w:p w:rsidR="008139C2" w:rsidRDefault="008139C2">
      <w:r>
        <w:rPr>
          <w:sz w:val="24"/>
          <w:szCs w:val="24"/>
        </w:rPr>
        <w:t>      3.   Properties of acids and bases</w:t>
      </w:r>
    </w:p>
    <w:p w:rsidR="008139C2" w:rsidRDefault="008139C2">
      <w:r>
        <w:rPr>
          <w:sz w:val="24"/>
          <w:szCs w:val="24"/>
        </w:rPr>
        <w:t>      4.   Preparation of acids and bases</w:t>
      </w:r>
    </w:p>
    <w:p w:rsidR="008139C2" w:rsidRDefault="008139C2">
      <w:r>
        <w:rPr>
          <w:sz w:val="24"/>
          <w:szCs w:val="24"/>
        </w:rPr>
        <w:t>      5.   Concentrations and acid-base reactions in aqueous solutions.</w:t>
      </w:r>
    </w:p>
    <w:p w:rsidR="008139C2" w:rsidRDefault="008139C2">
      <w:r>
        <w:rPr>
          <w:sz w:val="24"/>
          <w:szCs w:val="24"/>
        </w:rPr>
        <w:t xml:space="preserve">      6.    Titrations </w:t>
      </w:r>
    </w:p>
    <w:p w:rsidR="008139C2" w:rsidRDefault="008139C2">
      <w:r>
        <w:t> </w:t>
      </w:r>
    </w:p>
    <w:p w:rsidR="008139C2" w:rsidRDefault="008139C2">
      <w:r>
        <w:rPr>
          <w:sz w:val="24"/>
          <w:szCs w:val="24"/>
        </w:rPr>
        <w:t>I.    Oxidation Reduction Reaction (Chapter 4.9)</w:t>
      </w:r>
    </w:p>
    <w:p w:rsidR="008139C2" w:rsidRDefault="008139C2">
      <w:r>
        <w:rPr>
          <w:sz w:val="24"/>
          <w:szCs w:val="24"/>
        </w:rPr>
        <w:t>      1.   Assigning oxidation numbers</w:t>
      </w:r>
    </w:p>
    <w:p w:rsidR="008139C2" w:rsidRDefault="008139C2">
      <w:r>
        <w:rPr>
          <w:sz w:val="24"/>
          <w:szCs w:val="24"/>
        </w:rPr>
        <w:t xml:space="preserve">      2.   Recognizing </w:t>
      </w:r>
      <w:proofErr w:type="spellStart"/>
      <w:r>
        <w:rPr>
          <w:sz w:val="24"/>
          <w:szCs w:val="24"/>
        </w:rPr>
        <w:t>redox</w:t>
      </w:r>
      <w:proofErr w:type="spellEnd"/>
      <w:r>
        <w:rPr>
          <w:sz w:val="24"/>
          <w:szCs w:val="24"/>
        </w:rPr>
        <w:t xml:space="preserve"> equations by changing in oxidation state</w:t>
      </w:r>
    </w:p>
    <w:p w:rsidR="008139C2" w:rsidRDefault="008139C2">
      <w:r>
        <w:rPr>
          <w:sz w:val="24"/>
          <w:szCs w:val="24"/>
        </w:rPr>
        <w:t xml:space="preserve">      3.   Balancing simple </w:t>
      </w:r>
      <w:proofErr w:type="spellStart"/>
      <w:r>
        <w:rPr>
          <w:sz w:val="24"/>
          <w:szCs w:val="24"/>
        </w:rPr>
        <w:t>redox</w:t>
      </w:r>
      <w:proofErr w:type="spellEnd"/>
      <w:r>
        <w:rPr>
          <w:sz w:val="24"/>
          <w:szCs w:val="24"/>
        </w:rPr>
        <w:t xml:space="preserve"> equations (Chapter 18.2)</w:t>
      </w:r>
    </w:p>
    <w:p w:rsidR="008139C2" w:rsidRDefault="008139C2">
      <w:r>
        <w:t> </w:t>
      </w:r>
    </w:p>
    <w:p w:rsidR="008139C2" w:rsidRDefault="008139C2">
      <w:r>
        <w:rPr>
          <w:sz w:val="24"/>
          <w:szCs w:val="24"/>
        </w:rPr>
        <w:t xml:space="preserve">J.    Physical behavior of gases (Chapter 5) </w:t>
      </w:r>
    </w:p>
    <w:p w:rsidR="008139C2" w:rsidRDefault="008139C2">
      <w:r>
        <w:rPr>
          <w:sz w:val="24"/>
          <w:szCs w:val="24"/>
        </w:rPr>
        <w:t xml:space="preserve">      1.   The relationship of pressure and volume; Boyle’s Laws (Chapter 5.3) </w:t>
      </w:r>
    </w:p>
    <w:p w:rsidR="008139C2" w:rsidRDefault="008139C2">
      <w:r>
        <w:rPr>
          <w:sz w:val="24"/>
          <w:szCs w:val="24"/>
        </w:rPr>
        <w:t xml:space="preserve">      2.   The relationship of volume and temperature.  Charles’ Gay </w:t>
      </w:r>
      <w:proofErr w:type="spellStart"/>
      <w:r>
        <w:rPr>
          <w:sz w:val="24"/>
          <w:szCs w:val="24"/>
        </w:rPr>
        <w:t>Lussac</w:t>
      </w:r>
      <w:proofErr w:type="spellEnd"/>
      <w:r>
        <w:rPr>
          <w:sz w:val="24"/>
          <w:szCs w:val="24"/>
        </w:rPr>
        <w:t xml:space="preserve"> Law (Chapter 5.3)</w:t>
      </w:r>
    </w:p>
    <w:p w:rsidR="008139C2" w:rsidRDefault="008139C2">
      <w:r>
        <w:rPr>
          <w:sz w:val="24"/>
          <w:szCs w:val="24"/>
        </w:rPr>
        <w:t xml:space="preserve">      3.   Temperature (Kelvin absolute scale) (Chapter 5.3) </w:t>
      </w:r>
    </w:p>
    <w:p w:rsidR="008139C2" w:rsidRDefault="008139C2">
      <w:r>
        <w:rPr>
          <w:sz w:val="24"/>
          <w:szCs w:val="24"/>
        </w:rPr>
        <w:t xml:space="preserve">      4.   </w:t>
      </w:r>
      <w:proofErr w:type="gramStart"/>
      <w:r>
        <w:rPr>
          <w:sz w:val="24"/>
          <w:szCs w:val="24"/>
        </w:rPr>
        <w:t>STP :</w:t>
      </w:r>
      <w:proofErr w:type="gramEnd"/>
      <w:r>
        <w:rPr>
          <w:sz w:val="24"/>
          <w:szCs w:val="24"/>
        </w:rPr>
        <w:t xml:space="preserve"> standard temperature and pressure (Chapter 5.3) </w:t>
      </w:r>
    </w:p>
    <w:p w:rsidR="008139C2" w:rsidRDefault="008139C2">
      <w:r>
        <w:rPr>
          <w:sz w:val="24"/>
          <w:szCs w:val="24"/>
        </w:rPr>
        <w:t xml:space="preserve">      5.   Combined gas laws and molar volume (Chapter 5.3) </w:t>
      </w:r>
    </w:p>
    <w:p w:rsidR="008139C2" w:rsidRDefault="008139C2">
      <w:r>
        <w:rPr>
          <w:sz w:val="24"/>
          <w:szCs w:val="24"/>
        </w:rPr>
        <w:t xml:space="preserve">      6.    The Ideal Gas Law (Chapter 5.4) </w:t>
      </w:r>
    </w:p>
    <w:p w:rsidR="008139C2" w:rsidRDefault="008139C2">
      <w:r>
        <w:rPr>
          <w:sz w:val="24"/>
          <w:szCs w:val="24"/>
        </w:rPr>
        <w:t xml:space="preserve">      7.   Molecular weight calculation and </w:t>
      </w:r>
      <w:smartTag w:uri="urn:schemas-microsoft-com:office:smarttags" w:element="City">
        <w:smartTag w:uri="urn:schemas-microsoft-com:office:smarttags" w:element="place">
          <w:r>
            <w:rPr>
              <w:sz w:val="24"/>
              <w:szCs w:val="24"/>
            </w:rPr>
            <w:t>Dalton</w:t>
          </w:r>
        </w:smartTag>
      </w:smartTag>
      <w:r>
        <w:rPr>
          <w:sz w:val="24"/>
          <w:szCs w:val="24"/>
        </w:rPr>
        <w:t>’s Law of partial pressures (Chapter 5.5 and 5.6)</w:t>
      </w:r>
    </w:p>
    <w:p w:rsidR="008139C2" w:rsidRDefault="008139C2">
      <w:r>
        <w:rPr>
          <w:sz w:val="24"/>
          <w:szCs w:val="24"/>
        </w:rPr>
        <w:t>      8.   Graham’s Law of effusion (Chapter 5.9)</w:t>
      </w:r>
    </w:p>
    <w:p w:rsidR="008139C2" w:rsidRDefault="008139C2">
      <w:r>
        <w:t> </w:t>
      </w:r>
    </w:p>
    <w:p w:rsidR="008139C2" w:rsidRDefault="008139C2">
      <w:r>
        <w:rPr>
          <w:sz w:val="24"/>
          <w:szCs w:val="24"/>
        </w:rPr>
        <w:t xml:space="preserve">K.  </w:t>
      </w:r>
      <w:proofErr w:type="spellStart"/>
      <w:r>
        <w:rPr>
          <w:sz w:val="24"/>
          <w:szCs w:val="24"/>
        </w:rPr>
        <w:t>Thermochemistry</w:t>
      </w:r>
      <w:proofErr w:type="spellEnd"/>
      <w:r>
        <w:rPr>
          <w:sz w:val="24"/>
          <w:szCs w:val="24"/>
        </w:rPr>
        <w:t xml:space="preserve"> (Chapter 6)</w:t>
      </w:r>
    </w:p>
    <w:p w:rsidR="008139C2" w:rsidRDefault="008139C2">
      <w:r>
        <w:rPr>
          <w:sz w:val="24"/>
          <w:szCs w:val="24"/>
        </w:rPr>
        <w:t xml:space="preserve">      1.   Heats of reactions and </w:t>
      </w:r>
      <w:proofErr w:type="spellStart"/>
      <w:r>
        <w:rPr>
          <w:sz w:val="24"/>
          <w:szCs w:val="24"/>
        </w:rPr>
        <w:t>calorimetry</w:t>
      </w:r>
      <w:proofErr w:type="spellEnd"/>
      <w:r>
        <w:rPr>
          <w:sz w:val="24"/>
          <w:szCs w:val="24"/>
        </w:rPr>
        <w:t xml:space="preserve"> (Chapter 6.5-6.6)</w:t>
      </w:r>
    </w:p>
    <w:p w:rsidR="008139C2" w:rsidRDefault="008139C2">
      <w:r>
        <w:rPr>
          <w:sz w:val="24"/>
          <w:szCs w:val="24"/>
        </w:rPr>
        <w:t>      2.   Work (Chapter 6.3)</w:t>
      </w:r>
    </w:p>
    <w:p w:rsidR="008139C2" w:rsidRDefault="008139C2">
      <w:r>
        <w:rPr>
          <w:sz w:val="24"/>
          <w:szCs w:val="24"/>
        </w:rPr>
        <w:t>      3.   The first Law of Thermodynamics (Chapter 6.2)</w:t>
      </w:r>
    </w:p>
    <w:p w:rsidR="008139C2" w:rsidRDefault="008139C2">
      <w:r>
        <w:rPr>
          <w:sz w:val="24"/>
          <w:szCs w:val="24"/>
        </w:rPr>
        <w:t xml:space="preserve">      4.   Hess’s Law (Chapter 6.8) </w:t>
      </w:r>
    </w:p>
    <w:p w:rsidR="008139C2" w:rsidRDefault="008139C2">
      <w:r>
        <w:rPr>
          <w:sz w:val="24"/>
          <w:szCs w:val="24"/>
        </w:rPr>
        <w:t>      5.   Standard enthalpies of formation (Chapter 6.7-6.8)</w:t>
      </w:r>
    </w:p>
    <w:p w:rsidR="008139C2" w:rsidRDefault="008139C2">
      <w:r>
        <w:t> </w:t>
      </w:r>
    </w:p>
    <w:p w:rsidR="008139C2" w:rsidRDefault="008139C2">
      <w:r>
        <w:rPr>
          <w:sz w:val="24"/>
          <w:szCs w:val="24"/>
        </w:rPr>
        <w:t>L.   Atomic Structure (Chapters 2, 7 and 8)</w:t>
      </w:r>
    </w:p>
    <w:p w:rsidR="008139C2" w:rsidRDefault="008139C2">
      <w:r>
        <w:rPr>
          <w:sz w:val="24"/>
          <w:szCs w:val="24"/>
        </w:rPr>
        <w:t>      1.   Fundamental particles of atom (Chapter 2.6)</w:t>
      </w:r>
    </w:p>
    <w:p w:rsidR="008139C2" w:rsidRDefault="008139C2">
      <w:r>
        <w:rPr>
          <w:sz w:val="24"/>
          <w:szCs w:val="24"/>
        </w:rPr>
        <w:t xml:space="preserve">      2.   History of atomic structure and fundamental </w:t>
      </w:r>
      <w:proofErr w:type="gramStart"/>
      <w:r>
        <w:rPr>
          <w:sz w:val="24"/>
          <w:szCs w:val="24"/>
        </w:rPr>
        <w:t>particles  (</w:t>
      </w:r>
      <w:proofErr w:type="gramEnd"/>
      <w:r>
        <w:rPr>
          <w:sz w:val="24"/>
          <w:szCs w:val="24"/>
        </w:rPr>
        <w:t>Chapter 2.4-2.5)</w:t>
      </w:r>
    </w:p>
    <w:p w:rsidR="008139C2" w:rsidRDefault="008139C2">
      <w:r>
        <w:rPr>
          <w:sz w:val="24"/>
          <w:szCs w:val="24"/>
        </w:rPr>
        <w:t xml:space="preserve">      3.   Atomic number and mass number (Chapter 2.6) </w:t>
      </w:r>
    </w:p>
    <w:p w:rsidR="008139C2" w:rsidRDefault="008139C2">
      <w:r>
        <w:rPr>
          <w:sz w:val="24"/>
          <w:szCs w:val="24"/>
        </w:rPr>
        <w:t>      4.   Nuclear stability and binding energy (Chapter 2.6)</w:t>
      </w:r>
    </w:p>
    <w:p w:rsidR="008139C2" w:rsidRDefault="008139C2">
      <w:r>
        <w:rPr>
          <w:sz w:val="24"/>
          <w:szCs w:val="24"/>
        </w:rPr>
        <w:t>      5.   Atomic spectra and the Bohr atoms (Chapter 7.3)</w:t>
      </w:r>
    </w:p>
    <w:p w:rsidR="008139C2" w:rsidRDefault="008139C2">
      <w:r>
        <w:rPr>
          <w:sz w:val="24"/>
          <w:szCs w:val="24"/>
        </w:rPr>
        <w:t xml:space="preserve">      6.   Quantum numbers, </w:t>
      </w:r>
      <w:proofErr w:type="spellStart"/>
      <w:r>
        <w:rPr>
          <w:sz w:val="24"/>
          <w:szCs w:val="24"/>
        </w:rPr>
        <w:t>orbitals</w:t>
      </w:r>
      <w:proofErr w:type="spellEnd"/>
      <w:r>
        <w:rPr>
          <w:sz w:val="24"/>
          <w:szCs w:val="24"/>
        </w:rPr>
        <w:t xml:space="preserve">, main shells and </w:t>
      </w:r>
      <w:proofErr w:type="spellStart"/>
      <w:r>
        <w:rPr>
          <w:sz w:val="24"/>
          <w:szCs w:val="24"/>
        </w:rPr>
        <w:t>subshells</w:t>
      </w:r>
      <w:proofErr w:type="spellEnd"/>
      <w:r>
        <w:rPr>
          <w:sz w:val="24"/>
          <w:szCs w:val="24"/>
        </w:rPr>
        <w:t xml:space="preserve"> (7.5-7.6, 8.3)</w:t>
      </w:r>
    </w:p>
    <w:p w:rsidR="008139C2" w:rsidRDefault="008139C2">
      <w:r>
        <w:rPr>
          <w:sz w:val="24"/>
          <w:szCs w:val="24"/>
        </w:rPr>
        <w:lastRenderedPageBreak/>
        <w:t>      7.    Electronic configuration (Chapter 8.3)</w:t>
      </w:r>
    </w:p>
    <w:p w:rsidR="008139C2" w:rsidRDefault="008139C2">
      <w:r>
        <w:t> </w:t>
      </w:r>
    </w:p>
    <w:p w:rsidR="008139C2" w:rsidRDefault="008139C2">
      <w:r>
        <w:rPr>
          <w:sz w:val="24"/>
          <w:szCs w:val="24"/>
        </w:rPr>
        <w:t xml:space="preserve">M.  Chemical periodicity and ionic bonding </w:t>
      </w:r>
    </w:p>
    <w:p w:rsidR="008139C2" w:rsidRDefault="008139C2">
      <w:r>
        <w:rPr>
          <w:sz w:val="24"/>
          <w:szCs w:val="24"/>
        </w:rPr>
        <w:t>      1.   The periodic table (Chapter 8.2)</w:t>
      </w:r>
    </w:p>
    <w:p w:rsidR="008139C2" w:rsidRDefault="008139C2">
      <w:r>
        <w:rPr>
          <w:sz w:val="24"/>
          <w:szCs w:val="24"/>
        </w:rPr>
        <w:t>      2.   Periodic properties and trends (Chapter 8.6)</w:t>
      </w:r>
    </w:p>
    <w:p w:rsidR="008139C2" w:rsidRDefault="008139C2">
      <w:r>
        <w:rPr>
          <w:sz w:val="24"/>
          <w:szCs w:val="24"/>
        </w:rPr>
        <w:t xml:space="preserve">      3.   Ionization energy, electron affinity, </w:t>
      </w:r>
      <w:proofErr w:type="spellStart"/>
      <w:r>
        <w:rPr>
          <w:sz w:val="24"/>
          <w:szCs w:val="24"/>
        </w:rPr>
        <w:t>electronegativity</w:t>
      </w:r>
      <w:proofErr w:type="spellEnd"/>
      <w:r>
        <w:rPr>
          <w:sz w:val="24"/>
          <w:szCs w:val="24"/>
        </w:rPr>
        <w:t>, and size of atoms (Chapter 8.7-8.8)</w:t>
      </w:r>
    </w:p>
    <w:p w:rsidR="008139C2" w:rsidRDefault="008139C2">
      <w:r>
        <w:rPr>
          <w:sz w:val="24"/>
          <w:szCs w:val="24"/>
        </w:rPr>
        <w:t>      4.   Metals, non-metals and metalloids (Chapter 2.7)</w:t>
      </w:r>
    </w:p>
    <w:p w:rsidR="008139C2" w:rsidRDefault="008139C2">
      <w:r>
        <w:rPr>
          <w:sz w:val="24"/>
          <w:szCs w:val="24"/>
        </w:rPr>
        <w:t>      5.    Valence Electrons (Chapter 8.4)</w:t>
      </w:r>
    </w:p>
    <w:p w:rsidR="008139C2" w:rsidRDefault="008139C2">
      <w:r>
        <w:t> </w:t>
      </w:r>
    </w:p>
    <w:p w:rsidR="008139C2" w:rsidRDefault="008139C2">
      <w:r>
        <w:rPr>
          <w:sz w:val="24"/>
          <w:szCs w:val="24"/>
        </w:rPr>
        <w:t xml:space="preserve">N.  Chemical Bonding (Chapter 9) </w:t>
      </w:r>
    </w:p>
    <w:p w:rsidR="008139C2" w:rsidRDefault="008139C2">
      <w:r>
        <w:rPr>
          <w:sz w:val="24"/>
          <w:szCs w:val="24"/>
        </w:rPr>
        <w:t>      1.   Kinds of chemical bonds</w:t>
      </w:r>
    </w:p>
    <w:p w:rsidR="008139C2" w:rsidRDefault="008139C2">
      <w:r>
        <w:rPr>
          <w:sz w:val="24"/>
          <w:szCs w:val="24"/>
        </w:rPr>
        <w:t>      2.   Ionic bonding, ionic changes, oxidation numbers</w:t>
      </w:r>
    </w:p>
    <w:p w:rsidR="008139C2" w:rsidRDefault="008139C2">
      <w:r>
        <w:rPr>
          <w:sz w:val="24"/>
          <w:szCs w:val="24"/>
        </w:rPr>
        <w:t>      3.   The covalent bond</w:t>
      </w:r>
    </w:p>
    <w:p w:rsidR="008139C2" w:rsidRDefault="008139C2">
      <w:r>
        <w:rPr>
          <w:sz w:val="24"/>
          <w:szCs w:val="24"/>
        </w:rPr>
        <w:t xml:space="preserve">             </w:t>
      </w:r>
      <w:proofErr w:type="gramStart"/>
      <w:r>
        <w:rPr>
          <w:sz w:val="24"/>
          <w:szCs w:val="24"/>
        </w:rPr>
        <w:t>a</w:t>
      </w:r>
      <w:proofErr w:type="gramEnd"/>
      <w:r>
        <w:rPr>
          <w:sz w:val="24"/>
          <w:szCs w:val="24"/>
        </w:rPr>
        <w:t xml:space="preserve">.    polar and </w:t>
      </w:r>
      <w:proofErr w:type="spellStart"/>
      <w:r>
        <w:rPr>
          <w:sz w:val="24"/>
          <w:szCs w:val="24"/>
        </w:rPr>
        <w:t>nonpolar</w:t>
      </w:r>
      <w:proofErr w:type="spellEnd"/>
      <w:r>
        <w:rPr>
          <w:sz w:val="24"/>
          <w:szCs w:val="24"/>
        </w:rPr>
        <w:t xml:space="preserve"> bonds (Chapter 10.5) and intermolecular forces (Chapter 11.2)</w:t>
      </w:r>
    </w:p>
    <w:p w:rsidR="008139C2" w:rsidRDefault="008139C2">
      <w:r>
        <w:rPr>
          <w:sz w:val="24"/>
          <w:szCs w:val="24"/>
        </w:rPr>
        <w:t>             b.   Lewis dot formulas (Chapter 9.7)</w:t>
      </w:r>
    </w:p>
    <w:p w:rsidR="008139C2" w:rsidRDefault="008139C2">
      <w:r>
        <w:rPr>
          <w:sz w:val="24"/>
          <w:szCs w:val="24"/>
        </w:rPr>
        <w:t>             c.    Octet rule and its limitations (Chapter 9.8? and 9.9)</w:t>
      </w:r>
    </w:p>
    <w:p w:rsidR="008139C2" w:rsidRDefault="008139C2">
      <w:r>
        <w:rPr>
          <w:sz w:val="24"/>
          <w:szCs w:val="24"/>
        </w:rPr>
        <w:t>             d.   Basic motions of bonding theory and resonance (Chapter 9.8)</w:t>
      </w:r>
    </w:p>
    <w:p w:rsidR="008139C2" w:rsidRDefault="008139C2">
      <w:r>
        <w:rPr>
          <w:sz w:val="24"/>
          <w:szCs w:val="24"/>
        </w:rPr>
        <w:t>             e.    Formal charges of Lewis dot formulas (Chapter 9.8)</w:t>
      </w:r>
    </w:p>
    <w:p w:rsidR="008139C2" w:rsidRDefault="008139C2">
      <w:r>
        <w:t> </w:t>
      </w:r>
    </w:p>
    <w:p w:rsidR="008139C2" w:rsidRDefault="008139C2">
      <w:r>
        <w:rPr>
          <w:sz w:val="24"/>
          <w:szCs w:val="24"/>
        </w:rPr>
        <w:t>O.  Covalent bonding and molecular structure (Chapter 10)</w:t>
      </w:r>
    </w:p>
    <w:p w:rsidR="008139C2" w:rsidRDefault="008139C2">
      <w:r>
        <w:rPr>
          <w:sz w:val="24"/>
          <w:szCs w:val="24"/>
        </w:rPr>
        <w:t>      1.   VSEPR Theory and Valence Bond theory (Chapter 10.2-10.3)</w:t>
      </w:r>
    </w:p>
    <w:p w:rsidR="008139C2" w:rsidRDefault="008139C2">
      <w:r>
        <w:rPr>
          <w:sz w:val="24"/>
          <w:szCs w:val="24"/>
        </w:rPr>
        <w:t>      2.   Geometry of molecules from VSEPR or Valence Bond theory (Chapter 10.4)</w:t>
      </w:r>
    </w:p>
    <w:p w:rsidR="008139C2" w:rsidRDefault="008139C2">
      <w:r>
        <w:rPr>
          <w:sz w:val="24"/>
          <w:szCs w:val="24"/>
        </w:rPr>
        <w:t>      3.   Geometry of polyatomic ions (Chapter 10.5)</w:t>
      </w:r>
    </w:p>
    <w:p w:rsidR="008139C2" w:rsidRDefault="008139C2">
      <w:r>
        <w:rPr>
          <w:sz w:val="24"/>
          <w:szCs w:val="24"/>
        </w:rPr>
        <w:t xml:space="preserve">      4.   The shape of molecular </w:t>
      </w:r>
      <w:proofErr w:type="spellStart"/>
      <w:r>
        <w:rPr>
          <w:sz w:val="24"/>
          <w:szCs w:val="24"/>
        </w:rPr>
        <w:t>orbitals</w:t>
      </w:r>
      <w:proofErr w:type="spellEnd"/>
      <w:r>
        <w:rPr>
          <w:sz w:val="24"/>
          <w:szCs w:val="24"/>
        </w:rPr>
        <w:t xml:space="preserve"> (Chapter 10.7)</w:t>
      </w:r>
    </w:p>
    <w:p w:rsidR="008139C2" w:rsidRDefault="008139C2">
      <w:r>
        <w:rPr>
          <w:sz w:val="24"/>
          <w:szCs w:val="24"/>
        </w:rPr>
        <w:t xml:space="preserve">      5.   Energy level diagram of </w:t>
      </w:r>
      <w:proofErr w:type="spellStart"/>
      <w:r>
        <w:rPr>
          <w:sz w:val="24"/>
          <w:szCs w:val="24"/>
        </w:rPr>
        <w:t>orbitals</w:t>
      </w:r>
      <w:proofErr w:type="spellEnd"/>
      <w:r>
        <w:rPr>
          <w:sz w:val="24"/>
          <w:szCs w:val="24"/>
        </w:rPr>
        <w:t xml:space="preserve"> </w:t>
      </w:r>
    </w:p>
    <w:p w:rsidR="008139C2" w:rsidRDefault="008139C2">
      <w:r>
        <w:rPr>
          <w:sz w:val="24"/>
          <w:szCs w:val="24"/>
        </w:rPr>
        <w:t xml:space="preserve">      6.   </w:t>
      </w:r>
      <w:proofErr w:type="spellStart"/>
      <w:r>
        <w:rPr>
          <w:sz w:val="24"/>
          <w:szCs w:val="24"/>
        </w:rPr>
        <w:t>Homonuclear</w:t>
      </w:r>
      <w:proofErr w:type="spellEnd"/>
      <w:r>
        <w:rPr>
          <w:sz w:val="24"/>
          <w:szCs w:val="24"/>
        </w:rPr>
        <w:t xml:space="preserve"> and </w:t>
      </w:r>
      <w:proofErr w:type="spellStart"/>
      <w:r>
        <w:rPr>
          <w:sz w:val="24"/>
          <w:szCs w:val="24"/>
        </w:rPr>
        <w:t>heteronuclear</w:t>
      </w:r>
      <w:proofErr w:type="spellEnd"/>
      <w:r>
        <w:rPr>
          <w:sz w:val="24"/>
          <w:szCs w:val="24"/>
        </w:rPr>
        <w:t xml:space="preserve"> diatomic molecules (Chapter 10.8)</w:t>
      </w:r>
    </w:p>
    <w:p w:rsidR="008139C2" w:rsidRDefault="008139C2">
      <w:r>
        <w:t> </w:t>
      </w:r>
    </w:p>
    <w:p w:rsidR="008139C2" w:rsidRDefault="008139C2">
      <w:r>
        <w:rPr>
          <w:sz w:val="24"/>
          <w:szCs w:val="24"/>
        </w:rPr>
        <w:t>P.   Liquids and Solids (Chapter 11)</w:t>
      </w:r>
    </w:p>
    <w:p w:rsidR="008139C2" w:rsidRDefault="008139C2">
      <w:r>
        <w:rPr>
          <w:sz w:val="24"/>
          <w:szCs w:val="24"/>
        </w:rPr>
        <w:t>      1.   Liquid state, adhesive and cohesive forces (Chapter 11.3)</w:t>
      </w:r>
    </w:p>
    <w:p w:rsidR="008139C2" w:rsidRDefault="008139C2">
      <w:r>
        <w:rPr>
          <w:sz w:val="24"/>
          <w:szCs w:val="24"/>
        </w:rPr>
        <w:t>             a.    Viscosity</w:t>
      </w:r>
    </w:p>
    <w:p w:rsidR="008139C2" w:rsidRDefault="008139C2">
      <w:r>
        <w:rPr>
          <w:sz w:val="24"/>
          <w:szCs w:val="24"/>
        </w:rPr>
        <w:t>             b.   Surface tension</w:t>
      </w:r>
    </w:p>
    <w:p w:rsidR="008139C2" w:rsidRDefault="008139C2">
      <w:r>
        <w:rPr>
          <w:sz w:val="24"/>
          <w:szCs w:val="24"/>
        </w:rPr>
        <w:t>             c.    Vapor pressure</w:t>
      </w:r>
    </w:p>
    <w:p w:rsidR="008139C2" w:rsidRDefault="008139C2">
      <w:r>
        <w:rPr>
          <w:sz w:val="24"/>
          <w:szCs w:val="24"/>
        </w:rPr>
        <w:t xml:space="preserve">             d.   </w:t>
      </w:r>
      <w:proofErr w:type="spellStart"/>
      <w:r>
        <w:rPr>
          <w:sz w:val="24"/>
          <w:szCs w:val="24"/>
        </w:rPr>
        <w:t>Boiliing</w:t>
      </w:r>
      <w:proofErr w:type="spellEnd"/>
      <w:r>
        <w:rPr>
          <w:sz w:val="24"/>
          <w:szCs w:val="24"/>
        </w:rPr>
        <w:t xml:space="preserve"> points and freezing points</w:t>
      </w:r>
    </w:p>
    <w:p w:rsidR="008139C2" w:rsidRDefault="008139C2">
      <w:r>
        <w:rPr>
          <w:sz w:val="24"/>
          <w:szCs w:val="24"/>
        </w:rPr>
        <w:t>             e.    Heat transfer</w:t>
      </w:r>
    </w:p>
    <w:p w:rsidR="008139C2" w:rsidRDefault="008139C2">
      <w:r>
        <w:rPr>
          <w:sz w:val="24"/>
          <w:szCs w:val="24"/>
        </w:rPr>
        <w:t xml:space="preserve">      2.   The </w:t>
      </w:r>
      <w:smartTag w:uri="urn:schemas-microsoft-com:office:smarttags" w:element="place">
        <w:smartTag w:uri="urn:schemas-microsoft-com:office:smarttags" w:element="PlaceName">
          <w:r>
            <w:rPr>
              <w:sz w:val="24"/>
              <w:szCs w:val="24"/>
            </w:rPr>
            <w:t>Solid</w:t>
          </w:r>
        </w:smartTag>
        <w:r>
          <w:rPr>
            <w:sz w:val="24"/>
            <w:szCs w:val="24"/>
          </w:rPr>
          <w:t xml:space="preserve"> </w:t>
        </w:r>
        <w:smartTag w:uri="urn:schemas-microsoft-com:office:smarttags" w:element="PlaceType">
          <w:r>
            <w:rPr>
              <w:sz w:val="24"/>
              <w:szCs w:val="24"/>
            </w:rPr>
            <w:t>State</w:t>
          </w:r>
        </w:smartTag>
      </w:smartTag>
      <w:r>
        <w:rPr>
          <w:sz w:val="24"/>
          <w:szCs w:val="24"/>
        </w:rPr>
        <w:t xml:space="preserve"> (Chapter 11.12)</w:t>
      </w:r>
    </w:p>
    <w:p w:rsidR="008139C2" w:rsidRDefault="008139C2">
      <w:r>
        <w:rPr>
          <w:sz w:val="24"/>
          <w:szCs w:val="24"/>
        </w:rPr>
        <w:t>             a.    Melting point</w:t>
      </w:r>
    </w:p>
    <w:p w:rsidR="008139C2" w:rsidRDefault="008139C2">
      <w:r>
        <w:rPr>
          <w:sz w:val="24"/>
          <w:szCs w:val="24"/>
        </w:rPr>
        <w:t>             b.   Heating point</w:t>
      </w:r>
    </w:p>
    <w:p w:rsidR="008139C2" w:rsidRDefault="008139C2">
      <w:r>
        <w:rPr>
          <w:sz w:val="24"/>
          <w:szCs w:val="24"/>
        </w:rPr>
        <w:t>             c.    Sublimation and vapor pressure</w:t>
      </w:r>
    </w:p>
    <w:p w:rsidR="008139C2" w:rsidRDefault="008139C2">
      <w:r>
        <w:rPr>
          <w:sz w:val="24"/>
          <w:szCs w:val="24"/>
        </w:rPr>
        <w:t>             d.   Crystal structure and amorphous</w:t>
      </w:r>
    </w:p>
    <w:p w:rsidR="008139C2" w:rsidRDefault="008139C2">
      <w:r>
        <w:rPr>
          <w:sz w:val="24"/>
          <w:szCs w:val="24"/>
        </w:rPr>
        <w:t>             e.    Bonding in solids</w:t>
      </w:r>
    </w:p>
    <w:p w:rsidR="008139C2" w:rsidRDefault="008139C2">
      <w:r>
        <w:rPr>
          <w:sz w:val="24"/>
          <w:szCs w:val="24"/>
        </w:rPr>
        <w:t xml:space="preserve">             f.    Metallic bonding (Chapter 9.11) </w:t>
      </w:r>
    </w:p>
    <w:p w:rsidR="008139C2" w:rsidRDefault="008139C2">
      <w:r>
        <w:t> </w:t>
      </w:r>
    </w:p>
    <w:p w:rsidR="008139C2" w:rsidRDefault="008139C2">
      <w:pPr>
        <w:rPr>
          <w:lang w:val="fr-FR"/>
        </w:rPr>
      </w:pPr>
      <w:r>
        <w:rPr>
          <w:sz w:val="24"/>
          <w:szCs w:val="24"/>
          <w:lang w:val="fr-FR"/>
        </w:rPr>
        <w:t>Q.  Solutions (</w:t>
      </w:r>
      <w:proofErr w:type="spellStart"/>
      <w:r>
        <w:rPr>
          <w:sz w:val="24"/>
          <w:szCs w:val="24"/>
          <w:lang w:val="fr-FR"/>
        </w:rPr>
        <w:t>Chapter</w:t>
      </w:r>
      <w:proofErr w:type="spellEnd"/>
      <w:r>
        <w:rPr>
          <w:sz w:val="24"/>
          <w:szCs w:val="24"/>
          <w:lang w:val="fr-FR"/>
        </w:rPr>
        <w:t xml:space="preserve"> 12)</w:t>
      </w:r>
    </w:p>
    <w:p w:rsidR="008139C2" w:rsidRDefault="008139C2">
      <w:pPr>
        <w:rPr>
          <w:lang w:val="fr-FR"/>
        </w:rPr>
      </w:pPr>
      <w:r>
        <w:rPr>
          <w:sz w:val="24"/>
          <w:szCs w:val="24"/>
          <w:lang w:val="fr-FR"/>
        </w:rPr>
        <w:t xml:space="preserve">      1.   Solutions </w:t>
      </w:r>
      <w:proofErr w:type="spellStart"/>
      <w:r>
        <w:rPr>
          <w:sz w:val="24"/>
          <w:szCs w:val="24"/>
          <w:lang w:val="fr-FR"/>
        </w:rPr>
        <w:t>terminology</w:t>
      </w:r>
      <w:proofErr w:type="spellEnd"/>
    </w:p>
    <w:p w:rsidR="008139C2" w:rsidRDefault="008139C2">
      <w:r>
        <w:rPr>
          <w:sz w:val="24"/>
          <w:szCs w:val="24"/>
          <w:lang w:val="fr-FR"/>
        </w:rPr>
        <w:t xml:space="preserve">      2.   </w:t>
      </w:r>
      <w:r>
        <w:rPr>
          <w:sz w:val="24"/>
          <w:szCs w:val="24"/>
        </w:rPr>
        <w:t xml:space="preserve">Concentration units (mole fraction, </w:t>
      </w:r>
      <w:proofErr w:type="spellStart"/>
      <w:r>
        <w:rPr>
          <w:sz w:val="24"/>
          <w:szCs w:val="24"/>
        </w:rPr>
        <w:t>molality</w:t>
      </w:r>
      <w:proofErr w:type="spellEnd"/>
      <w:r>
        <w:rPr>
          <w:sz w:val="24"/>
          <w:szCs w:val="24"/>
        </w:rPr>
        <w:t xml:space="preserve">, </w:t>
      </w:r>
      <w:proofErr w:type="spellStart"/>
      <w:r>
        <w:rPr>
          <w:sz w:val="24"/>
          <w:szCs w:val="24"/>
        </w:rPr>
        <w:t>molarity</w:t>
      </w:r>
      <w:proofErr w:type="spellEnd"/>
      <w:r>
        <w:rPr>
          <w:sz w:val="24"/>
          <w:szCs w:val="24"/>
        </w:rPr>
        <w:t>)</w:t>
      </w:r>
    </w:p>
    <w:p w:rsidR="008139C2" w:rsidRDefault="008139C2">
      <w:r>
        <w:rPr>
          <w:sz w:val="24"/>
          <w:szCs w:val="24"/>
        </w:rPr>
        <w:t>      3.   Dilution of solutions</w:t>
      </w:r>
    </w:p>
    <w:p w:rsidR="008139C2" w:rsidRDefault="008139C2">
      <w:r>
        <w:t> </w:t>
      </w:r>
    </w:p>
    <w:p w:rsidR="00F86C5D" w:rsidRDefault="00F86C5D"/>
    <w:p w:rsidR="00F86C5D" w:rsidRDefault="00F86C5D"/>
    <w:p w:rsidR="00F86C5D" w:rsidRDefault="00F86C5D"/>
    <w:p w:rsidR="004A730E" w:rsidRDefault="004A730E"/>
    <w:tbl>
      <w:tblPr>
        <w:tblW w:w="9836" w:type="dxa"/>
        <w:tblCellSpacing w:w="0" w:type="dxa"/>
        <w:tblInd w:w="-86" w:type="dxa"/>
        <w:tblLook w:val="04A0"/>
      </w:tblPr>
      <w:tblGrid>
        <w:gridCol w:w="1969"/>
        <w:gridCol w:w="1696"/>
        <w:gridCol w:w="3362"/>
        <w:gridCol w:w="2809"/>
      </w:tblGrid>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lastRenderedPageBreak/>
              <w:t>STUDENT LEARNING OUTCOMES:</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numPr>
                <w:ilvl w:val="0"/>
                <w:numId w:val="3"/>
              </w:numPr>
              <w:spacing w:before="100" w:beforeAutospacing="1" w:after="100" w:afterAutospacing="1"/>
              <w:rPr>
                <w:sz w:val="24"/>
                <w:szCs w:val="24"/>
              </w:rPr>
            </w:pPr>
            <w:r>
              <w:rPr>
                <w:sz w:val="24"/>
                <w:szCs w:val="24"/>
              </w:rPr>
              <w:t>Collect and analyze data and have reasonable conclusions. Assessed by the lab practical.</w:t>
            </w:r>
          </w:p>
          <w:p w:rsidR="008139C2" w:rsidRDefault="008139C2">
            <w:pPr>
              <w:numPr>
                <w:ilvl w:val="0"/>
                <w:numId w:val="3"/>
              </w:numPr>
              <w:spacing w:before="100" w:beforeAutospacing="1" w:after="100" w:afterAutospacing="1"/>
              <w:rPr>
                <w:sz w:val="24"/>
                <w:szCs w:val="24"/>
              </w:rPr>
            </w:pPr>
            <w:r>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139C2">
            <w:pPr>
              <w:numPr>
                <w:ilvl w:val="0"/>
                <w:numId w:val="3"/>
              </w:numPr>
              <w:spacing w:before="100" w:beforeAutospacing="1" w:after="100" w:afterAutospacing="1"/>
              <w:rPr>
                <w:sz w:val="24"/>
                <w:szCs w:val="24"/>
              </w:rPr>
            </w:pPr>
            <w:r>
              <w:rPr>
                <w:sz w:val="24"/>
                <w:szCs w:val="24"/>
              </w:rPr>
              <w:t xml:space="preserve">Ability to apply skills to solve chemical problems especially math skills. Assessed from a pre-test administered at the beginning of the semester and the final exam administered at the end of the semester. </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01302D">
        <w:trPr>
          <w:tblCellSpacing w:w="0" w:type="dxa"/>
        </w:trPr>
        <w:tc>
          <w:tcPr>
            <w:tcW w:w="0" w:type="auto"/>
            <w:gridSpan w:val="4"/>
            <w:tcMar>
              <w:top w:w="15" w:type="dxa"/>
              <w:left w:w="15" w:type="dxa"/>
              <w:bottom w:w="15" w:type="dxa"/>
              <w:right w:w="15" w:type="dxa"/>
            </w:tcMar>
            <w:vAlign w:val="center"/>
            <w:hideMark/>
          </w:tcPr>
          <w:p w:rsidR="008139C2" w:rsidRDefault="0001302D">
            <w:pPr>
              <w:numPr>
                <w:ilvl w:val="0"/>
                <w:numId w:val="4"/>
              </w:numPr>
              <w:spacing w:before="100" w:beforeAutospacing="1" w:after="100" w:afterAutospacing="1"/>
              <w:rPr>
                <w:sz w:val="24"/>
                <w:szCs w:val="24"/>
              </w:rPr>
            </w:pPr>
            <w:r>
              <w:br w:type="page"/>
            </w:r>
            <w:r w:rsidR="008139C2">
              <w:rPr>
                <w:sz w:val="24"/>
                <w:szCs w:val="24"/>
              </w:rPr>
              <w:t>Use systematic nomenclature to name and classify chemical species.</w:t>
            </w:r>
          </w:p>
          <w:p w:rsidR="008139C2" w:rsidRDefault="008139C2">
            <w:pPr>
              <w:numPr>
                <w:ilvl w:val="0"/>
                <w:numId w:val="4"/>
              </w:numPr>
              <w:spacing w:before="100" w:beforeAutospacing="1" w:after="100" w:afterAutospacing="1"/>
              <w:rPr>
                <w:sz w:val="24"/>
                <w:szCs w:val="24"/>
              </w:rPr>
            </w:pPr>
            <w:r>
              <w:rPr>
                <w:sz w:val="24"/>
                <w:szCs w:val="24"/>
              </w:rPr>
              <w:t>Predict ionic and covalent bonding between species.</w:t>
            </w:r>
          </w:p>
          <w:p w:rsidR="008139C2" w:rsidRDefault="008139C2">
            <w:pPr>
              <w:numPr>
                <w:ilvl w:val="0"/>
                <w:numId w:val="4"/>
              </w:numPr>
              <w:spacing w:before="100" w:beforeAutospacing="1" w:after="100" w:afterAutospacing="1"/>
              <w:rPr>
                <w:sz w:val="24"/>
                <w:szCs w:val="24"/>
              </w:rPr>
            </w:pPr>
            <w:r>
              <w:rPr>
                <w:sz w:val="24"/>
                <w:szCs w:val="24"/>
              </w:rPr>
              <w:t>Convert from the English to the metric system in weights, volume, and linear measurements.</w:t>
            </w:r>
          </w:p>
          <w:p w:rsidR="008139C2" w:rsidRDefault="008139C2">
            <w:pPr>
              <w:numPr>
                <w:ilvl w:val="0"/>
                <w:numId w:val="4"/>
              </w:numPr>
              <w:spacing w:before="100" w:beforeAutospacing="1" w:after="100" w:afterAutospacing="1"/>
              <w:rPr>
                <w:sz w:val="24"/>
                <w:szCs w:val="24"/>
              </w:rPr>
            </w:pPr>
            <w:r>
              <w:rPr>
                <w:sz w:val="24"/>
                <w:szCs w:val="24"/>
              </w:rPr>
              <w:t xml:space="preserve">Calculate molecular weights, formula weights, gas volumes, temperature, pressure concentration of solutions, </w:t>
            </w:r>
            <w:proofErr w:type="spellStart"/>
            <w:r>
              <w:rPr>
                <w:sz w:val="24"/>
                <w:szCs w:val="24"/>
              </w:rPr>
              <w:t>molarity</w:t>
            </w:r>
            <w:proofErr w:type="spellEnd"/>
            <w:r>
              <w:rPr>
                <w:sz w:val="24"/>
                <w:szCs w:val="24"/>
              </w:rPr>
              <w:t>, empirical and molecular formulas, and percentage composition.</w:t>
            </w:r>
          </w:p>
          <w:p w:rsidR="008139C2" w:rsidRDefault="008139C2">
            <w:pPr>
              <w:numPr>
                <w:ilvl w:val="0"/>
                <w:numId w:val="4"/>
              </w:numPr>
              <w:spacing w:before="100" w:beforeAutospacing="1" w:after="100" w:afterAutospacing="1"/>
              <w:rPr>
                <w:sz w:val="24"/>
                <w:szCs w:val="24"/>
              </w:rPr>
            </w:pPr>
            <w:r>
              <w:rPr>
                <w:sz w:val="24"/>
                <w:szCs w:val="24"/>
              </w:rPr>
              <w:t xml:space="preserve">Define the structural </w:t>
            </w:r>
            <w:proofErr w:type="spellStart"/>
            <w:r>
              <w:rPr>
                <w:sz w:val="24"/>
                <w:szCs w:val="24"/>
              </w:rPr>
              <w:t>peroidiity</w:t>
            </w:r>
            <w:proofErr w:type="spellEnd"/>
            <w:r>
              <w:rPr>
                <w:sz w:val="24"/>
                <w:szCs w:val="24"/>
              </w:rPr>
              <w:t xml:space="preserve"> of the elements and discuss the trends in all directions on the periodic chart and the terms for grouping elements, i.e., metalloids, transition elements, inner transition, etc</w:t>
            </w:r>
            <w:proofErr w:type="gramStart"/>
            <w:r>
              <w:rPr>
                <w:sz w:val="24"/>
                <w:szCs w:val="24"/>
              </w:rPr>
              <w:t>..</w:t>
            </w:r>
            <w:proofErr w:type="gramEnd"/>
          </w:p>
          <w:p w:rsidR="008139C2" w:rsidRDefault="008139C2">
            <w:pPr>
              <w:numPr>
                <w:ilvl w:val="0"/>
                <w:numId w:val="4"/>
              </w:numPr>
              <w:spacing w:before="100" w:beforeAutospacing="1" w:after="100" w:afterAutospacing="1"/>
              <w:rPr>
                <w:sz w:val="24"/>
                <w:szCs w:val="24"/>
              </w:rPr>
            </w:pPr>
            <w:r>
              <w:rPr>
                <w:sz w:val="24"/>
                <w:szCs w:val="24"/>
              </w:rPr>
              <w:t xml:space="preserve">Use </w:t>
            </w:r>
            <w:proofErr w:type="spellStart"/>
            <w:r>
              <w:rPr>
                <w:sz w:val="24"/>
                <w:szCs w:val="24"/>
              </w:rPr>
              <w:t>stoichiometric</w:t>
            </w:r>
            <w:proofErr w:type="spellEnd"/>
            <w:r>
              <w:rPr>
                <w:sz w:val="24"/>
                <w:szCs w:val="24"/>
              </w:rPr>
              <w:t xml:space="preserve"> relationships to calculate quantities of reactants, products, limiting reactants, theoretical yields, percent yields, and chemical formulas.</w:t>
            </w:r>
          </w:p>
          <w:p w:rsidR="008139C2" w:rsidRDefault="008139C2">
            <w:pPr>
              <w:numPr>
                <w:ilvl w:val="0"/>
                <w:numId w:val="4"/>
              </w:numPr>
              <w:spacing w:before="100" w:beforeAutospacing="1" w:after="100" w:afterAutospacing="1"/>
              <w:rPr>
                <w:sz w:val="24"/>
                <w:szCs w:val="24"/>
              </w:rPr>
            </w:pPr>
            <w:r>
              <w:rPr>
                <w:sz w:val="24"/>
                <w:szCs w:val="24"/>
              </w:rPr>
              <w:t xml:space="preserve">Describe covalently bonded structures using Lewis theory, valence bond theory (including hybrid </w:t>
            </w:r>
            <w:proofErr w:type="spellStart"/>
            <w:r>
              <w:rPr>
                <w:sz w:val="24"/>
                <w:szCs w:val="24"/>
              </w:rPr>
              <w:t>orbitals</w:t>
            </w:r>
            <w:proofErr w:type="spellEnd"/>
            <w:r>
              <w:rPr>
                <w:sz w:val="24"/>
                <w:szCs w:val="24"/>
              </w:rPr>
              <w:t>), and molecular orbital theory of diatomic molecules.</w:t>
            </w:r>
          </w:p>
          <w:p w:rsidR="008139C2" w:rsidRDefault="008139C2">
            <w:pPr>
              <w:numPr>
                <w:ilvl w:val="0"/>
                <w:numId w:val="4"/>
              </w:numPr>
              <w:spacing w:before="100" w:beforeAutospacing="1" w:after="100" w:afterAutospacing="1"/>
              <w:rPr>
                <w:sz w:val="24"/>
                <w:szCs w:val="24"/>
              </w:rPr>
            </w:pPr>
            <w:r>
              <w:rPr>
                <w:sz w:val="24"/>
                <w:szCs w:val="24"/>
              </w:rPr>
              <w:t>Define the theoretical and mathematical description of ideal gases, including the concepts of temperature and kinetic energy distribution.</w:t>
            </w:r>
          </w:p>
          <w:p w:rsidR="008139C2" w:rsidRDefault="008139C2">
            <w:pPr>
              <w:numPr>
                <w:ilvl w:val="0"/>
                <w:numId w:val="4"/>
              </w:numPr>
              <w:spacing w:before="100" w:beforeAutospacing="1" w:after="100" w:afterAutospacing="1"/>
              <w:rPr>
                <w:sz w:val="24"/>
                <w:szCs w:val="24"/>
              </w:rPr>
            </w:pPr>
            <w:r>
              <w:rPr>
                <w:sz w:val="24"/>
                <w:szCs w:val="24"/>
              </w:rPr>
              <w:t>Identify types of reactions, predict the outcomes of chemical reactions, and write and balance chemical reactions.</w:t>
            </w:r>
          </w:p>
          <w:p w:rsidR="008139C2" w:rsidRDefault="008139C2">
            <w:pPr>
              <w:numPr>
                <w:ilvl w:val="0"/>
                <w:numId w:val="4"/>
              </w:numPr>
              <w:spacing w:before="100" w:beforeAutospacing="1" w:after="100" w:afterAutospacing="1"/>
              <w:rPr>
                <w:sz w:val="24"/>
                <w:szCs w:val="24"/>
              </w:rPr>
            </w:pPr>
            <w:r>
              <w:rPr>
                <w:sz w:val="24"/>
                <w:szCs w:val="24"/>
              </w:rPr>
              <w:t xml:space="preserve">Apply the first law of thermodynamics, contrast internal energy and enthalpy, describe how energy changes are related to temperature, atomic motions, and change in chemical bonding and perform </w:t>
            </w:r>
            <w:proofErr w:type="spellStart"/>
            <w:r>
              <w:rPr>
                <w:sz w:val="24"/>
                <w:szCs w:val="24"/>
              </w:rPr>
              <w:t>thermochemical</w:t>
            </w:r>
            <w:proofErr w:type="spellEnd"/>
            <w:r>
              <w:rPr>
                <w:sz w:val="24"/>
                <w:szCs w:val="24"/>
              </w:rPr>
              <w:t xml:space="preserve"> calculations.</w:t>
            </w:r>
          </w:p>
          <w:p w:rsidR="008139C2" w:rsidRDefault="008139C2">
            <w:pPr>
              <w:numPr>
                <w:ilvl w:val="0"/>
                <w:numId w:val="4"/>
              </w:numPr>
              <w:spacing w:before="100" w:beforeAutospacing="1" w:after="100" w:afterAutospacing="1"/>
              <w:rPr>
                <w:sz w:val="24"/>
                <w:szCs w:val="24"/>
              </w:rPr>
            </w:pPr>
            <w:r>
              <w:rPr>
                <w:sz w:val="24"/>
                <w:szCs w:val="24"/>
              </w:rPr>
              <w:t xml:space="preserve">Describe </w:t>
            </w:r>
            <w:proofErr w:type="spellStart"/>
            <w:r>
              <w:rPr>
                <w:sz w:val="24"/>
                <w:szCs w:val="24"/>
              </w:rPr>
              <w:t>colligative</w:t>
            </w:r>
            <w:proofErr w:type="spellEnd"/>
            <w:r>
              <w:rPr>
                <w:sz w:val="24"/>
                <w:szCs w:val="24"/>
              </w:rPr>
              <w:t xml:space="preserve"> properties of solutions of ionic and non-ionic substances and solve their numerical problems.</w:t>
            </w:r>
          </w:p>
          <w:p w:rsidR="008139C2" w:rsidRDefault="008139C2" w:rsidP="0001302D">
            <w:pPr>
              <w:numPr>
                <w:ilvl w:val="0"/>
                <w:numId w:val="4"/>
              </w:numPr>
              <w:spacing w:before="100" w:beforeAutospacing="1" w:after="100" w:afterAutospacing="1"/>
              <w:rPr>
                <w:sz w:val="24"/>
                <w:szCs w:val="24"/>
              </w:rPr>
            </w:pPr>
            <w:r>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4A730E" w:rsidRDefault="004A730E" w:rsidP="004A730E">
            <w:pPr>
              <w:spacing w:before="100" w:beforeAutospacing="1" w:after="100" w:afterAutospacing="1"/>
              <w:ind w:left="720"/>
              <w:rPr>
                <w:sz w:val="24"/>
                <w:szCs w:val="24"/>
              </w:rPr>
            </w:pPr>
          </w:p>
          <w:p w:rsidR="004A730E" w:rsidRDefault="004A730E" w:rsidP="004A730E">
            <w:pPr>
              <w:spacing w:before="100" w:beforeAutospacing="1" w:after="100" w:afterAutospacing="1"/>
              <w:ind w:left="720"/>
              <w:rPr>
                <w:sz w:val="24"/>
                <w:szCs w:val="24"/>
              </w:rPr>
            </w:pPr>
          </w:p>
          <w:p w:rsidR="0001302D" w:rsidRDefault="0001302D" w:rsidP="0001302D">
            <w:pPr>
              <w:spacing w:before="100" w:beforeAutospacing="1" w:after="100" w:afterAutospacing="1"/>
              <w:ind w:left="720"/>
              <w:rPr>
                <w:sz w:val="24"/>
                <w:szCs w:val="24"/>
              </w:rPr>
            </w:pP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36" w:type="dxa"/>
            <w:gridSpan w:val="4"/>
            <w:tcBorders>
              <w:top w:val="thickThinSmallGap" w:sz="24" w:space="0" w:color="auto"/>
              <w:left w:val="thickThinSmallGap" w:sz="24" w:space="0" w:color="auto"/>
              <w:bottom w:val="thinThickSmallGap" w:sz="24" w:space="0" w:color="auto"/>
              <w:right w:val="thinThickSmallGap" w:sz="24" w:space="0" w:color="auto"/>
            </w:tcBorders>
          </w:tcPr>
          <w:p w:rsidR="0001302D" w:rsidRPr="00A51358" w:rsidRDefault="0001302D" w:rsidP="00EC2ACD">
            <w:pPr>
              <w:jc w:val="center"/>
              <w:rPr>
                <w:b/>
                <w:sz w:val="32"/>
                <w:szCs w:val="32"/>
              </w:rPr>
            </w:pPr>
            <w:r w:rsidRPr="00A51358">
              <w:rPr>
                <w:b/>
                <w:sz w:val="32"/>
                <w:szCs w:val="32"/>
              </w:rPr>
              <w:lastRenderedPageBreak/>
              <w:t>Chemistry 1A   Fall 201</w:t>
            </w:r>
            <w:r>
              <w:rPr>
                <w:b/>
                <w:sz w:val="32"/>
                <w:szCs w:val="32"/>
              </w:rPr>
              <w:t>1</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tcBorders>
              <w:top w:val="thinThickSmallGap" w:sz="24" w:space="0" w:color="auto"/>
            </w:tcBorders>
          </w:tcPr>
          <w:p w:rsidR="0001302D" w:rsidRPr="00A51358" w:rsidRDefault="0001302D" w:rsidP="00EC2ACD">
            <w:pPr>
              <w:rPr>
                <w:b/>
                <w:sz w:val="32"/>
                <w:szCs w:val="32"/>
              </w:rPr>
            </w:pPr>
            <w:r w:rsidRPr="00A51358">
              <w:rPr>
                <w:b/>
                <w:sz w:val="32"/>
                <w:szCs w:val="32"/>
              </w:rPr>
              <w:t>Week</w:t>
            </w:r>
          </w:p>
        </w:tc>
        <w:tc>
          <w:tcPr>
            <w:tcW w:w="1660" w:type="dxa"/>
            <w:tcBorders>
              <w:top w:val="thinThickSmallGap" w:sz="24" w:space="0" w:color="auto"/>
            </w:tcBorders>
          </w:tcPr>
          <w:p w:rsidR="0001302D" w:rsidRPr="00A51358" w:rsidRDefault="0001302D" w:rsidP="00EC2ACD">
            <w:pPr>
              <w:rPr>
                <w:b/>
                <w:sz w:val="32"/>
                <w:szCs w:val="32"/>
              </w:rPr>
            </w:pPr>
            <w:r w:rsidRPr="00A51358">
              <w:rPr>
                <w:b/>
                <w:sz w:val="32"/>
                <w:szCs w:val="32"/>
              </w:rPr>
              <w:t>Date</w:t>
            </w:r>
          </w:p>
        </w:tc>
        <w:tc>
          <w:tcPr>
            <w:tcW w:w="3515" w:type="dxa"/>
            <w:tcBorders>
              <w:top w:val="thinThickSmallGap" w:sz="24" w:space="0" w:color="auto"/>
            </w:tcBorders>
          </w:tcPr>
          <w:p w:rsidR="0001302D" w:rsidRPr="00A51358" w:rsidRDefault="0001302D" w:rsidP="00EC2ACD">
            <w:pPr>
              <w:rPr>
                <w:b/>
                <w:sz w:val="32"/>
                <w:szCs w:val="32"/>
              </w:rPr>
            </w:pPr>
            <w:r w:rsidRPr="00A51358">
              <w:rPr>
                <w:b/>
                <w:sz w:val="32"/>
                <w:szCs w:val="32"/>
              </w:rPr>
              <w:t>Labs   (T/</w:t>
            </w:r>
            <w:proofErr w:type="spellStart"/>
            <w:r w:rsidRPr="00A51358">
              <w:rPr>
                <w:b/>
                <w:sz w:val="32"/>
                <w:szCs w:val="32"/>
              </w:rPr>
              <w:t>Th</w:t>
            </w:r>
            <w:proofErr w:type="spellEnd"/>
            <w:r w:rsidRPr="00A51358">
              <w:rPr>
                <w:b/>
                <w:sz w:val="32"/>
                <w:szCs w:val="32"/>
              </w:rPr>
              <w:t>)</w:t>
            </w:r>
          </w:p>
        </w:tc>
        <w:tc>
          <w:tcPr>
            <w:tcW w:w="2740" w:type="dxa"/>
            <w:tcBorders>
              <w:top w:val="thinThickSmallGap" w:sz="24" w:space="0" w:color="auto"/>
            </w:tcBorders>
          </w:tcPr>
          <w:p w:rsidR="0001302D" w:rsidRPr="00A51358" w:rsidRDefault="0001302D" w:rsidP="00EC2ACD">
            <w:pPr>
              <w:rPr>
                <w:b/>
                <w:sz w:val="32"/>
                <w:szCs w:val="32"/>
              </w:rPr>
            </w:pPr>
            <w:r w:rsidRPr="00A51358">
              <w:rPr>
                <w:b/>
                <w:sz w:val="32"/>
                <w:szCs w:val="32"/>
              </w:rPr>
              <w:t>Lectures  (M/W/F)</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 xml:space="preserve">1.   </w:t>
            </w:r>
          </w:p>
          <w:p w:rsidR="0001302D" w:rsidRDefault="0001302D" w:rsidP="00EC2ACD">
            <w:r>
              <w:t>Aug 15-19</w:t>
            </w:r>
          </w:p>
          <w:p w:rsidR="0001302D" w:rsidRDefault="0001302D" w:rsidP="00EC2ACD">
            <w:r>
              <w:t xml:space="preserve">     </w:t>
            </w:r>
          </w:p>
        </w:tc>
        <w:tc>
          <w:tcPr>
            <w:tcW w:w="1660" w:type="dxa"/>
          </w:tcPr>
          <w:p w:rsidR="0001302D" w:rsidRDefault="0001302D" w:rsidP="00EC2ACD">
            <w:r>
              <w:t>Aug 16</w:t>
            </w:r>
          </w:p>
        </w:tc>
        <w:tc>
          <w:tcPr>
            <w:tcW w:w="3515" w:type="dxa"/>
            <w:vAlign w:val="center"/>
          </w:tcPr>
          <w:p w:rsidR="0001302D" w:rsidRDefault="0001302D" w:rsidP="00EC2ACD">
            <w:r>
              <w:t>Pre-semester quiz. Bring a calculator.</w:t>
            </w:r>
          </w:p>
        </w:tc>
        <w:tc>
          <w:tcPr>
            <w:tcW w:w="2740" w:type="dxa"/>
            <w:vMerge w:val="restart"/>
          </w:tcPr>
          <w:p w:rsidR="0001302D" w:rsidRDefault="0001302D" w:rsidP="00EC2ACD">
            <w:r>
              <w:t>Syllabus and Periodic Table</w:t>
            </w:r>
          </w:p>
          <w:p w:rsidR="0001302D" w:rsidRDefault="0001302D" w:rsidP="00EC2ACD">
            <w:r>
              <w:t>1. Matter</w:t>
            </w:r>
          </w:p>
          <w:p w:rsidR="0001302D" w:rsidRDefault="0001302D" w:rsidP="00EC2ACD">
            <w:r>
              <w:t>1. Dimensional Analysis</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Default="0001302D" w:rsidP="00EC2ACD">
            <w:r>
              <w:t>Aug 18</w:t>
            </w:r>
          </w:p>
        </w:tc>
        <w:tc>
          <w:tcPr>
            <w:tcW w:w="3515" w:type="dxa"/>
            <w:vAlign w:val="center"/>
          </w:tcPr>
          <w:p w:rsidR="0001302D" w:rsidRDefault="0001302D" w:rsidP="00EC2ACD">
            <w:r>
              <w:t xml:space="preserve">Unit 1: Introduction to Laboratory Safety, and Inventory Check-in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 xml:space="preserve">2.   </w:t>
            </w:r>
          </w:p>
          <w:p w:rsidR="0001302D" w:rsidRDefault="0001302D" w:rsidP="00EC2ACD">
            <w:r>
              <w:t xml:space="preserve">Aug 22-26     </w:t>
            </w:r>
          </w:p>
        </w:tc>
        <w:tc>
          <w:tcPr>
            <w:tcW w:w="1660" w:type="dxa"/>
          </w:tcPr>
          <w:p w:rsidR="0001302D" w:rsidRDefault="0001302D" w:rsidP="00EC2ACD">
            <w:r>
              <w:t>Aug 23</w:t>
            </w:r>
          </w:p>
        </w:tc>
        <w:tc>
          <w:tcPr>
            <w:tcW w:w="3515" w:type="dxa"/>
            <w:vAlign w:val="center"/>
          </w:tcPr>
          <w:p w:rsidR="0001302D" w:rsidRDefault="0001302D" w:rsidP="00EC2ACD">
            <w:r>
              <w:t xml:space="preserve">Unit 2: Mixtures and Pure Substances </w:t>
            </w:r>
          </w:p>
        </w:tc>
        <w:tc>
          <w:tcPr>
            <w:tcW w:w="2740" w:type="dxa"/>
            <w:vMerge w:val="restart"/>
          </w:tcPr>
          <w:p w:rsidR="0001302D" w:rsidRDefault="0001302D" w:rsidP="00EC2ACD">
            <w:r>
              <w:t xml:space="preserve">1. Scientific Notation and Significant Figures </w:t>
            </w:r>
          </w:p>
          <w:p w:rsidR="0001302D" w:rsidRDefault="0001302D" w:rsidP="00EC2ACD">
            <w:r>
              <w:t>2. Atoms</w:t>
            </w:r>
          </w:p>
          <w:p w:rsidR="0001302D" w:rsidRDefault="0001302D" w:rsidP="00EC2ACD">
            <w:r>
              <w:t>3.5  Ionic Compounds</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Default="0001302D" w:rsidP="00EC2ACD">
            <w:r>
              <w:t>Aug 25</w:t>
            </w:r>
          </w:p>
        </w:tc>
        <w:tc>
          <w:tcPr>
            <w:tcW w:w="3515" w:type="dxa"/>
            <w:vAlign w:val="center"/>
          </w:tcPr>
          <w:p w:rsidR="0001302D" w:rsidRDefault="0001302D" w:rsidP="00EC2ACD">
            <w:r>
              <w:t xml:space="preserve">Unit 3: Measurement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 xml:space="preserve">3     </w:t>
            </w:r>
          </w:p>
          <w:p w:rsidR="0001302D" w:rsidRDefault="0001302D" w:rsidP="00EC2ACD">
            <w:r w:rsidRPr="00A51358">
              <w:rPr>
                <w:b/>
              </w:rPr>
              <w:t xml:space="preserve">    </w:t>
            </w:r>
          </w:p>
        </w:tc>
        <w:tc>
          <w:tcPr>
            <w:tcW w:w="1660" w:type="dxa"/>
          </w:tcPr>
          <w:p w:rsidR="0001302D" w:rsidRDefault="0001302D" w:rsidP="00EC2ACD">
            <w:r>
              <w:t>Aug 30</w:t>
            </w:r>
          </w:p>
        </w:tc>
        <w:tc>
          <w:tcPr>
            <w:tcW w:w="3515" w:type="dxa"/>
            <w:vAlign w:val="center"/>
          </w:tcPr>
          <w:p w:rsidR="0001302D" w:rsidRDefault="0001302D" w:rsidP="00EC2ACD">
            <w:r>
              <w:t>Unit 4: Gravimetric Analysis</w:t>
            </w:r>
            <w:r w:rsidRPr="00A51358">
              <w:rPr>
                <w:i/>
              </w:rPr>
              <w:t xml:space="preserve"> </w:t>
            </w:r>
          </w:p>
        </w:tc>
        <w:tc>
          <w:tcPr>
            <w:tcW w:w="2740" w:type="dxa"/>
            <w:vMerge w:val="restart"/>
          </w:tcPr>
          <w:p w:rsidR="0001302D" w:rsidRDefault="0001302D" w:rsidP="00EC2ACD">
            <w:r>
              <w:t xml:space="preserve">3.6 Molecules </w:t>
            </w:r>
          </w:p>
          <w:p w:rsidR="0001302D" w:rsidRDefault="0001302D" w:rsidP="00EC2ACD">
            <w:r>
              <w:t>2.9 Mole</w:t>
            </w:r>
          </w:p>
          <w:p w:rsidR="0001302D" w:rsidRPr="00024456" w:rsidRDefault="0001302D" w:rsidP="00EC2ACD">
            <w:r w:rsidRPr="00A51358">
              <w:rPr>
                <w:b/>
              </w:rPr>
              <w:t>Exam 1 (Friday)</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024456" w:rsidRDefault="0001302D" w:rsidP="00EC2ACD">
            <w:r w:rsidRPr="00024456">
              <w:t xml:space="preserve">Sep </w:t>
            </w:r>
            <w:r>
              <w:t>1</w:t>
            </w:r>
          </w:p>
        </w:tc>
        <w:tc>
          <w:tcPr>
            <w:tcW w:w="3515" w:type="dxa"/>
            <w:vAlign w:val="center"/>
          </w:tcPr>
          <w:p w:rsidR="0001302D" w:rsidRPr="00A51358" w:rsidRDefault="0001302D" w:rsidP="00EC2ACD">
            <w:pPr>
              <w:rPr>
                <w:i/>
              </w:rPr>
            </w:pPr>
            <w:r w:rsidRPr="00A51358">
              <w:rPr>
                <w:i/>
              </w:rPr>
              <w:t>Nomenclature Worksheet</w:t>
            </w:r>
            <w:r>
              <w:t xml:space="preserve">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 xml:space="preserve">4   </w:t>
            </w:r>
            <w:r w:rsidRPr="00A51358">
              <w:rPr>
                <w:b/>
              </w:rPr>
              <w:t>Mon</w:t>
            </w:r>
          </w:p>
          <w:p w:rsidR="0001302D" w:rsidRDefault="0001302D" w:rsidP="00EC2ACD">
            <w:r>
              <w:t xml:space="preserve">      </w:t>
            </w:r>
          </w:p>
        </w:tc>
        <w:tc>
          <w:tcPr>
            <w:tcW w:w="1660" w:type="dxa"/>
          </w:tcPr>
          <w:p w:rsidR="0001302D" w:rsidRPr="00A51358" w:rsidRDefault="0001302D" w:rsidP="00EC2ACD">
            <w:pPr>
              <w:rPr>
                <w:b/>
              </w:rPr>
            </w:pPr>
            <w:r w:rsidRPr="00A51358">
              <w:rPr>
                <w:b/>
              </w:rPr>
              <w:t xml:space="preserve">Sep </w:t>
            </w:r>
            <w:r>
              <w:rPr>
                <w:b/>
              </w:rPr>
              <w:t>5</w:t>
            </w:r>
          </w:p>
        </w:tc>
        <w:tc>
          <w:tcPr>
            <w:tcW w:w="3515" w:type="dxa"/>
            <w:vAlign w:val="center"/>
          </w:tcPr>
          <w:p w:rsidR="0001302D" w:rsidRPr="00A51358" w:rsidRDefault="0001302D" w:rsidP="00EC2ACD">
            <w:pPr>
              <w:rPr>
                <w:b/>
              </w:rPr>
            </w:pPr>
            <w:r w:rsidRPr="00A51358">
              <w:rPr>
                <w:b/>
              </w:rPr>
              <w:t>Labor Day – no lecture</w:t>
            </w:r>
          </w:p>
        </w:tc>
        <w:tc>
          <w:tcPr>
            <w:tcW w:w="2740" w:type="dxa"/>
            <w:vMerge w:val="restart"/>
          </w:tcPr>
          <w:p w:rsidR="0001302D" w:rsidRDefault="0001302D" w:rsidP="00EC2ACD">
            <w:r>
              <w:t xml:space="preserve">3.10, 4.6  Writing and Balancing Reactions </w:t>
            </w:r>
          </w:p>
          <w:p w:rsidR="0001302D" w:rsidRDefault="0001302D" w:rsidP="00EC2ACD">
            <w:r>
              <w:t>3.8 Percent composition</w:t>
            </w:r>
          </w:p>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Pr="00AF390E" w:rsidRDefault="0001302D" w:rsidP="00EC2ACD">
            <w:r w:rsidRPr="00AF390E">
              <w:t>Sep</w:t>
            </w:r>
            <w:r>
              <w:t xml:space="preserve"> 6</w:t>
            </w:r>
          </w:p>
        </w:tc>
        <w:tc>
          <w:tcPr>
            <w:tcW w:w="3515" w:type="dxa"/>
            <w:vAlign w:val="center"/>
          </w:tcPr>
          <w:p w:rsidR="0001302D" w:rsidRPr="00427646" w:rsidRDefault="0001302D" w:rsidP="00EC2ACD">
            <w:r>
              <w:t xml:space="preserve">Unit 7: The Mole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Pr="00A51358" w:rsidRDefault="0001302D" w:rsidP="00EC2ACD">
            <w:pPr>
              <w:rPr>
                <w:b/>
              </w:rPr>
            </w:pPr>
            <w:r w:rsidRPr="00A51358">
              <w:rPr>
                <w:b/>
              </w:rPr>
              <w:t xml:space="preserve">Sep </w:t>
            </w:r>
            <w:r>
              <w:rPr>
                <w:b/>
              </w:rPr>
              <w:t>8</w:t>
            </w:r>
          </w:p>
        </w:tc>
        <w:tc>
          <w:tcPr>
            <w:tcW w:w="3515" w:type="dxa"/>
            <w:vAlign w:val="center"/>
          </w:tcPr>
          <w:p w:rsidR="0001302D" w:rsidRDefault="0001302D" w:rsidP="00EC2ACD">
            <w:r w:rsidRPr="00A51358">
              <w:rPr>
                <w:b/>
                <w:bCs/>
              </w:rPr>
              <w:t>Lab Quiz 1 (Labs 1,2,3,4,7,  Safety and Nomenclature)</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5</w:t>
            </w:r>
          </w:p>
        </w:tc>
        <w:tc>
          <w:tcPr>
            <w:tcW w:w="1660" w:type="dxa"/>
          </w:tcPr>
          <w:p w:rsidR="0001302D" w:rsidRDefault="0001302D" w:rsidP="00EC2ACD">
            <w:r>
              <w:t>Sep 13</w:t>
            </w:r>
          </w:p>
        </w:tc>
        <w:tc>
          <w:tcPr>
            <w:tcW w:w="3515" w:type="dxa"/>
            <w:vAlign w:val="center"/>
          </w:tcPr>
          <w:p w:rsidR="0001302D" w:rsidRDefault="0001302D" w:rsidP="00EC2ACD">
            <w:r w:rsidRPr="00A51358">
              <w:rPr>
                <w:i/>
              </w:rPr>
              <w:t xml:space="preserve">Balancing Reactions Worksheet </w:t>
            </w:r>
          </w:p>
        </w:tc>
        <w:tc>
          <w:tcPr>
            <w:tcW w:w="2740" w:type="dxa"/>
            <w:vMerge w:val="restart"/>
          </w:tcPr>
          <w:p w:rsidR="0001302D" w:rsidRDefault="0001302D" w:rsidP="00EC2ACD">
            <w:r>
              <w:t xml:space="preserve">3.9 Empirical Formulas </w:t>
            </w:r>
          </w:p>
          <w:p w:rsidR="0001302D" w:rsidRDefault="0001302D" w:rsidP="00EC2ACD">
            <w:r>
              <w:t xml:space="preserve">4.2 </w:t>
            </w:r>
            <w:proofErr w:type="spellStart"/>
            <w:r>
              <w:t>Stoichiometry</w:t>
            </w:r>
            <w:proofErr w:type="spellEnd"/>
          </w:p>
          <w:p w:rsidR="0001302D" w:rsidRDefault="0001302D" w:rsidP="00EC2ACD">
            <w:r>
              <w:t xml:space="preserve">4.3 Limiting </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Default="0001302D" w:rsidP="00EC2ACD">
            <w:r>
              <w:t>Sep 15</w:t>
            </w:r>
          </w:p>
        </w:tc>
        <w:tc>
          <w:tcPr>
            <w:tcW w:w="3515" w:type="dxa"/>
            <w:vAlign w:val="center"/>
          </w:tcPr>
          <w:p w:rsidR="0001302D" w:rsidRPr="00A51358" w:rsidRDefault="0001302D" w:rsidP="00EC2ACD">
            <w:pPr>
              <w:rPr>
                <w:i/>
              </w:rPr>
            </w:pPr>
            <w:r w:rsidRPr="00A51358">
              <w:rPr>
                <w:i/>
              </w:rPr>
              <w:t>Empirical Formulas: Oxide of Tin and Worksheet</w:t>
            </w:r>
            <w:r>
              <w:t xml:space="preserve">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6</w:t>
            </w:r>
          </w:p>
        </w:tc>
        <w:tc>
          <w:tcPr>
            <w:tcW w:w="1660" w:type="dxa"/>
          </w:tcPr>
          <w:p w:rsidR="0001302D" w:rsidRDefault="0001302D" w:rsidP="00EC2ACD">
            <w:r>
              <w:t>Sep 20</w:t>
            </w:r>
          </w:p>
        </w:tc>
        <w:tc>
          <w:tcPr>
            <w:tcW w:w="3515" w:type="dxa"/>
            <w:vAlign w:val="center"/>
          </w:tcPr>
          <w:p w:rsidR="0001302D" w:rsidRDefault="0001302D" w:rsidP="00EC2ACD">
            <w:r>
              <w:t>Unit 8: The Formula of a Hydrate</w:t>
            </w:r>
            <w:r w:rsidRPr="0099020D">
              <w:t xml:space="preserve"> </w:t>
            </w:r>
          </w:p>
        </w:tc>
        <w:tc>
          <w:tcPr>
            <w:tcW w:w="2740" w:type="dxa"/>
            <w:vMerge w:val="restart"/>
          </w:tcPr>
          <w:p w:rsidR="0001302D" w:rsidRDefault="0001302D" w:rsidP="00EC2ACD">
            <w:r>
              <w:t xml:space="preserve">4.4 Solutions </w:t>
            </w:r>
          </w:p>
          <w:p w:rsidR="0001302D" w:rsidRDefault="0001302D" w:rsidP="00EC2ACD">
            <w:r>
              <w:t>4.5 Electrolytes and</w:t>
            </w:r>
          </w:p>
          <w:p w:rsidR="0001302D" w:rsidRDefault="0001302D" w:rsidP="00EC2ACD">
            <w:r>
              <w:t xml:space="preserve">4.8 Acid-Base reactions </w:t>
            </w:r>
          </w:p>
          <w:p w:rsidR="0001302D" w:rsidRPr="00A51358" w:rsidRDefault="0001302D" w:rsidP="00EC2ACD">
            <w:pPr>
              <w:rPr>
                <w:b/>
              </w:rPr>
            </w:pPr>
            <w:r w:rsidRPr="00A51358">
              <w:rPr>
                <w:b/>
              </w:rPr>
              <w:t>Exam 2 (Friday)</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Default="0001302D" w:rsidP="00EC2ACD">
            <w:r>
              <w:t>Sep 22</w:t>
            </w:r>
          </w:p>
        </w:tc>
        <w:tc>
          <w:tcPr>
            <w:tcW w:w="3515" w:type="dxa"/>
            <w:vAlign w:val="center"/>
          </w:tcPr>
          <w:p w:rsidR="0001302D" w:rsidRDefault="0001302D" w:rsidP="00EC2ACD">
            <w:r w:rsidRPr="0099020D">
              <w:t>Unit 5: Double Displacement Reactions</w:t>
            </w:r>
            <w:r>
              <w:t xml:space="preserve">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7</w:t>
            </w:r>
          </w:p>
        </w:tc>
        <w:tc>
          <w:tcPr>
            <w:tcW w:w="1660" w:type="dxa"/>
          </w:tcPr>
          <w:p w:rsidR="0001302D" w:rsidRPr="00024456" w:rsidRDefault="0001302D" w:rsidP="00EC2ACD">
            <w:r w:rsidRPr="00024456">
              <w:t>Sep 2</w:t>
            </w:r>
            <w:r>
              <w:t>7</w:t>
            </w:r>
          </w:p>
        </w:tc>
        <w:tc>
          <w:tcPr>
            <w:tcW w:w="3515" w:type="dxa"/>
            <w:vAlign w:val="center"/>
          </w:tcPr>
          <w:p w:rsidR="0001302D" w:rsidRDefault="0001302D" w:rsidP="00EC2ACD">
            <w:r>
              <w:t xml:space="preserve">Unit 9: </w:t>
            </w:r>
            <w:proofErr w:type="spellStart"/>
            <w:r>
              <w:t>Stoichiometry</w:t>
            </w:r>
            <w:proofErr w:type="spellEnd"/>
            <w:r>
              <w:t xml:space="preserve"> </w:t>
            </w:r>
          </w:p>
        </w:tc>
        <w:tc>
          <w:tcPr>
            <w:tcW w:w="2740" w:type="dxa"/>
            <w:vMerge w:val="restart"/>
          </w:tcPr>
          <w:p w:rsidR="0001302D" w:rsidRDefault="0001302D" w:rsidP="00EC2ACD">
            <w:r>
              <w:t>4.7 Titrations and Reaction Types</w:t>
            </w:r>
          </w:p>
          <w:p w:rsidR="0001302D" w:rsidRDefault="0001302D" w:rsidP="00EC2ACD">
            <w:r>
              <w:t xml:space="preserve">4.9 </w:t>
            </w:r>
            <w:proofErr w:type="spellStart"/>
            <w:r>
              <w:t>Redox</w:t>
            </w:r>
            <w:proofErr w:type="spellEnd"/>
            <w:r>
              <w:t xml:space="preserve"> Reactions </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Pr="00024456" w:rsidRDefault="0001302D" w:rsidP="00EC2ACD">
            <w:r>
              <w:t>Sept 29</w:t>
            </w:r>
          </w:p>
        </w:tc>
        <w:tc>
          <w:tcPr>
            <w:tcW w:w="3515" w:type="dxa"/>
            <w:vAlign w:val="center"/>
          </w:tcPr>
          <w:p w:rsidR="0001302D" w:rsidRPr="00A51358" w:rsidRDefault="0001302D" w:rsidP="00EC2ACD">
            <w:pPr>
              <w:rPr>
                <w:b/>
              </w:rPr>
            </w:pPr>
            <w:r>
              <w:t xml:space="preserve">Unit 10: Alum Crystallization.  Recycling Aluminum Cans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8</w:t>
            </w:r>
          </w:p>
        </w:tc>
        <w:tc>
          <w:tcPr>
            <w:tcW w:w="1660" w:type="dxa"/>
          </w:tcPr>
          <w:p w:rsidR="0001302D" w:rsidRDefault="0001302D" w:rsidP="00EC2ACD">
            <w:r>
              <w:t>Oct 4</w:t>
            </w:r>
          </w:p>
        </w:tc>
        <w:tc>
          <w:tcPr>
            <w:tcW w:w="3515" w:type="dxa"/>
            <w:vAlign w:val="center"/>
          </w:tcPr>
          <w:p w:rsidR="0001302D" w:rsidRDefault="0001302D" w:rsidP="00EC2ACD">
            <w:r>
              <w:t>Unit 11: Properties of Solutions</w:t>
            </w:r>
          </w:p>
        </w:tc>
        <w:tc>
          <w:tcPr>
            <w:tcW w:w="2740" w:type="dxa"/>
            <w:vMerge w:val="restart"/>
          </w:tcPr>
          <w:p w:rsidR="0001302D" w:rsidRDefault="0001302D" w:rsidP="00EC2ACD">
            <w:r>
              <w:t xml:space="preserve">18.2 Balancing </w:t>
            </w:r>
            <w:proofErr w:type="spellStart"/>
            <w:r>
              <w:t>Redox</w:t>
            </w:r>
            <w:proofErr w:type="spellEnd"/>
            <w:r>
              <w:t xml:space="preserve"> Reactions and </w:t>
            </w:r>
            <w:proofErr w:type="spellStart"/>
            <w:r>
              <w:t>Redox</w:t>
            </w:r>
            <w:proofErr w:type="spellEnd"/>
            <w:r>
              <w:t xml:space="preserve"> titrations </w:t>
            </w:r>
          </w:p>
          <w:p w:rsidR="0001302D" w:rsidRDefault="0001302D" w:rsidP="00EC2ACD">
            <w:r>
              <w:t>5. Gas 1-2</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Pr="00A51358" w:rsidRDefault="0001302D" w:rsidP="00EC2ACD">
            <w:pPr>
              <w:rPr>
                <w:b/>
              </w:rPr>
            </w:pPr>
            <w:r w:rsidRPr="00A51358">
              <w:rPr>
                <w:b/>
              </w:rPr>
              <w:t xml:space="preserve">Oct </w:t>
            </w:r>
            <w:r>
              <w:rPr>
                <w:b/>
              </w:rPr>
              <w:t>6</w:t>
            </w:r>
          </w:p>
        </w:tc>
        <w:tc>
          <w:tcPr>
            <w:tcW w:w="3515" w:type="dxa"/>
          </w:tcPr>
          <w:p w:rsidR="0001302D" w:rsidRDefault="0001302D" w:rsidP="00EC2ACD">
            <w:r w:rsidRPr="00A51358">
              <w:rPr>
                <w:b/>
              </w:rPr>
              <w:t>Lab Quiz 2 (Labs 5-6, 8-11 and empirical formulas)</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Default="0001302D" w:rsidP="00EC2ACD">
            <w:r>
              <w:t>9    Tue</w:t>
            </w:r>
          </w:p>
          <w:p w:rsidR="0001302D" w:rsidRDefault="0001302D" w:rsidP="00EC2ACD">
            <w:r>
              <w:t xml:space="preserve">     </w:t>
            </w:r>
          </w:p>
          <w:p w:rsidR="0001302D" w:rsidRDefault="0001302D" w:rsidP="00EC2ACD">
            <w:r>
              <w:t xml:space="preserve">     </w:t>
            </w:r>
            <w:proofErr w:type="spellStart"/>
            <w:r>
              <w:t>Thur</w:t>
            </w:r>
            <w:proofErr w:type="spellEnd"/>
          </w:p>
          <w:p w:rsidR="0001302D" w:rsidRDefault="0001302D" w:rsidP="00EC2ACD">
            <w:r>
              <w:t xml:space="preserve">     </w:t>
            </w:r>
          </w:p>
          <w:p w:rsidR="0001302D" w:rsidRDefault="0001302D" w:rsidP="00EC2ACD">
            <w:r>
              <w:t xml:space="preserve">      </w:t>
            </w:r>
            <w:r w:rsidRPr="00A51358">
              <w:rPr>
                <w:b/>
              </w:rPr>
              <w:t>Fri</w:t>
            </w:r>
          </w:p>
        </w:tc>
        <w:tc>
          <w:tcPr>
            <w:tcW w:w="1660" w:type="dxa"/>
          </w:tcPr>
          <w:p w:rsidR="0001302D" w:rsidRPr="00AF390E" w:rsidRDefault="0001302D" w:rsidP="00EC2ACD">
            <w:r w:rsidRPr="00AF390E">
              <w:t xml:space="preserve">Oct </w:t>
            </w:r>
            <w:r>
              <w:t>11</w:t>
            </w:r>
          </w:p>
        </w:tc>
        <w:tc>
          <w:tcPr>
            <w:tcW w:w="3515" w:type="dxa"/>
            <w:vAlign w:val="center"/>
          </w:tcPr>
          <w:p w:rsidR="0001302D" w:rsidRDefault="0001302D" w:rsidP="00EC2ACD">
            <w:r>
              <w:t xml:space="preserve">Unit 15: </w:t>
            </w:r>
            <w:proofErr w:type="spellStart"/>
            <w:r>
              <w:t>Redox</w:t>
            </w:r>
            <w:proofErr w:type="spellEnd"/>
            <w:r>
              <w:t xml:space="preserve"> Reactions- The Burning of Magnesium </w:t>
            </w:r>
          </w:p>
        </w:tc>
        <w:tc>
          <w:tcPr>
            <w:tcW w:w="2740" w:type="dxa"/>
            <w:vMerge w:val="restart"/>
          </w:tcPr>
          <w:p w:rsidR="0001302D" w:rsidRDefault="0001302D" w:rsidP="00EC2ACD">
            <w:r>
              <w:t>5. Gas 3-4</w:t>
            </w:r>
          </w:p>
          <w:p w:rsidR="0001302D" w:rsidRPr="00983B65" w:rsidRDefault="0001302D" w:rsidP="00EC2ACD">
            <w:r w:rsidRPr="00983B65">
              <w:t>6. Thermo 1</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Default="0001302D" w:rsidP="00EC2ACD"/>
        </w:tc>
        <w:tc>
          <w:tcPr>
            <w:tcW w:w="1660" w:type="dxa"/>
          </w:tcPr>
          <w:p w:rsidR="0001302D" w:rsidRPr="00AF390E" w:rsidRDefault="0001302D" w:rsidP="00EC2ACD">
            <w:r w:rsidRPr="00AF390E">
              <w:t>Oct 1</w:t>
            </w:r>
            <w:r>
              <w:t>3</w:t>
            </w:r>
          </w:p>
        </w:tc>
        <w:tc>
          <w:tcPr>
            <w:tcW w:w="3515" w:type="dxa"/>
          </w:tcPr>
          <w:p w:rsidR="0001302D" w:rsidRDefault="0001302D" w:rsidP="00EC2ACD">
            <w:pPr>
              <w:autoSpaceDE w:val="0"/>
              <w:autoSpaceDN w:val="0"/>
              <w:ind w:right="-4332"/>
            </w:pPr>
            <w:r>
              <w:t xml:space="preserve">Unit 16: Formation of a Simple </w:t>
            </w:r>
          </w:p>
          <w:p w:rsidR="0001302D" w:rsidRDefault="0001302D" w:rsidP="00EC2ACD">
            <w:pPr>
              <w:autoSpaceDE w:val="0"/>
              <w:autoSpaceDN w:val="0"/>
              <w:ind w:right="-4332"/>
            </w:pPr>
            <w:r>
              <w:t>Salt and Complex Ions</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A51358" w:rsidRDefault="0001302D" w:rsidP="00EC2ACD">
            <w:pPr>
              <w:rPr>
                <w:b/>
              </w:rPr>
            </w:pPr>
            <w:r w:rsidRPr="00A51358">
              <w:rPr>
                <w:b/>
              </w:rPr>
              <w:t>Oct 1</w:t>
            </w:r>
            <w:r>
              <w:rPr>
                <w:b/>
              </w:rPr>
              <w:t>4</w:t>
            </w:r>
          </w:p>
        </w:tc>
        <w:tc>
          <w:tcPr>
            <w:tcW w:w="3515" w:type="dxa"/>
            <w:vAlign w:val="center"/>
          </w:tcPr>
          <w:p w:rsidR="0001302D" w:rsidRDefault="0001302D" w:rsidP="00EC2ACD">
            <w:r w:rsidRPr="00A51358">
              <w:rPr>
                <w:b/>
                <w:bCs/>
                <w:color w:val="000000"/>
              </w:rPr>
              <w:t>Last Day to drop class to get a “W”</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10</w:t>
            </w:r>
          </w:p>
        </w:tc>
        <w:tc>
          <w:tcPr>
            <w:tcW w:w="1660" w:type="dxa"/>
          </w:tcPr>
          <w:p w:rsidR="0001302D" w:rsidRDefault="0001302D" w:rsidP="00EC2ACD">
            <w:r>
              <w:t>Oct 18</w:t>
            </w:r>
          </w:p>
        </w:tc>
        <w:tc>
          <w:tcPr>
            <w:tcW w:w="3515" w:type="dxa"/>
            <w:vAlign w:val="center"/>
          </w:tcPr>
          <w:p w:rsidR="0001302D" w:rsidRDefault="0001302D" w:rsidP="00EC2ACD">
            <w:r>
              <w:t>Unit 21: Charles's Law</w:t>
            </w:r>
            <w:r w:rsidRPr="00A51358">
              <w:rPr>
                <w:b/>
                <w:bCs/>
                <w:color w:val="000000"/>
              </w:rPr>
              <w:t xml:space="preserve"> </w:t>
            </w:r>
          </w:p>
        </w:tc>
        <w:tc>
          <w:tcPr>
            <w:tcW w:w="2740" w:type="dxa"/>
            <w:vMerge w:val="restart"/>
          </w:tcPr>
          <w:p w:rsidR="0001302D" w:rsidRPr="00983B65" w:rsidRDefault="0001302D" w:rsidP="0001302D">
            <w:pPr>
              <w:ind w:right="-288"/>
              <w:rPr>
                <w:b/>
              </w:rPr>
            </w:pPr>
            <w:r w:rsidRPr="00983B65">
              <w:rPr>
                <w:b/>
              </w:rPr>
              <w:t>Exam 3 (</w:t>
            </w:r>
            <w:r>
              <w:rPr>
                <w:b/>
              </w:rPr>
              <w:t>Mon</w:t>
            </w:r>
            <w:r w:rsidRPr="00983B65">
              <w:rPr>
                <w:b/>
              </w:rPr>
              <w:t>)</w:t>
            </w:r>
          </w:p>
          <w:p w:rsidR="0001302D" w:rsidRDefault="0001302D" w:rsidP="0001302D">
            <w:pPr>
              <w:ind w:right="-288"/>
            </w:pPr>
            <w:r>
              <w:t>6. Thermo 2 and 3</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Default="0001302D" w:rsidP="00EC2ACD">
            <w:r>
              <w:t>Oct 20</w:t>
            </w:r>
          </w:p>
        </w:tc>
        <w:tc>
          <w:tcPr>
            <w:tcW w:w="3515" w:type="dxa"/>
            <w:vAlign w:val="center"/>
          </w:tcPr>
          <w:p w:rsidR="0001302D" w:rsidRDefault="0001302D" w:rsidP="00EC2ACD">
            <w:r>
              <w:t>Unit 22: Molecular Mass of a Volatile Liquid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11</w:t>
            </w:r>
          </w:p>
        </w:tc>
        <w:tc>
          <w:tcPr>
            <w:tcW w:w="1660" w:type="dxa"/>
          </w:tcPr>
          <w:p w:rsidR="0001302D" w:rsidRDefault="0001302D" w:rsidP="00EC2ACD">
            <w:r>
              <w:t>Oct 25</w:t>
            </w:r>
          </w:p>
        </w:tc>
        <w:tc>
          <w:tcPr>
            <w:tcW w:w="3515" w:type="dxa"/>
            <w:vAlign w:val="center"/>
          </w:tcPr>
          <w:p w:rsidR="0001302D" w:rsidRPr="00A51358" w:rsidRDefault="0001302D" w:rsidP="00EC2ACD">
            <w:pPr>
              <w:rPr>
                <w:i/>
              </w:rPr>
            </w:pPr>
            <w:r>
              <w:t>Unit 23: Atomic Mass of an Unknown Divalent Metal Unit</w:t>
            </w:r>
          </w:p>
        </w:tc>
        <w:tc>
          <w:tcPr>
            <w:tcW w:w="2740" w:type="dxa"/>
            <w:vMerge w:val="restart"/>
          </w:tcPr>
          <w:p w:rsidR="0001302D" w:rsidRPr="00D35EB6" w:rsidRDefault="0001302D" w:rsidP="0001302D">
            <w:pPr>
              <w:ind w:right="-288"/>
              <w:rPr>
                <w:i/>
              </w:rPr>
            </w:pPr>
            <w:r w:rsidRPr="00D35EB6">
              <w:rPr>
                <w:i/>
              </w:rPr>
              <w:t>Thermo worksheet</w:t>
            </w:r>
          </w:p>
          <w:p w:rsidR="0001302D" w:rsidRDefault="0001302D" w:rsidP="0001302D">
            <w:pPr>
              <w:ind w:right="-288"/>
            </w:pPr>
            <w:r>
              <w:t>7. Light 1 and 2</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Default="0001302D" w:rsidP="00EC2ACD">
            <w:r>
              <w:t>Oct 27</w:t>
            </w:r>
          </w:p>
        </w:tc>
        <w:tc>
          <w:tcPr>
            <w:tcW w:w="3515" w:type="dxa"/>
            <w:vAlign w:val="center"/>
          </w:tcPr>
          <w:p w:rsidR="0001302D" w:rsidRPr="00A51358" w:rsidRDefault="0001302D" w:rsidP="00EC2ACD">
            <w:pPr>
              <w:rPr>
                <w:i/>
              </w:rPr>
            </w:pPr>
            <w:r>
              <w:t xml:space="preserve">27: Heat Flow, </w:t>
            </w:r>
            <w:proofErr w:type="spellStart"/>
            <w:r>
              <w:t>Calorimetry</w:t>
            </w:r>
            <w:proofErr w:type="spellEnd"/>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12</w:t>
            </w:r>
          </w:p>
        </w:tc>
        <w:tc>
          <w:tcPr>
            <w:tcW w:w="1660" w:type="dxa"/>
          </w:tcPr>
          <w:p w:rsidR="0001302D" w:rsidRDefault="0001302D" w:rsidP="00EC2ACD">
            <w:r>
              <w:t>Nov 1</w:t>
            </w:r>
          </w:p>
        </w:tc>
        <w:tc>
          <w:tcPr>
            <w:tcW w:w="3515" w:type="dxa"/>
            <w:vAlign w:val="center"/>
          </w:tcPr>
          <w:p w:rsidR="0001302D" w:rsidRDefault="0001302D" w:rsidP="00EC2ACD">
            <w:r>
              <w:t>Unit 13: Acids and Bases</w:t>
            </w:r>
          </w:p>
        </w:tc>
        <w:tc>
          <w:tcPr>
            <w:tcW w:w="2740" w:type="dxa"/>
            <w:vMerge w:val="restart"/>
          </w:tcPr>
          <w:p w:rsidR="0001302D" w:rsidRDefault="0001302D" w:rsidP="0001302D">
            <w:pPr>
              <w:ind w:right="-288"/>
            </w:pPr>
            <w:r>
              <w:t xml:space="preserve">8.4 Electron Configuration </w:t>
            </w:r>
          </w:p>
          <w:p w:rsidR="0001302D" w:rsidRDefault="0001302D" w:rsidP="0001302D">
            <w:pPr>
              <w:ind w:right="-288"/>
            </w:pPr>
            <w:r>
              <w:t>7. Quantum Numbers</w:t>
            </w:r>
          </w:p>
          <w:p w:rsidR="0001302D" w:rsidRDefault="0001302D" w:rsidP="0001302D">
            <w:r>
              <w:t>8. Periodicity</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024456" w:rsidRDefault="0001302D" w:rsidP="00EC2ACD">
            <w:r w:rsidRPr="00024456">
              <w:t>Nov</w:t>
            </w:r>
            <w:r>
              <w:t xml:space="preserve"> 3</w:t>
            </w:r>
          </w:p>
        </w:tc>
        <w:tc>
          <w:tcPr>
            <w:tcW w:w="3515" w:type="dxa"/>
            <w:vAlign w:val="center"/>
          </w:tcPr>
          <w:p w:rsidR="0001302D" w:rsidRDefault="0001302D" w:rsidP="00EC2ACD">
            <w:r w:rsidRPr="00A51358">
              <w:rPr>
                <w:b/>
                <w:bCs/>
              </w:rPr>
              <w:t>Lab Quiz 3 (Labs 15-16, 21-23, 27)</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13</w:t>
            </w:r>
          </w:p>
        </w:tc>
        <w:tc>
          <w:tcPr>
            <w:tcW w:w="1660" w:type="dxa"/>
          </w:tcPr>
          <w:p w:rsidR="0001302D" w:rsidRPr="00A51358" w:rsidRDefault="0001302D" w:rsidP="00EC2ACD">
            <w:pPr>
              <w:rPr>
                <w:b/>
              </w:rPr>
            </w:pPr>
            <w:r w:rsidRPr="00A51358">
              <w:rPr>
                <w:b/>
              </w:rPr>
              <w:t xml:space="preserve">Nov </w:t>
            </w:r>
            <w:r>
              <w:rPr>
                <w:b/>
              </w:rPr>
              <w:t>8</w:t>
            </w:r>
          </w:p>
        </w:tc>
        <w:tc>
          <w:tcPr>
            <w:tcW w:w="3515" w:type="dxa"/>
            <w:vAlign w:val="center"/>
          </w:tcPr>
          <w:p w:rsidR="0001302D" w:rsidRPr="00D35EB6" w:rsidRDefault="0001302D" w:rsidP="00EC2ACD">
            <w:pPr>
              <w:ind w:right="-288"/>
              <w:rPr>
                <w:b/>
              </w:rPr>
            </w:pPr>
            <w:r>
              <w:t>Unit 14: Buffers and Antacids</w:t>
            </w:r>
          </w:p>
        </w:tc>
        <w:tc>
          <w:tcPr>
            <w:tcW w:w="2740" w:type="dxa"/>
            <w:vMerge w:val="restart"/>
          </w:tcPr>
          <w:p w:rsidR="0001302D" w:rsidRDefault="0001302D" w:rsidP="0001302D">
            <w:pPr>
              <w:ind w:right="-288"/>
            </w:pPr>
            <w:r>
              <w:t>9. Lewis Diagrams 1 and 2</w:t>
            </w:r>
          </w:p>
          <w:p w:rsidR="0001302D" w:rsidRDefault="0001302D" w:rsidP="0001302D">
            <w:r>
              <w:rPr>
                <w:b/>
              </w:rPr>
              <w:t>Exam 4 (Fri)</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C03582" w:rsidRDefault="0001302D" w:rsidP="00EC2ACD">
            <w:r w:rsidRPr="00C03582">
              <w:t>Nov 10</w:t>
            </w:r>
          </w:p>
        </w:tc>
        <w:tc>
          <w:tcPr>
            <w:tcW w:w="3515" w:type="dxa"/>
            <w:vAlign w:val="center"/>
          </w:tcPr>
          <w:p w:rsidR="0001302D" w:rsidRPr="00A51358" w:rsidRDefault="0001302D" w:rsidP="00EC2ACD">
            <w:pPr>
              <w:rPr>
                <w:b/>
                <w:bCs/>
                <w:color w:val="000000"/>
              </w:rPr>
            </w:pPr>
            <w:r>
              <w:t>Unit 17: Percent Iron (II) in an Unknown</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A51358" w:rsidRDefault="0001302D" w:rsidP="00EC2ACD">
            <w:pPr>
              <w:rPr>
                <w:b/>
              </w:rPr>
            </w:pPr>
            <w:r>
              <w:rPr>
                <w:b/>
              </w:rPr>
              <w:t>Nov 11</w:t>
            </w:r>
          </w:p>
        </w:tc>
        <w:tc>
          <w:tcPr>
            <w:tcW w:w="3515" w:type="dxa"/>
            <w:vAlign w:val="center"/>
          </w:tcPr>
          <w:p w:rsidR="0001302D" w:rsidRDefault="0001302D" w:rsidP="00EC2ACD">
            <w:pPr>
              <w:rPr>
                <w:b/>
                <w:bCs/>
                <w:color w:val="000000"/>
              </w:rPr>
            </w:pPr>
            <w:r>
              <w:rPr>
                <w:b/>
                <w:bCs/>
                <w:color w:val="000000"/>
              </w:rPr>
              <w:t>Veteran’s Day (no classes)</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14</w:t>
            </w:r>
          </w:p>
        </w:tc>
        <w:tc>
          <w:tcPr>
            <w:tcW w:w="1660" w:type="dxa"/>
          </w:tcPr>
          <w:p w:rsidR="0001302D" w:rsidRPr="00AF390E" w:rsidRDefault="0001302D" w:rsidP="00EC2ACD">
            <w:r w:rsidRPr="00AF390E">
              <w:t>Nov 1</w:t>
            </w:r>
            <w:r>
              <w:t>5</w:t>
            </w:r>
          </w:p>
        </w:tc>
        <w:tc>
          <w:tcPr>
            <w:tcW w:w="3515" w:type="dxa"/>
            <w:vAlign w:val="center"/>
          </w:tcPr>
          <w:p w:rsidR="0001302D" w:rsidRPr="00A51358" w:rsidRDefault="0001302D" w:rsidP="00EC2ACD">
            <w:pPr>
              <w:rPr>
                <w:b/>
              </w:rPr>
            </w:pPr>
            <w:r>
              <w:t>Unit 19: Vitamin C in Fruit Juices</w:t>
            </w:r>
          </w:p>
        </w:tc>
        <w:tc>
          <w:tcPr>
            <w:tcW w:w="2740" w:type="dxa"/>
            <w:vMerge w:val="restart"/>
          </w:tcPr>
          <w:p w:rsidR="0001302D" w:rsidRDefault="0001302D" w:rsidP="0001302D">
            <w:pPr>
              <w:ind w:right="-288"/>
            </w:pPr>
            <w:r>
              <w:t>10. Geometry 1 and 2</w:t>
            </w:r>
          </w:p>
          <w:p w:rsidR="0001302D" w:rsidRDefault="0001302D" w:rsidP="0001302D">
            <w:pPr>
              <w:ind w:right="-288"/>
            </w:pPr>
            <w:r>
              <w:t xml:space="preserve">9.8 Formal Charges </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Default="0001302D" w:rsidP="00EC2ACD">
            <w:r>
              <w:t>Nov 17</w:t>
            </w:r>
          </w:p>
        </w:tc>
        <w:tc>
          <w:tcPr>
            <w:tcW w:w="3515" w:type="dxa"/>
            <w:vAlign w:val="center"/>
          </w:tcPr>
          <w:p w:rsidR="0001302D" w:rsidRDefault="0001302D" w:rsidP="00EC2ACD">
            <w:r>
              <w:rPr>
                <w:b/>
                <w:bCs/>
                <w:color w:val="000000"/>
              </w:rPr>
              <w:t>Titration Practical Exam</w:t>
            </w:r>
            <w:r>
              <w:t xml:space="preserve"> </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15</w:t>
            </w:r>
          </w:p>
        </w:tc>
        <w:tc>
          <w:tcPr>
            <w:tcW w:w="1660" w:type="dxa"/>
          </w:tcPr>
          <w:p w:rsidR="0001302D" w:rsidRDefault="0001302D" w:rsidP="00EC2ACD">
            <w:r>
              <w:t>Nov 22</w:t>
            </w:r>
          </w:p>
        </w:tc>
        <w:tc>
          <w:tcPr>
            <w:tcW w:w="3515" w:type="dxa"/>
            <w:vAlign w:val="center"/>
          </w:tcPr>
          <w:p w:rsidR="0001302D" w:rsidRDefault="0001302D" w:rsidP="00EC2ACD">
            <w:r>
              <w:t>Unit 28: Molecular Geometry 1</w:t>
            </w:r>
          </w:p>
        </w:tc>
        <w:tc>
          <w:tcPr>
            <w:tcW w:w="2740" w:type="dxa"/>
            <w:vMerge w:val="restart"/>
          </w:tcPr>
          <w:p w:rsidR="0001302D" w:rsidRDefault="0001302D" w:rsidP="0001302D">
            <w:pPr>
              <w:ind w:right="-288"/>
            </w:pPr>
            <w:r>
              <w:t xml:space="preserve">10.7 Hybridization </w:t>
            </w:r>
          </w:p>
          <w:p w:rsidR="0001302D" w:rsidRDefault="0001302D" w:rsidP="0001302D">
            <w:pPr>
              <w:ind w:right="-288"/>
            </w:pPr>
            <w:r>
              <w:t>9.8 Resonance</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A51358" w:rsidRDefault="0001302D" w:rsidP="00EC2ACD">
            <w:pPr>
              <w:rPr>
                <w:b/>
              </w:rPr>
            </w:pPr>
            <w:r w:rsidRPr="00A51358">
              <w:rPr>
                <w:b/>
              </w:rPr>
              <w:t>Nov 2</w:t>
            </w:r>
            <w:r>
              <w:rPr>
                <w:b/>
              </w:rPr>
              <w:t>4</w:t>
            </w:r>
            <w:r w:rsidRPr="00A51358">
              <w:rPr>
                <w:b/>
              </w:rPr>
              <w:t>-2</w:t>
            </w:r>
            <w:r>
              <w:rPr>
                <w:b/>
              </w:rPr>
              <w:t>5</w:t>
            </w:r>
          </w:p>
        </w:tc>
        <w:tc>
          <w:tcPr>
            <w:tcW w:w="3515" w:type="dxa"/>
            <w:vAlign w:val="center"/>
          </w:tcPr>
          <w:p w:rsidR="0001302D" w:rsidRPr="00A51358" w:rsidRDefault="0001302D" w:rsidP="00EC2ACD">
            <w:pPr>
              <w:rPr>
                <w:b/>
              </w:rPr>
            </w:pPr>
            <w:r w:rsidRPr="00A51358">
              <w:rPr>
                <w:b/>
              </w:rPr>
              <w:t>Thanksgiving (No lectures/lab)</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16</w:t>
            </w:r>
          </w:p>
        </w:tc>
        <w:tc>
          <w:tcPr>
            <w:tcW w:w="1660" w:type="dxa"/>
          </w:tcPr>
          <w:p w:rsidR="0001302D" w:rsidRDefault="0001302D" w:rsidP="00EC2ACD">
            <w:r>
              <w:t>Nov 29</w:t>
            </w:r>
          </w:p>
        </w:tc>
        <w:tc>
          <w:tcPr>
            <w:tcW w:w="3515" w:type="dxa"/>
            <w:vAlign w:val="center"/>
          </w:tcPr>
          <w:p w:rsidR="0001302D" w:rsidRDefault="0001302D" w:rsidP="00EC2ACD">
            <w:r>
              <w:t>Unit 28: Molecular Geometry 2</w:t>
            </w:r>
          </w:p>
        </w:tc>
        <w:tc>
          <w:tcPr>
            <w:tcW w:w="2740" w:type="dxa"/>
            <w:vMerge w:val="restart"/>
          </w:tcPr>
          <w:p w:rsidR="0001302D" w:rsidRDefault="0001302D" w:rsidP="0001302D">
            <w:pPr>
              <w:ind w:right="-288"/>
            </w:pPr>
            <w:r>
              <w:t xml:space="preserve">10.5 Dipoles </w:t>
            </w:r>
          </w:p>
          <w:p w:rsidR="0001302D" w:rsidRDefault="0001302D" w:rsidP="0001302D">
            <w:pPr>
              <w:ind w:right="-288"/>
            </w:pPr>
            <w:r>
              <w:t>11.2 Intermolecular Forces</w:t>
            </w:r>
          </w:p>
          <w:p w:rsidR="0001302D" w:rsidRDefault="0001302D" w:rsidP="0001302D">
            <w:r>
              <w:t>11.2-3  Liquids</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Default="0001302D" w:rsidP="00EC2ACD">
            <w:r>
              <w:t>Dec 1</w:t>
            </w:r>
          </w:p>
        </w:tc>
        <w:tc>
          <w:tcPr>
            <w:tcW w:w="3515" w:type="dxa"/>
            <w:vAlign w:val="center"/>
          </w:tcPr>
          <w:p w:rsidR="0001302D" w:rsidRDefault="0001302D" w:rsidP="00EC2ACD">
            <w:r>
              <w:t>Unit 30: Freezing Point Depression and Making Ice-cream</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val="restart"/>
          </w:tcPr>
          <w:p w:rsidR="0001302D" w:rsidRPr="00A51358" w:rsidRDefault="0001302D" w:rsidP="00EC2ACD">
            <w:pPr>
              <w:rPr>
                <w:b/>
              </w:rPr>
            </w:pPr>
            <w:r>
              <w:rPr>
                <w:b/>
              </w:rPr>
              <w:t>17</w:t>
            </w:r>
          </w:p>
        </w:tc>
        <w:tc>
          <w:tcPr>
            <w:tcW w:w="1660" w:type="dxa"/>
          </w:tcPr>
          <w:p w:rsidR="0001302D" w:rsidRDefault="0001302D" w:rsidP="00EC2ACD">
            <w:r>
              <w:t>Dec 6</w:t>
            </w:r>
          </w:p>
        </w:tc>
        <w:tc>
          <w:tcPr>
            <w:tcW w:w="3515" w:type="dxa"/>
            <w:vAlign w:val="center"/>
          </w:tcPr>
          <w:p w:rsidR="0001302D" w:rsidRPr="00A51358" w:rsidRDefault="0001302D" w:rsidP="00EC2ACD">
            <w:pPr>
              <w:autoSpaceDE w:val="0"/>
              <w:autoSpaceDN w:val="0"/>
              <w:ind w:right="-4332"/>
              <w:rPr>
                <w:b/>
                <w:bCs/>
              </w:rPr>
            </w:pPr>
            <w:r w:rsidRPr="00A51358">
              <w:rPr>
                <w:b/>
                <w:bCs/>
              </w:rPr>
              <w:t xml:space="preserve">Lab Quiz 4 (Labs 13-14, 17, 19, </w:t>
            </w:r>
          </w:p>
          <w:p w:rsidR="0001302D" w:rsidRDefault="0001302D" w:rsidP="00EC2ACD">
            <w:r>
              <w:rPr>
                <w:b/>
                <w:bCs/>
              </w:rPr>
              <w:t>28</w:t>
            </w:r>
            <w:r w:rsidRPr="00A51358">
              <w:rPr>
                <w:b/>
                <w:bCs/>
              </w:rPr>
              <w:t>)</w:t>
            </w:r>
          </w:p>
        </w:tc>
        <w:tc>
          <w:tcPr>
            <w:tcW w:w="2740" w:type="dxa"/>
            <w:vMerge w:val="restart"/>
          </w:tcPr>
          <w:p w:rsidR="0001302D" w:rsidRPr="00983B65" w:rsidRDefault="0001302D" w:rsidP="0001302D">
            <w:pPr>
              <w:ind w:right="-288"/>
              <w:rPr>
                <w:b/>
              </w:rPr>
            </w:pPr>
            <w:r w:rsidRPr="00983B65">
              <w:rPr>
                <w:b/>
              </w:rPr>
              <w:t>Exam 5</w:t>
            </w:r>
            <w:r>
              <w:rPr>
                <w:b/>
              </w:rPr>
              <w:t xml:space="preserve"> (Monday)</w:t>
            </w:r>
          </w:p>
          <w:p w:rsidR="0001302D" w:rsidRDefault="0001302D" w:rsidP="0001302D">
            <w:pPr>
              <w:ind w:right="-288"/>
            </w:pPr>
            <w:r>
              <w:t>11.6-8/11-12  Solids</w:t>
            </w:r>
          </w:p>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vMerge/>
          </w:tcPr>
          <w:p w:rsidR="0001302D" w:rsidRPr="00A51358" w:rsidRDefault="0001302D" w:rsidP="00EC2ACD">
            <w:pPr>
              <w:rPr>
                <w:b/>
              </w:rPr>
            </w:pPr>
          </w:p>
        </w:tc>
        <w:tc>
          <w:tcPr>
            <w:tcW w:w="1660" w:type="dxa"/>
          </w:tcPr>
          <w:p w:rsidR="0001302D" w:rsidRPr="00427646" w:rsidRDefault="0001302D" w:rsidP="00EC2ACD">
            <w:r w:rsidRPr="00427646">
              <w:t>Dec 8</w:t>
            </w:r>
          </w:p>
        </w:tc>
        <w:tc>
          <w:tcPr>
            <w:tcW w:w="3515" w:type="dxa"/>
          </w:tcPr>
          <w:p w:rsidR="0001302D" w:rsidRPr="00427646" w:rsidRDefault="0001302D" w:rsidP="00EC2ACD">
            <w:pPr>
              <w:autoSpaceDE w:val="0"/>
              <w:autoSpaceDN w:val="0"/>
              <w:ind w:right="-4332"/>
            </w:pPr>
            <w:r w:rsidRPr="00427646">
              <w:t xml:space="preserve"> </w:t>
            </w:r>
            <w:r>
              <w:t>Review</w:t>
            </w:r>
          </w:p>
        </w:tc>
        <w:tc>
          <w:tcPr>
            <w:tcW w:w="2740" w:type="dxa"/>
            <w:vMerge/>
          </w:tcPr>
          <w:p w:rsidR="0001302D" w:rsidRDefault="0001302D" w:rsidP="00EC2ACD"/>
        </w:tc>
      </w:tr>
      <w:tr w:rsidR="0001302D" w:rsidTr="0001302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21" w:type="dxa"/>
          </w:tcPr>
          <w:p w:rsidR="0001302D" w:rsidRPr="00A51358" w:rsidRDefault="0001302D" w:rsidP="00EC2ACD">
            <w:pPr>
              <w:rPr>
                <w:b/>
              </w:rPr>
            </w:pPr>
            <w:r>
              <w:rPr>
                <w:b/>
              </w:rPr>
              <w:t>18</w:t>
            </w:r>
          </w:p>
        </w:tc>
        <w:tc>
          <w:tcPr>
            <w:tcW w:w="1660" w:type="dxa"/>
          </w:tcPr>
          <w:p w:rsidR="0001302D" w:rsidRDefault="0001302D" w:rsidP="00EC2ACD">
            <w:r w:rsidRPr="00A51358">
              <w:rPr>
                <w:b/>
              </w:rPr>
              <w:t>Dec 1</w:t>
            </w:r>
            <w:r>
              <w:rPr>
                <w:b/>
              </w:rPr>
              <w:t>2</w:t>
            </w:r>
          </w:p>
        </w:tc>
        <w:tc>
          <w:tcPr>
            <w:tcW w:w="6255" w:type="dxa"/>
            <w:gridSpan w:val="2"/>
          </w:tcPr>
          <w:p w:rsidR="0001302D" w:rsidRDefault="0001302D" w:rsidP="00EC2ACD">
            <w:r w:rsidRPr="00A51358">
              <w:rPr>
                <w:b/>
                <w:bCs/>
              </w:rPr>
              <w:t xml:space="preserve">Final Exam 11:00-12:50pm in </w:t>
            </w:r>
            <w:r>
              <w:rPr>
                <w:b/>
                <w:bCs/>
              </w:rPr>
              <w:t>SOC 32</w:t>
            </w:r>
          </w:p>
        </w:tc>
      </w:tr>
    </w:tbl>
    <w:p w:rsidR="008139C2" w:rsidRDefault="008139C2" w:rsidP="004A730E"/>
    <w:sectPr w:rsidR="008139C2" w:rsidSect="00B22AA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D01D08"/>
    <w:rsid w:val="0001302D"/>
    <w:rsid w:val="00343352"/>
    <w:rsid w:val="003A7370"/>
    <w:rsid w:val="004A730E"/>
    <w:rsid w:val="008139C2"/>
    <w:rsid w:val="009A1AB7"/>
    <w:rsid w:val="00B22AAC"/>
    <w:rsid w:val="00D01D08"/>
    <w:rsid w:val="00EF4849"/>
    <w:rsid w:val="00F86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
  <LinksUpToDate>false</LinksUpToDate>
  <CharactersWithSpaces>20096</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subject/>
  <dc:creator>Veronica Cornel</dc:creator>
  <cp:keywords/>
  <dc:description/>
  <cp:lastModifiedBy>Veronica Cornel</cp:lastModifiedBy>
  <cp:revision>5</cp:revision>
  <dcterms:created xsi:type="dcterms:W3CDTF">2011-08-04T22:36:00Z</dcterms:created>
  <dcterms:modified xsi:type="dcterms:W3CDTF">2011-08-15T00:41:00Z</dcterms:modified>
</cp:coreProperties>
</file>