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53132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664774" w:rsidRDefault="006647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664774" w:rsidRPr="00A77462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664774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>Jan Dekker, Cynthia Elliott, Toni Ensz, Pam Gilmore, Nancy Marsh, Natasha Maryanow, Lauren Novatne, Ron Reimer, David Richey, Joshua Soderlund, Chris Spomer,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Bill Turini (for M. Cole), </w:t>
      </w:r>
      <w:r>
        <w:rPr>
          <w:rFonts w:asciiTheme="minorHAnsi" w:hAnsiTheme="minorHAnsi" w:cstheme="minorHAnsi"/>
          <w:bCs/>
          <w:sz w:val="20"/>
          <w:szCs w:val="20"/>
        </w:rPr>
        <w:t>Sheryl Young-Manning,</w:t>
      </w:r>
    </w:p>
    <w:p w:rsidR="00664774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664774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664774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Lore Dobusch, Nancy Frampton, Claudia Habib, ASG Representative</w:t>
      </w:r>
    </w:p>
    <w:p w:rsidR="00664774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664774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664774" w:rsidRPr="00C02DFA" w:rsidRDefault="00664774" w:rsidP="0066477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Franchesca Amezola, </w:t>
      </w:r>
      <w:r>
        <w:rPr>
          <w:rFonts w:asciiTheme="minorHAnsi" w:hAnsiTheme="minorHAnsi" w:cstheme="minorHAnsi"/>
          <w:bCs/>
          <w:sz w:val="20"/>
          <w:szCs w:val="20"/>
        </w:rPr>
        <w:t xml:space="preserve">Rob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Fransen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Chris Glaves, </w:t>
      </w:r>
      <w:r>
        <w:rPr>
          <w:rFonts w:asciiTheme="minorHAnsi" w:hAnsiTheme="minorHAnsi" w:cstheme="minorHAnsi"/>
          <w:bCs/>
          <w:sz w:val="20"/>
          <w:szCs w:val="20"/>
        </w:rPr>
        <w:t>Margee Loya, Michael van Wyhe, Lupe Vega</w:t>
      </w:r>
    </w:p>
    <w:p w:rsidR="00D56F9C" w:rsidRPr="00C02DFA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C02DFA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D56F9C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ab/>
      </w:r>
      <w:r w:rsidR="00CF49D0">
        <w:rPr>
          <w:rFonts w:asciiTheme="minorHAnsi" w:hAnsiTheme="minorHAnsi" w:cstheme="minorHAnsi"/>
          <w:bCs/>
          <w:sz w:val="20"/>
          <w:szCs w:val="20"/>
        </w:rPr>
        <w:t>Meeting called to order at 3:20 P.M.</w:t>
      </w:r>
    </w:p>
    <w:p w:rsidR="00CF49D0" w:rsidRPr="00C02DFA" w:rsidRDefault="00CF49D0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2.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Default="00CF49D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CF49D0" w:rsidRPr="00C02DFA" w:rsidRDefault="00CF49D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3.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C0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1308">
        <w:rPr>
          <w:rFonts w:asciiTheme="minorHAnsi" w:hAnsiTheme="minorHAnsi" w:cstheme="minorHAnsi"/>
          <w:bCs/>
          <w:sz w:val="20"/>
          <w:szCs w:val="20"/>
        </w:rPr>
        <w:t xml:space="preserve">September </w:t>
      </w:r>
      <w:r w:rsidR="00200413">
        <w:rPr>
          <w:rFonts w:asciiTheme="minorHAnsi" w:hAnsiTheme="minorHAnsi" w:cstheme="minorHAnsi"/>
          <w:bCs/>
          <w:sz w:val="20"/>
          <w:szCs w:val="20"/>
        </w:rPr>
        <w:t>11</w:t>
      </w:r>
      <w:r w:rsidR="00DC397C" w:rsidRPr="00C02DFA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Default="00CF49D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with corrections.</w:t>
      </w:r>
    </w:p>
    <w:p w:rsidR="00CF49D0" w:rsidRPr="00C02DFA" w:rsidRDefault="00CF49D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4.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  <w:r w:rsidR="00333885" w:rsidRPr="00C02DFA">
        <w:rPr>
          <w:rFonts w:asciiTheme="minorHAnsi" w:hAnsiTheme="minorHAnsi" w:cstheme="minorHAnsi"/>
          <w:sz w:val="20"/>
          <w:szCs w:val="20"/>
        </w:rPr>
        <w:tab/>
      </w:r>
    </w:p>
    <w:p w:rsidR="002F39D4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5.</w:t>
      </w:r>
      <w:r w:rsidR="00D450E4" w:rsidRPr="00C02DFA">
        <w:rPr>
          <w:rFonts w:asciiTheme="minorHAnsi" w:hAnsiTheme="minorHAnsi" w:cstheme="minorHAnsi"/>
          <w:sz w:val="20"/>
          <w:szCs w:val="20"/>
        </w:rPr>
        <w:tab/>
      </w:r>
      <w:r w:rsidR="002F39D4" w:rsidRPr="00C02DFA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56C7" w:rsidRDefault="00CF49D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</w:t>
      </w:r>
      <w:r w:rsidR="00F756C7">
        <w:rPr>
          <w:rFonts w:asciiTheme="minorHAnsi" w:hAnsiTheme="minorHAnsi" w:cstheme="minorHAnsi"/>
          <w:sz w:val="20"/>
          <w:szCs w:val="20"/>
        </w:rPr>
        <w:t xml:space="preserve">two Spanish courses held over </w:t>
      </w:r>
      <w:r>
        <w:rPr>
          <w:rFonts w:asciiTheme="minorHAnsi" w:hAnsiTheme="minorHAnsi" w:cstheme="minorHAnsi"/>
          <w:sz w:val="20"/>
          <w:szCs w:val="20"/>
        </w:rPr>
        <w:t xml:space="preserve">were not included </w:t>
      </w:r>
      <w:r w:rsidR="00F756C7">
        <w:rPr>
          <w:rFonts w:asciiTheme="minorHAnsi" w:hAnsiTheme="minorHAnsi" w:cstheme="minorHAnsi"/>
          <w:sz w:val="20"/>
          <w:szCs w:val="20"/>
        </w:rPr>
        <w:t xml:space="preserve">with the Spanish courses </w:t>
      </w:r>
      <w:r>
        <w:rPr>
          <w:rFonts w:asciiTheme="minorHAnsi" w:hAnsiTheme="minorHAnsi" w:cstheme="minorHAnsi"/>
          <w:sz w:val="20"/>
          <w:szCs w:val="20"/>
        </w:rPr>
        <w:t xml:space="preserve">because they were not part </w:t>
      </w:r>
      <w:r w:rsidR="00F756C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of the agreed upon curriculum (C-ID, CSU-GE, IGETC, ADTs) </w:t>
      </w:r>
      <w:r w:rsidR="00B94084">
        <w:rPr>
          <w:rFonts w:asciiTheme="minorHAnsi" w:hAnsiTheme="minorHAnsi" w:cstheme="minorHAnsi"/>
          <w:sz w:val="20"/>
          <w:szCs w:val="20"/>
        </w:rPr>
        <w:t>that were going to the</w:t>
      </w:r>
      <w:r>
        <w:rPr>
          <w:rFonts w:asciiTheme="minorHAnsi" w:hAnsiTheme="minorHAnsi" w:cstheme="minorHAnsi"/>
          <w:sz w:val="20"/>
          <w:szCs w:val="20"/>
        </w:rPr>
        <w:t xml:space="preserve"> early ECPC meeting.</w:t>
      </w:r>
      <w:r w:rsidR="00B94084">
        <w:rPr>
          <w:rFonts w:asciiTheme="minorHAnsi" w:hAnsiTheme="minorHAnsi" w:cstheme="minorHAnsi"/>
          <w:sz w:val="20"/>
          <w:szCs w:val="20"/>
        </w:rPr>
        <w:t xml:space="preserve"> They </w:t>
      </w:r>
      <w:r w:rsidR="00B94084">
        <w:rPr>
          <w:rFonts w:asciiTheme="minorHAnsi" w:hAnsiTheme="minorHAnsi" w:cstheme="minorHAnsi"/>
          <w:sz w:val="20"/>
          <w:szCs w:val="20"/>
        </w:rPr>
        <w:tab/>
        <w:t xml:space="preserve">could have been heard and held </w:t>
      </w:r>
      <w:r w:rsidR="00F756C7">
        <w:rPr>
          <w:rFonts w:asciiTheme="minorHAnsi" w:hAnsiTheme="minorHAnsi" w:cstheme="minorHAnsi"/>
          <w:sz w:val="20"/>
          <w:szCs w:val="20"/>
        </w:rPr>
        <w:t xml:space="preserve">the </w:t>
      </w:r>
      <w:r w:rsidR="00B94084">
        <w:rPr>
          <w:rFonts w:asciiTheme="minorHAnsi" w:hAnsiTheme="minorHAnsi" w:cstheme="minorHAnsi"/>
          <w:sz w:val="20"/>
          <w:szCs w:val="20"/>
        </w:rPr>
        <w:t>regular ECPC meeting.</w:t>
      </w:r>
    </w:p>
    <w:p w:rsidR="00F756C7" w:rsidRDefault="00F756C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56C7" w:rsidRDefault="00B94084" w:rsidP="00B9408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Michael van Wyhe stated the FCC curriculum notices are sent out but are moved on without the department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chair being able to review and take action. Pam Gilmore said RC’s curriculum is moved through even quicker-example was SPST 277 entered last Friday was on Monday’s agenda for this week. Jan Dekker said this could be discussed at ECPC and the Chairs should discuss.</w:t>
      </w:r>
    </w:p>
    <w:p w:rsidR="00F756C7" w:rsidRPr="00C02DFA" w:rsidRDefault="00F756C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6.</w:t>
      </w:r>
      <w:r w:rsidRPr="00C02DFA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Pr="00C02DFA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C02DF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7</w:t>
      </w:r>
      <w:r w:rsidR="005A303B" w:rsidRPr="00C02DFA">
        <w:rPr>
          <w:rFonts w:asciiTheme="minorHAnsi" w:hAnsiTheme="minorHAnsi" w:cstheme="minorHAnsi"/>
          <w:sz w:val="20"/>
          <w:szCs w:val="20"/>
        </w:rPr>
        <w:t>.</w:t>
      </w:r>
      <w:r w:rsidR="005A303B" w:rsidRPr="00C02DFA">
        <w:rPr>
          <w:rFonts w:asciiTheme="minorHAnsi" w:hAnsiTheme="minorHAnsi" w:cstheme="minorHAnsi"/>
          <w:sz w:val="20"/>
          <w:szCs w:val="20"/>
        </w:rPr>
        <w:tab/>
      </w:r>
      <w:r w:rsidR="00F7689C" w:rsidRPr="00C02DFA">
        <w:rPr>
          <w:rFonts w:asciiTheme="minorHAnsi" w:hAnsiTheme="minorHAnsi" w:cstheme="minorHAnsi"/>
          <w:sz w:val="20"/>
          <w:szCs w:val="20"/>
        </w:rPr>
        <w:t>OLD BUSINESS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Spanish 251 Practical Spanish for the Professions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Spanish 252 Practical Spanish for the Professions</w:t>
      </w:r>
    </w:p>
    <w:p w:rsidR="00F756C7" w:rsidRDefault="00F756C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F1308" w:rsidRDefault="00F756C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course modifications.</w:t>
      </w:r>
      <w:proofErr w:type="gramEnd"/>
    </w:p>
    <w:p w:rsidR="00F756C7" w:rsidRDefault="00F756C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756C7" w:rsidRDefault="00F756C7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page"/>
      </w:r>
    </w:p>
    <w:p w:rsidR="0070571A" w:rsidRPr="00C02DF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8.</w:t>
      </w: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643C05" w:rsidRDefault="003A2864" w:rsidP="00643C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43C05">
        <w:rPr>
          <w:rFonts w:asciiTheme="minorHAnsi" w:hAnsiTheme="minorHAnsi" w:cstheme="minorHAnsi"/>
          <w:sz w:val="20"/>
          <w:szCs w:val="20"/>
        </w:rPr>
        <w:t>A.</w:t>
      </w:r>
      <w:r w:rsidR="00643C05">
        <w:rPr>
          <w:rFonts w:asciiTheme="minorHAnsi" w:hAnsiTheme="minorHAnsi" w:cstheme="minorHAnsi"/>
          <w:sz w:val="20"/>
          <w:szCs w:val="20"/>
        </w:rPr>
        <w:tab/>
        <w:t>COMPOSITION, LITERATURE, &amp; COMMUNICATION DEPARTMENT</w:t>
      </w:r>
      <w:r w:rsidR="00643C05" w:rsidRPr="00C02DFA">
        <w:rPr>
          <w:rFonts w:asciiTheme="minorHAnsi" w:hAnsiTheme="minorHAnsi" w:cstheme="minorHAnsi"/>
          <w:sz w:val="20"/>
          <w:szCs w:val="20"/>
        </w:rPr>
        <w:t>– PROGRAM REVIEW</w:t>
      </w:r>
      <w:r w:rsidR="00643C0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643C05" w:rsidRDefault="00643C05" w:rsidP="00643C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643C05" w:rsidRDefault="00643C05" w:rsidP="00643C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English 1AH Honors Reading and Composition</w:t>
      </w:r>
    </w:p>
    <w:p w:rsidR="00643C05" w:rsidRDefault="00643C05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56C7" w:rsidRDefault="00F756C7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Changes are needed. Effective date should be spring 2015.</w:t>
      </w:r>
    </w:p>
    <w:p w:rsidR="00F756C7" w:rsidRDefault="00F756C7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A2864" w:rsidRDefault="00643C05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</w:t>
      </w:r>
      <w:r w:rsidR="003A2864">
        <w:rPr>
          <w:rFonts w:asciiTheme="minorHAnsi" w:hAnsiTheme="minorHAnsi" w:cstheme="minorHAnsi"/>
          <w:sz w:val="20"/>
          <w:szCs w:val="20"/>
        </w:rPr>
        <w:t>.</w:t>
      </w:r>
      <w:r w:rsidR="003A2864">
        <w:rPr>
          <w:rFonts w:asciiTheme="minorHAnsi" w:hAnsiTheme="minorHAnsi" w:cstheme="minorHAnsi"/>
          <w:sz w:val="20"/>
          <w:szCs w:val="20"/>
        </w:rPr>
        <w:tab/>
        <w:t>MATH &amp; TECHNOLOGY DEPARTMENT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 xml:space="preserve">Engineering 6 Electric Circuit Analysis with Lab 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2262"/>
        </w:tabs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F756C7" w:rsidRDefault="00F756C7" w:rsidP="00F756C7">
      <w:pPr>
        <w:tabs>
          <w:tab w:val="left" w:pos="360"/>
          <w:tab w:val="left" w:pos="720"/>
          <w:tab w:val="left" w:pos="1080"/>
          <w:tab w:val="left" w:pos="1440"/>
          <w:tab w:val="left" w:pos="2262"/>
        </w:tabs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ab/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</w:rPr>
        <w:t>Adding Math 17 corequisite as an option to Math 7.</w:t>
      </w:r>
      <w:proofErr w:type="gramEnd"/>
    </w:p>
    <w:p w:rsidR="00F756C7" w:rsidRDefault="00F756C7" w:rsidP="00F756C7">
      <w:pPr>
        <w:tabs>
          <w:tab w:val="left" w:pos="360"/>
          <w:tab w:val="left" w:pos="720"/>
          <w:tab w:val="left" w:pos="1080"/>
          <w:tab w:val="left" w:pos="1440"/>
          <w:tab w:val="left" w:pos="2262"/>
        </w:tabs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43C05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INDUSTRIAL TECHNOLOGY DEPARTMENT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Special Studies Manufacturing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</w:rPr>
        <w:t>277 Assistance in Welding</w:t>
      </w:r>
      <w:proofErr w:type="gramEnd"/>
    </w:p>
    <w:p w:rsidR="00F756C7" w:rsidRDefault="00F756C7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/>
          <w:sz w:val="18"/>
          <w:szCs w:val="18"/>
        </w:rPr>
      </w:pPr>
    </w:p>
    <w:p w:rsidR="00F756C7" w:rsidRDefault="00F756C7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Course is intended for students in MFGT 60 needing additional welding practice.</w:t>
      </w:r>
    </w:p>
    <w:p w:rsidR="00F756C7" w:rsidRDefault="00F756C7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000000"/>
          <w:sz w:val="18"/>
          <w:szCs w:val="18"/>
        </w:rPr>
      </w:pP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43C05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53132B">
        <w:rPr>
          <w:rFonts w:asciiTheme="minorHAnsi" w:hAnsiTheme="minorHAnsi" w:cstheme="minorHAnsi"/>
          <w:sz w:val="20"/>
          <w:szCs w:val="20"/>
        </w:rPr>
        <w:t xml:space="preserve">HEALTH SCIENCES </w:t>
      </w:r>
      <w:r>
        <w:rPr>
          <w:rFonts w:asciiTheme="minorHAnsi" w:hAnsiTheme="minorHAnsi" w:cstheme="minorHAnsi"/>
          <w:sz w:val="20"/>
          <w:szCs w:val="20"/>
        </w:rPr>
        <w:t>DEPARTMENT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 Modifications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Theme="minorHAnsi" w:hAnsi="Arial" w:cs="Arial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Certificate in Coaching</w:t>
      </w:r>
    </w:p>
    <w:p w:rsidR="003A2864" w:rsidRDefault="003A2864" w:rsidP="00F756C7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Physical Education Associate in Arts Degree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56C7" w:rsidRDefault="00F756C7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Move to next agenda.</w:t>
      </w:r>
    </w:p>
    <w:p w:rsidR="00F756C7" w:rsidRDefault="00F756C7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C02DFA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9.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3D7BD8" w:rsidRPr="00C02DFA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C02DFA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C02DFA">
        <w:rPr>
          <w:rFonts w:asciiTheme="minorHAnsi" w:hAnsiTheme="minorHAnsi" w:cstheme="minorHAnsi"/>
          <w:b w:val="0"/>
          <w:sz w:val="20"/>
        </w:rPr>
        <w:t>10</w:t>
      </w:r>
      <w:r w:rsidR="003D7BD8" w:rsidRPr="00C02DFA">
        <w:rPr>
          <w:rFonts w:asciiTheme="minorHAnsi" w:hAnsiTheme="minorHAnsi" w:cstheme="minorHAnsi"/>
          <w:b w:val="0"/>
          <w:sz w:val="20"/>
        </w:rPr>
        <w:t>.</w:t>
      </w:r>
      <w:r w:rsidR="003D7BD8" w:rsidRPr="00C02DFA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</w:p>
    <w:p w:rsidR="00D13B81" w:rsidRPr="00C02DFA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C02DF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53132B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643C0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18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FF1308">
      <w:rPr>
        <w:rFonts w:asciiTheme="minorHAnsi" w:hAnsiTheme="minorHAnsi"/>
        <w:b/>
        <w:sz w:val="20"/>
        <w:szCs w:val="20"/>
      </w:rPr>
      <w:t>1</w:t>
    </w:r>
    <w:r w:rsidR="00200413">
      <w:rPr>
        <w:rFonts w:asciiTheme="minorHAnsi" w:hAnsiTheme="minorHAnsi"/>
        <w:b/>
        <w:sz w:val="20"/>
        <w:szCs w:val="20"/>
      </w:rPr>
      <w:t>8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132B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774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084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5181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49D0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6C7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84B9-1A8B-44FE-83ED-DBAACC23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5</cp:revision>
  <cp:lastPrinted>2014-03-28T15:58:00Z</cp:lastPrinted>
  <dcterms:created xsi:type="dcterms:W3CDTF">2014-09-18T23:23:00Z</dcterms:created>
  <dcterms:modified xsi:type="dcterms:W3CDTF">2014-09-18T23:50:00Z</dcterms:modified>
</cp:coreProperties>
</file>