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890D8D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272E6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>Present</w:t>
      </w:r>
    </w:p>
    <w:p w:rsidR="001272E6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90D8D">
        <w:rPr>
          <w:rFonts w:asciiTheme="minorHAnsi" w:hAnsiTheme="minorHAnsi"/>
          <w:bCs/>
          <w:sz w:val="18"/>
          <w:szCs w:val="18"/>
        </w:rPr>
        <w:t xml:space="preserve">Jim Chin, , Nicholas Deftereos, Lore Dobusch, Toni Ensz, John Fitzer, Kate Fourchy, Nancy Frampton, Nancy Marsh, Jon McPhee, David Nippoldt, Ron Reimer, </w:t>
      </w:r>
      <w:r w:rsidR="00EB4C24" w:rsidRPr="00890D8D">
        <w:rPr>
          <w:rFonts w:asciiTheme="minorHAnsi" w:hAnsiTheme="minorHAnsi"/>
          <w:bCs/>
          <w:sz w:val="18"/>
          <w:szCs w:val="18"/>
        </w:rPr>
        <w:t xml:space="preserve"> Sheryl Young-Manning, Robin Huigen</w:t>
      </w:r>
      <w:r w:rsidR="00CF61AB" w:rsidRPr="00890D8D">
        <w:rPr>
          <w:rFonts w:asciiTheme="minorHAnsi" w:hAnsiTheme="minorHAnsi"/>
          <w:bCs/>
          <w:sz w:val="18"/>
          <w:szCs w:val="18"/>
        </w:rPr>
        <w:t>,  Richardson Fleuridor, Samara Trimble</w:t>
      </w:r>
    </w:p>
    <w:p w:rsidR="001272E6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272E6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>Absent</w:t>
      </w:r>
    </w:p>
    <w:p w:rsidR="001272E6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90D8D">
        <w:rPr>
          <w:rFonts w:asciiTheme="minorHAnsi" w:hAnsiTheme="minorHAnsi"/>
          <w:bCs/>
          <w:sz w:val="18"/>
          <w:szCs w:val="18"/>
        </w:rPr>
        <w:t xml:space="preserve">Marilyn Behringer, </w:t>
      </w:r>
      <w:r w:rsidR="00CF61AB" w:rsidRPr="00890D8D">
        <w:rPr>
          <w:rFonts w:asciiTheme="minorHAnsi" w:hAnsiTheme="minorHAnsi"/>
          <w:bCs/>
          <w:sz w:val="18"/>
          <w:szCs w:val="18"/>
        </w:rPr>
        <w:t>Michael Cole</w:t>
      </w:r>
      <w:r w:rsidRPr="00890D8D">
        <w:rPr>
          <w:rFonts w:asciiTheme="minorHAnsi" w:hAnsiTheme="minorHAnsi"/>
          <w:bCs/>
          <w:sz w:val="18"/>
          <w:szCs w:val="18"/>
        </w:rPr>
        <w:t>, Cristal Gallardo, Celia Herrera</w:t>
      </w:r>
      <w:r w:rsidR="00CF61AB" w:rsidRPr="00890D8D">
        <w:rPr>
          <w:rFonts w:asciiTheme="minorHAnsi" w:hAnsiTheme="minorHAnsi"/>
          <w:bCs/>
          <w:sz w:val="18"/>
          <w:szCs w:val="18"/>
        </w:rPr>
        <w:t>, David Richey, Cynthia MacDonald</w:t>
      </w:r>
    </w:p>
    <w:p w:rsidR="001272E6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272E6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>Visitors</w:t>
      </w:r>
    </w:p>
    <w:p w:rsidR="00CF61AB" w:rsidRPr="00890D8D" w:rsidRDefault="00EB4C2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90D8D">
        <w:rPr>
          <w:rFonts w:asciiTheme="minorHAnsi" w:hAnsiTheme="minorHAnsi"/>
          <w:bCs/>
          <w:sz w:val="18"/>
          <w:szCs w:val="18"/>
        </w:rPr>
        <w:t>Ray T</w:t>
      </w:r>
      <w:r w:rsidR="00CF61AB" w:rsidRPr="00890D8D">
        <w:rPr>
          <w:rFonts w:asciiTheme="minorHAnsi" w:hAnsiTheme="minorHAnsi"/>
          <w:bCs/>
          <w:sz w:val="18"/>
          <w:szCs w:val="18"/>
        </w:rPr>
        <w:t>jahjadi</w:t>
      </w:r>
      <w:proofErr w:type="gramStart"/>
      <w:r w:rsidR="00CF61AB" w:rsidRPr="00890D8D">
        <w:rPr>
          <w:rFonts w:asciiTheme="minorHAnsi" w:hAnsiTheme="minorHAnsi"/>
          <w:bCs/>
          <w:sz w:val="18"/>
          <w:szCs w:val="18"/>
        </w:rPr>
        <w:t>,  David</w:t>
      </w:r>
      <w:proofErr w:type="gramEnd"/>
      <w:r w:rsidR="00CF61AB" w:rsidRPr="00890D8D">
        <w:rPr>
          <w:rFonts w:asciiTheme="minorHAnsi" w:hAnsiTheme="minorHAnsi"/>
          <w:bCs/>
          <w:sz w:val="18"/>
          <w:szCs w:val="18"/>
        </w:rPr>
        <w:t xml:space="preserve"> Atencio</w:t>
      </w:r>
    </w:p>
    <w:p w:rsidR="001272E6" w:rsidRPr="00890D8D" w:rsidRDefault="001272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890D8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>1.</w:t>
      </w:r>
      <w:r w:rsidRPr="00890D8D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B27480" w:rsidRPr="00890D8D" w:rsidRDefault="00B2748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B27480" w:rsidRPr="00890D8D" w:rsidRDefault="00B2748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ab/>
      </w:r>
      <w:r w:rsidRPr="00890D8D">
        <w:rPr>
          <w:rFonts w:asciiTheme="minorHAnsi" w:hAnsiTheme="minorHAnsi"/>
          <w:bCs/>
          <w:sz w:val="18"/>
          <w:szCs w:val="18"/>
        </w:rPr>
        <w:t>Meeting called to order at 3:</w:t>
      </w:r>
      <w:r w:rsidR="00EB4C24" w:rsidRPr="00890D8D">
        <w:rPr>
          <w:rFonts w:asciiTheme="minorHAnsi" w:hAnsiTheme="minorHAnsi"/>
          <w:bCs/>
          <w:sz w:val="18"/>
          <w:szCs w:val="18"/>
        </w:rPr>
        <w:t>13</w:t>
      </w:r>
      <w:r w:rsidRPr="00890D8D">
        <w:rPr>
          <w:rFonts w:asciiTheme="minorHAnsi" w:hAnsiTheme="minorHAnsi"/>
          <w:bCs/>
          <w:sz w:val="18"/>
          <w:szCs w:val="18"/>
        </w:rPr>
        <w:t xml:space="preserve"> p.m.</w:t>
      </w:r>
    </w:p>
    <w:p w:rsidR="000B0158" w:rsidRPr="00890D8D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890D8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>2.</w:t>
      </w:r>
      <w:r w:rsidRPr="00890D8D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B27480" w:rsidRPr="00890D8D" w:rsidRDefault="00B2748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B27480" w:rsidRPr="00890D8D" w:rsidRDefault="00B2748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ab/>
      </w:r>
      <w:r w:rsidRPr="00890D8D">
        <w:rPr>
          <w:rFonts w:asciiTheme="minorHAnsi" w:hAnsiTheme="minorHAnsi"/>
          <w:bCs/>
          <w:sz w:val="18"/>
          <w:szCs w:val="18"/>
        </w:rPr>
        <w:t>Roll sheet was circulated.</w:t>
      </w:r>
    </w:p>
    <w:p w:rsidR="00AD3D57" w:rsidRPr="00890D8D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890D8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>3.</w:t>
      </w:r>
      <w:r w:rsidRPr="00890D8D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DF22A9" w:rsidRPr="00890D8D">
        <w:rPr>
          <w:rFonts w:asciiTheme="minorHAnsi" w:hAnsiTheme="minorHAnsi"/>
          <w:b/>
          <w:bCs/>
          <w:sz w:val="18"/>
          <w:szCs w:val="18"/>
        </w:rPr>
        <w:t xml:space="preserve">February </w:t>
      </w:r>
      <w:r w:rsidR="00EB4C24" w:rsidRPr="00890D8D">
        <w:rPr>
          <w:rFonts w:asciiTheme="minorHAnsi" w:hAnsiTheme="minorHAnsi"/>
          <w:b/>
          <w:bCs/>
          <w:sz w:val="18"/>
          <w:szCs w:val="18"/>
        </w:rPr>
        <w:t>24</w:t>
      </w:r>
      <w:r w:rsidRPr="00890D8D">
        <w:rPr>
          <w:rFonts w:asciiTheme="minorHAnsi" w:hAnsiTheme="minorHAnsi"/>
          <w:b/>
          <w:bCs/>
          <w:sz w:val="18"/>
          <w:szCs w:val="18"/>
        </w:rPr>
        <w:t>, 2010</w:t>
      </w:r>
    </w:p>
    <w:p w:rsidR="00EB4C24" w:rsidRPr="00890D8D" w:rsidRDefault="00EB4C2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ab/>
        <w:t>Corrections: Robin Huigen was in attendance</w:t>
      </w:r>
      <w:r w:rsidR="00187CCC" w:rsidRPr="00890D8D">
        <w:rPr>
          <w:rFonts w:asciiTheme="minorHAnsi" w:hAnsiTheme="minorHAnsi"/>
          <w:b/>
          <w:bCs/>
          <w:sz w:val="18"/>
          <w:szCs w:val="18"/>
        </w:rPr>
        <w:t xml:space="preserve"> on Feb 24</w:t>
      </w:r>
      <w:r w:rsidRPr="00890D8D">
        <w:rPr>
          <w:rFonts w:asciiTheme="minorHAnsi" w:hAnsiTheme="minorHAnsi"/>
          <w:b/>
          <w:bCs/>
          <w:sz w:val="18"/>
          <w:szCs w:val="18"/>
        </w:rPr>
        <w:t xml:space="preserve"> –other Committee Responsibilities in reviewing… the 2</w:t>
      </w:r>
      <w:r w:rsidRPr="00890D8D">
        <w:rPr>
          <w:rFonts w:asciiTheme="minorHAnsi" w:hAnsiTheme="minorHAnsi"/>
          <w:b/>
          <w:bCs/>
          <w:sz w:val="18"/>
          <w:szCs w:val="18"/>
          <w:vertAlign w:val="superscript"/>
        </w:rPr>
        <w:t>nd</w:t>
      </w:r>
      <w:r w:rsidRPr="00890D8D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890D8D" w:rsidRPr="00890D8D">
        <w:rPr>
          <w:rFonts w:asciiTheme="minorHAnsi" w:hAnsiTheme="minorHAnsi"/>
          <w:b/>
          <w:bCs/>
          <w:sz w:val="18"/>
          <w:szCs w:val="18"/>
        </w:rPr>
        <w:tab/>
      </w:r>
      <w:r w:rsidRPr="00890D8D">
        <w:rPr>
          <w:rFonts w:asciiTheme="minorHAnsi" w:hAnsiTheme="minorHAnsi"/>
          <w:b/>
          <w:bCs/>
          <w:sz w:val="18"/>
          <w:szCs w:val="18"/>
        </w:rPr>
        <w:t>paragraph should read:  The Chair said that the minor change should be looked at and if there are other things…</w:t>
      </w:r>
    </w:p>
    <w:p w:rsidR="00EB4C24" w:rsidRPr="00890D8D" w:rsidRDefault="00EB4C2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890D8D">
        <w:rPr>
          <w:rFonts w:asciiTheme="minorHAnsi" w:hAnsiTheme="minorHAnsi"/>
          <w:b/>
          <w:bCs/>
          <w:sz w:val="18"/>
          <w:szCs w:val="18"/>
        </w:rPr>
        <w:tab/>
        <w:t xml:space="preserve">   </w:t>
      </w:r>
    </w:p>
    <w:p w:rsidR="00195C51" w:rsidRPr="00890D8D" w:rsidRDefault="003D7BD8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bCs/>
          <w:sz w:val="18"/>
          <w:szCs w:val="18"/>
        </w:rPr>
        <w:t>4.</w:t>
      </w:r>
      <w:r w:rsidRPr="00890D8D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890D8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890D8D">
        <w:rPr>
          <w:rFonts w:asciiTheme="minorHAnsi" w:hAnsiTheme="minorHAnsi"/>
          <w:sz w:val="18"/>
          <w:szCs w:val="18"/>
        </w:rPr>
        <w:tab/>
      </w:r>
    </w:p>
    <w:p w:rsidR="00EB4C24" w:rsidRPr="00890D8D" w:rsidRDefault="003D7BD8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>5.</w:t>
      </w:r>
      <w:r w:rsidR="00D450E4" w:rsidRPr="00890D8D">
        <w:rPr>
          <w:rFonts w:asciiTheme="minorHAnsi" w:hAnsiTheme="minorHAnsi"/>
          <w:b/>
          <w:sz w:val="18"/>
          <w:szCs w:val="18"/>
        </w:rPr>
        <w:tab/>
      </w:r>
      <w:r w:rsidR="00EB4C24" w:rsidRPr="00890D8D">
        <w:rPr>
          <w:rFonts w:asciiTheme="minorHAnsi" w:hAnsiTheme="minorHAnsi"/>
          <w:b/>
          <w:sz w:val="18"/>
          <w:szCs w:val="18"/>
        </w:rPr>
        <w:t>CONSENT AGENDA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>Economics 1A Introduction to Macroeconomics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proofErr w:type="gramStart"/>
      <w:r w:rsidRPr="00890D8D">
        <w:rPr>
          <w:rFonts w:asciiTheme="minorHAnsi" w:hAnsiTheme="minorHAnsi"/>
          <w:sz w:val="18"/>
          <w:szCs w:val="18"/>
        </w:rPr>
        <w:t xml:space="preserve">Revised outcomes, objectives, content outline, texts, methods to measure student achievement, and </w:t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  <w:t>grading scale.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>b.</w:t>
      </w:r>
      <w:r w:rsidRPr="00890D8D">
        <w:rPr>
          <w:rFonts w:asciiTheme="minorHAnsi" w:hAnsiTheme="minorHAnsi"/>
          <w:b/>
          <w:sz w:val="18"/>
          <w:szCs w:val="18"/>
        </w:rPr>
        <w:tab/>
        <w:t>Economics 1B Introduction to Microeconomics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proofErr w:type="gramStart"/>
      <w:r w:rsidRPr="00890D8D">
        <w:rPr>
          <w:rFonts w:asciiTheme="minorHAnsi" w:hAnsiTheme="minorHAnsi"/>
          <w:sz w:val="18"/>
          <w:szCs w:val="18"/>
        </w:rPr>
        <w:t xml:space="preserve">Revised outcomes, objectives, content outline, texts, methods to measure student achievement, and </w:t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  <w:t>grading scale.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COMPOSITION, LITERATURE, AND COMMUNICATION DEPARTMENT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English 1A Reading and Composition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 A.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English 125 Writing Skills for College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 A.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English 250 Basic Writing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 A.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d.</w:t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252 Writing Improvement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 A.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FINE ARTS AND SOCIAL SCIENCES DEPARTMENT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 effective fall 2011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History 1 Western Civilization to 1648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outcomes.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History 2 Western Civilization from 1648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outcomes.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History 20 Comparative World Civilizations to 1600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Revised student learning outcomes.</w:t>
      </w:r>
      <w:proofErr w:type="gramEnd"/>
    </w:p>
    <w:p w:rsidR="00FB7BA6" w:rsidRPr="00890D8D" w:rsidRDefault="00FB7BA6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FB7BA6" w:rsidRPr="00890D8D" w:rsidRDefault="00FB7BA6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Committee moved the Econ 1 A and Econ 1B from the consent agenda and will be placed on next week’s agenda.</w:t>
      </w:r>
    </w:p>
    <w:p w:rsidR="00FB7BA6" w:rsidRPr="00890D8D" w:rsidRDefault="00FB7BA6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FB7BA6" w:rsidRPr="00890D8D" w:rsidRDefault="00FB7BA6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Approved remaining consent agenda curriculum.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>6.</w:t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ab/>
        <w:t>A.</w:t>
      </w:r>
      <w:r w:rsidRPr="00890D8D">
        <w:rPr>
          <w:rFonts w:asciiTheme="minorHAnsi" w:hAnsiTheme="minorHAnsi"/>
          <w:b/>
          <w:sz w:val="18"/>
          <w:szCs w:val="18"/>
        </w:rPr>
        <w:tab/>
        <w:t>BUSINESS DEPARTMENT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  <w:t>1.</w:t>
      </w:r>
      <w:r w:rsidRPr="00890D8D">
        <w:rPr>
          <w:rFonts w:asciiTheme="minorHAnsi" w:hAnsiTheme="minorHAnsi"/>
          <w:b/>
          <w:sz w:val="18"/>
          <w:szCs w:val="18"/>
        </w:rPr>
        <w:tab/>
        <w:t>Course Modifications effective fall 2011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  <w:t>a.</w:t>
      </w:r>
      <w:r w:rsidRPr="00890D8D">
        <w:rPr>
          <w:rFonts w:asciiTheme="minorHAnsi" w:hAnsiTheme="minorHAnsi"/>
          <w:b/>
          <w:sz w:val="18"/>
          <w:szCs w:val="18"/>
        </w:rPr>
        <w:tab/>
        <w:t xml:space="preserve">Information Systems 5 How to Build a Computer System, .5 unit, .22 lecture hours, .44 lab hours, pass/no </w:t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  <w:t>pass only, 0 repeats.</w:t>
      </w:r>
      <w:r w:rsidRPr="00890D8D">
        <w:rPr>
          <w:rFonts w:asciiTheme="minorHAnsi" w:hAnsiTheme="minorHAnsi"/>
          <w:sz w:val="18"/>
          <w:szCs w:val="18"/>
        </w:rPr>
        <w:t xml:space="preserve"> Revised units to </w:t>
      </w:r>
      <w:r w:rsidRPr="00890D8D">
        <w:rPr>
          <w:rFonts w:asciiTheme="minorHAnsi" w:hAnsiTheme="minorHAnsi"/>
          <w:b/>
          <w:i/>
          <w:sz w:val="18"/>
          <w:szCs w:val="18"/>
        </w:rPr>
        <w:t>1.5</w:t>
      </w:r>
      <w:r w:rsidRPr="00890D8D">
        <w:rPr>
          <w:rFonts w:asciiTheme="minorHAnsi" w:hAnsiTheme="minorHAnsi"/>
          <w:sz w:val="18"/>
          <w:szCs w:val="18"/>
        </w:rPr>
        <w:t xml:space="preserve">, lecture hours to </w:t>
      </w:r>
      <w:r w:rsidRPr="00890D8D">
        <w:rPr>
          <w:rFonts w:asciiTheme="minorHAnsi" w:hAnsiTheme="minorHAnsi"/>
          <w:b/>
          <w:i/>
          <w:sz w:val="18"/>
          <w:szCs w:val="18"/>
        </w:rPr>
        <w:t>1.2</w:t>
      </w:r>
      <w:r w:rsidRPr="00890D8D">
        <w:rPr>
          <w:rFonts w:asciiTheme="minorHAnsi" w:hAnsiTheme="minorHAnsi"/>
          <w:sz w:val="18"/>
          <w:szCs w:val="18"/>
        </w:rPr>
        <w:t xml:space="preserve">, lab hours to </w:t>
      </w:r>
      <w:r w:rsidRPr="00890D8D">
        <w:rPr>
          <w:rFonts w:asciiTheme="minorHAnsi" w:hAnsiTheme="minorHAnsi"/>
          <w:b/>
          <w:i/>
          <w:sz w:val="18"/>
          <w:szCs w:val="18"/>
        </w:rPr>
        <w:t>1</w:t>
      </w:r>
      <w:r w:rsidRPr="00890D8D">
        <w:rPr>
          <w:rFonts w:asciiTheme="minorHAnsi" w:hAnsiTheme="minorHAnsi"/>
          <w:sz w:val="18"/>
          <w:szCs w:val="18"/>
        </w:rPr>
        <w:t xml:space="preserve">, grading basis to </w:t>
      </w:r>
      <w:r w:rsidRPr="00890D8D">
        <w:rPr>
          <w:rFonts w:asciiTheme="minorHAnsi" w:hAnsiTheme="minorHAnsi"/>
          <w:b/>
          <w:i/>
          <w:sz w:val="18"/>
          <w:szCs w:val="18"/>
        </w:rPr>
        <w:t xml:space="preserve">grading scale </w:t>
      </w:r>
      <w:r w:rsidRPr="00890D8D">
        <w:rPr>
          <w:rFonts w:asciiTheme="minorHAnsi" w:hAnsiTheme="minorHAnsi"/>
          <w:b/>
          <w:i/>
          <w:sz w:val="18"/>
          <w:szCs w:val="18"/>
        </w:rPr>
        <w:tab/>
      </w:r>
      <w:r w:rsidRPr="00890D8D">
        <w:rPr>
          <w:rFonts w:asciiTheme="minorHAnsi" w:hAnsiTheme="minorHAnsi"/>
          <w:b/>
          <w:i/>
          <w:sz w:val="18"/>
          <w:szCs w:val="18"/>
        </w:rPr>
        <w:tab/>
      </w:r>
      <w:r w:rsidRPr="00890D8D">
        <w:rPr>
          <w:rFonts w:asciiTheme="minorHAnsi" w:hAnsiTheme="minorHAnsi"/>
          <w:b/>
          <w:i/>
          <w:sz w:val="18"/>
          <w:szCs w:val="18"/>
        </w:rPr>
        <w:tab/>
      </w:r>
      <w:r w:rsidRPr="00890D8D">
        <w:rPr>
          <w:rFonts w:asciiTheme="minorHAnsi" w:hAnsiTheme="minorHAnsi"/>
          <w:b/>
          <w:i/>
          <w:sz w:val="18"/>
          <w:szCs w:val="18"/>
        </w:rPr>
        <w:tab/>
        <w:t>only</w:t>
      </w:r>
      <w:r w:rsidRPr="00890D8D">
        <w:rPr>
          <w:rFonts w:asciiTheme="minorHAnsi" w:hAnsiTheme="minorHAnsi"/>
          <w:sz w:val="18"/>
          <w:szCs w:val="18"/>
        </w:rPr>
        <w:t xml:space="preserve">, repeats to </w:t>
      </w:r>
      <w:r w:rsidRPr="00890D8D">
        <w:rPr>
          <w:rFonts w:asciiTheme="minorHAnsi" w:hAnsiTheme="minorHAnsi"/>
          <w:b/>
          <w:i/>
          <w:sz w:val="18"/>
          <w:szCs w:val="18"/>
        </w:rPr>
        <w:t>2</w:t>
      </w:r>
      <w:r w:rsidRPr="00890D8D">
        <w:rPr>
          <w:rFonts w:asciiTheme="minorHAnsi" w:hAnsiTheme="minorHAnsi"/>
          <w:sz w:val="18"/>
          <w:szCs w:val="18"/>
        </w:rPr>
        <w:t xml:space="preserve">, catalog description, student learning outcomes, objectives, content outline, texts, </w:t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  <w:t>methods to measure student achievement, and grading scale.</w:t>
      </w:r>
    </w:p>
    <w:p w:rsidR="00FB7BA6" w:rsidRPr="00890D8D" w:rsidRDefault="00FB7BA6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FB7BA6" w:rsidRPr="00890D8D" w:rsidRDefault="00FB7BA6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 xml:space="preserve">Now referred to as IS 61 in </w:t>
      </w:r>
      <w:proofErr w:type="spellStart"/>
      <w:r w:rsidRPr="00890D8D">
        <w:rPr>
          <w:rFonts w:asciiTheme="minorHAnsi" w:hAnsiTheme="minorHAnsi"/>
          <w:b/>
          <w:sz w:val="18"/>
          <w:szCs w:val="18"/>
        </w:rPr>
        <w:t>Curricunet</w:t>
      </w:r>
      <w:proofErr w:type="spellEnd"/>
      <w:r w:rsidRPr="00890D8D">
        <w:rPr>
          <w:rFonts w:asciiTheme="minorHAnsi" w:hAnsiTheme="minorHAnsi"/>
          <w:b/>
          <w:sz w:val="18"/>
          <w:szCs w:val="18"/>
        </w:rPr>
        <w:t xml:space="preserve"> - Approved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ab/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Theme="minorHAnsi" w:hAnsiTheme="minorHAnsi"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  <w:t>b.</w:t>
      </w:r>
      <w:r w:rsidRPr="00890D8D">
        <w:rPr>
          <w:rFonts w:asciiTheme="minorHAnsi" w:hAnsiTheme="minorHAnsi"/>
          <w:b/>
          <w:sz w:val="18"/>
          <w:szCs w:val="18"/>
        </w:rPr>
        <w:tab/>
        <w:t>Information Systems 29 Operating Systems, 1.5 units, 1.5 lecture hours, .5 lab hours, pass/no pass option, 1 repeat. Advisories: Eligibility for English 125, 126, and Mathematics 101.</w:t>
      </w:r>
      <w:r w:rsidRPr="00890D8D">
        <w:rPr>
          <w:rFonts w:asciiTheme="minorHAnsi" w:hAnsiTheme="minorHAnsi"/>
          <w:sz w:val="18"/>
          <w:szCs w:val="18"/>
        </w:rPr>
        <w:t xml:space="preserve"> Revised number to </w:t>
      </w:r>
      <w:r w:rsidRPr="00890D8D">
        <w:rPr>
          <w:rFonts w:asciiTheme="minorHAnsi" w:hAnsiTheme="minorHAnsi"/>
          <w:b/>
          <w:i/>
          <w:sz w:val="18"/>
          <w:szCs w:val="18"/>
        </w:rPr>
        <w:t>60</w:t>
      </w:r>
      <w:r w:rsidRPr="00890D8D">
        <w:rPr>
          <w:rFonts w:asciiTheme="minorHAnsi" w:hAnsiTheme="minorHAnsi"/>
          <w:sz w:val="18"/>
          <w:szCs w:val="18"/>
        </w:rPr>
        <w:t xml:space="preserve">, units to </w:t>
      </w:r>
      <w:r w:rsidRPr="00890D8D">
        <w:rPr>
          <w:rFonts w:asciiTheme="minorHAnsi" w:hAnsiTheme="minorHAnsi"/>
          <w:b/>
          <w:i/>
          <w:sz w:val="18"/>
          <w:szCs w:val="18"/>
        </w:rPr>
        <w:t>2</w:t>
      </w:r>
      <w:r w:rsidRPr="00890D8D">
        <w:rPr>
          <w:rFonts w:asciiTheme="minorHAnsi" w:hAnsiTheme="minorHAnsi"/>
          <w:sz w:val="18"/>
          <w:szCs w:val="18"/>
        </w:rPr>
        <w:t xml:space="preserve">, lab hours to </w:t>
      </w:r>
      <w:r w:rsidRPr="00890D8D">
        <w:rPr>
          <w:rFonts w:asciiTheme="minorHAnsi" w:hAnsiTheme="minorHAnsi"/>
          <w:b/>
          <w:i/>
          <w:sz w:val="18"/>
          <w:szCs w:val="18"/>
        </w:rPr>
        <w:t>2</w:t>
      </w:r>
      <w:r w:rsidRPr="00890D8D">
        <w:rPr>
          <w:rFonts w:asciiTheme="minorHAnsi" w:hAnsiTheme="minorHAnsi"/>
          <w:sz w:val="18"/>
          <w:szCs w:val="18"/>
        </w:rPr>
        <w:t xml:space="preserve">, grading basis to graded only, repeats to </w:t>
      </w:r>
      <w:r w:rsidRPr="00890D8D">
        <w:rPr>
          <w:rFonts w:asciiTheme="minorHAnsi" w:hAnsiTheme="minorHAnsi"/>
          <w:b/>
          <w:i/>
          <w:sz w:val="18"/>
          <w:szCs w:val="18"/>
        </w:rPr>
        <w:t>3</w:t>
      </w:r>
      <w:r w:rsidRPr="00890D8D">
        <w:rPr>
          <w:rFonts w:asciiTheme="minorHAnsi" w:hAnsiTheme="minorHAnsi"/>
          <w:sz w:val="18"/>
          <w:szCs w:val="18"/>
        </w:rPr>
        <w:t xml:space="preserve">, advisories to </w:t>
      </w:r>
      <w:r w:rsidRPr="00890D8D">
        <w:rPr>
          <w:rFonts w:asciiTheme="minorHAnsi" w:hAnsiTheme="minorHAnsi"/>
          <w:b/>
          <w:i/>
          <w:sz w:val="18"/>
          <w:szCs w:val="18"/>
        </w:rPr>
        <w:t>Eligibility for English 126 and Mathematics 101</w:t>
      </w:r>
      <w:r w:rsidRPr="00890D8D">
        <w:rPr>
          <w:rFonts w:asciiTheme="minorHAnsi" w:hAnsiTheme="minorHAnsi"/>
          <w:sz w:val="18"/>
          <w:szCs w:val="18"/>
        </w:rPr>
        <w:t>, catalog description, student learning outcomes, objectives, content outline, texts, methods to measure student achievement, and grading scale.</w:t>
      </w:r>
    </w:p>
    <w:p w:rsidR="00FB7BA6" w:rsidRPr="00890D8D" w:rsidRDefault="00FB7BA6" w:rsidP="00FB7BA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 xml:space="preserve">Now referred to as IS 60 in </w:t>
      </w:r>
      <w:proofErr w:type="spellStart"/>
      <w:r w:rsidRPr="00890D8D">
        <w:rPr>
          <w:rFonts w:asciiTheme="minorHAnsi" w:hAnsiTheme="minorHAnsi"/>
          <w:b/>
          <w:sz w:val="18"/>
          <w:szCs w:val="18"/>
        </w:rPr>
        <w:t>Curricunet</w:t>
      </w:r>
      <w:proofErr w:type="spellEnd"/>
      <w:r w:rsidRPr="00890D8D">
        <w:rPr>
          <w:rFonts w:asciiTheme="minorHAnsi" w:hAnsiTheme="minorHAnsi"/>
          <w:b/>
          <w:sz w:val="18"/>
          <w:szCs w:val="18"/>
        </w:rPr>
        <w:t xml:space="preserve"> - Approved</w:t>
      </w:r>
    </w:p>
    <w:p w:rsidR="00FB7BA6" w:rsidRPr="00890D8D" w:rsidRDefault="00FB7BA6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Theme="minorHAnsi" w:hAnsiTheme="minorHAnsi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Theme="minorHAnsi" w:hAnsiTheme="minorHAnsi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hanging="1440"/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>2.</w:t>
      </w:r>
      <w:r w:rsidRPr="00890D8D">
        <w:rPr>
          <w:rFonts w:asciiTheme="minorHAnsi" w:hAnsiTheme="minorHAnsi"/>
          <w:b/>
          <w:sz w:val="18"/>
          <w:szCs w:val="18"/>
        </w:rPr>
        <w:tab/>
        <w:t>New Course Proposals effective fall 2011</w:t>
      </w:r>
    </w:p>
    <w:p w:rsidR="00EB4C24" w:rsidRPr="00890D8D" w:rsidRDefault="00EB4C24" w:rsidP="00EB4C24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TimesNewRomanPSMT"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ab/>
        <w:t>a.</w:t>
      </w:r>
      <w:r w:rsidRPr="00890D8D">
        <w:rPr>
          <w:rFonts w:asciiTheme="minorHAnsi" w:hAnsiTheme="minorHAnsi"/>
          <w:b/>
          <w:sz w:val="18"/>
          <w:szCs w:val="18"/>
        </w:rPr>
        <w:tab/>
        <w:t xml:space="preserve">Information Systems 63 Computer Networking I, 3 units, 2.5 lecture hours, 2 lab hours, grading scale only, </w:t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  <w:t xml:space="preserve">2 repeats. Advisories: Eligibility for English 125 or 126, and Mathematics 101. Prerequisites: Information </w:t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</w:r>
      <w:r w:rsidRPr="00890D8D">
        <w:rPr>
          <w:rFonts w:asciiTheme="minorHAnsi" w:hAnsiTheme="minorHAnsi"/>
          <w:b/>
          <w:sz w:val="18"/>
          <w:szCs w:val="18"/>
        </w:rPr>
        <w:tab/>
        <w:t xml:space="preserve">Systems 60. </w:t>
      </w:r>
      <w:r w:rsidRPr="00890D8D">
        <w:rPr>
          <w:rFonts w:asciiTheme="minorHAnsi" w:hAnsiTheme="minorHAnsi" w:cs="TimesNewRomanPSMT"/>
          <w:sz w:val="18"/>
          <w:szCs w:val="18"/>
        </w:rPr>
        <w:t xml:space="preserve">This course provides an introduction to computer networking by providing hands on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 xml:space="preserve">networking learning tasks such as: making and testing network cabling; troubleshooting networking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 xml:space="preserve">hardware; as well as working with common network protocols. In this course, students will learn network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 xml:space="preserve">topology, network types (wired and wireless), and basic principles of network security as well as network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 xml:space="preserve">hardware and software installation and configuration. This course will prepare students to be competitive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 xml:space="preserve">candidates in obtaining their </w:t>
      </w:r>
      <w:proofErr w:type="spellStart"/>
      <w:r w:rsidRPr="00890D8D">
        <w:rPr>
          <w:rFonts w:asciiTheme="minorHAnsi" w:hAnsiTheme="minorHAnsi" w:cs="TimesNewRomanPSMT"/>
          <w:sz w:val="18"/>
          <w:szCs w:val="18"/>
        </w:rPr>
        <w:t>CompTIA</w:t>
      </w:r>
      <w:proofErr w:type="spellEnd"/>
      <w:r w:rsidRPr="00890D8D">
        <w:rPr>
          <w:rFonts w:asciiTheme="minorHAnsi" w:hAnsiTheme="minorHAnsi" w:cs="TimesNewRomanPSMT"/>
          <w:sz w:val="18"/>
          <w:szCs w:val="18"/>
        </w:rPr>
        <w:t xml:space="preserve"> Network+ certification.</w:t>
      </w:r>
    </w:p>
    <w:p w:rsidR="00FB7BA6" w:rsidRPr="00890D8D" w:rsidRDefault="00FB7BA6" w:rsidP="00EB4C24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TimesNewRomanPSMT"/>
          <w:b/>
          <w:sz w:val="18"/>
          <w:szCs w:val="18"/>
        </w:rPr>
      </w:pPr>
      <w:r w:rsidRPr="00890D8D">
        <w:rPr>
          <w:rFonts w:asciiTheme="minorHAnsi" w:hAnsiTheme="minorHAnsi" w:cs="TimesNewRomanPSMT"/>
          <w:b/>
          <w:sz w:val="18"/>
          <w:szCs w:val="18"/>
        </w:rPr>
        <w:t>Approved</w:t>
      </w:r>
    </w:p>
    <w:p w:rsidR="00EB4C24" w:rsidRPr="00890D8D" w:rsidRDefault="00EB4C24" w:rsidP="00EB4C24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TimesNewRomanPSMT"/>
          <w:sz w:val="18"/>
          <w:szCs w:val="18"/>
        </w:rPr>
      </w:pPr>
    </w:p>
    <w:p w:rsidR="00EB4C24" w:rsidRPr="00890D8D" w:rsidRDefault="00EB4C24" w:rsidP="00EB4C24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TimesNewRomanPSMT"/>
          <w:sz w:val="18"/>
          <w:szCs w:val="18"/>
        </w:rPr>
      </w:pP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b/>
          <w:sz w:val="18"/>
          <w:szCs w:val="18"/>
        </w:rPr>
        <w:t>b.</w:t>
      </w:r>
      <w:r w:rsidRPr="00890D8D">
        <w:rPr>
          <w:rFonts w:asciiTheme="minorHAnsi" w:hAnsiTheme="minorHAnsi" w:cs="TimesNewRomanPSMT"/>
          <w:b/>
          <w:sz w:val="18"/>
          <w:szCs w:val="18"/>
        </w:rPr>
        <w:tab/>
        <w:t xml:space="preserve">Information Systems 64 Computer Networking II, 3 units, 2 lecture hours, 3 lab hours, 1 repeat. </w:t>
      </w:r>
      <w:r w:rsidRPr="00890D8D">
        <w:rPr>
          <w:rFonts w:asciiTheme="minorHAnsi" w:hAnsiTheme="minorHAnsi" w:cs="TimesNewRomanPSMT"/>
          <w:b/>
          <w:sz w:val="18"/>
          <w:szCs w:val="18"/>
        </w:rPr>
        <w:tab/>
      </w:r>
      <w:r w:rsidRPr="00890D8D">
        <w:rPr>
          <w:rFonts w:asciiTheme="minorHAnsi" w:hAnsiTheme="minorHAnsi" w:cs="TimesNewRomanPSMT"/>
          <w:b/>
          <w:sz w:val="18"/>
          <w:szCs w:val="18"/>
        </w:rPr>
        <w:tab/>
      </w:r>
      <w:r w:rsidRPr="00890D8D">
        <w:rPr>
          <w:rFonts w:asciiTheme="minorHAnsi" w:hAnsiTheme="minorHAnsi" w:cs="TimesNewRomanPSMT"/>
          <w:b/>
          <w:sz w:val="18"/>
          <w:szCs w:val="18"/>
        </w:rPr>
        <w:tab/>
      </w:r>
      <w:r w:rsidRPr="00890D8D">
        <w:rPr>
          <w:rFonts w:asciiTheme="minorHAnsi" w:hAnsiTheme="minorHAnsi" w:cs="TimesNewRomanPSMT"/>
          <w:b/>
          <w:sz w:val="18"/>
          <w:szCs w:val="18"/>
        </w:rPr>
        <w:tab/>
        <w:t xml:space="preserve">Prerequisites: Information Systems 63. </w:t>
      </w:r>
      <w:r w:rsidRPr="00890D8D">
        <w:rPr>
          <w:rFonts w:asciiTheme="minorHAnsi" w:hAnsiTheme="minorHAnsi" w:cs="TimesNewRomanPSMT"/>
          <w:sz w:val="18"/>
          <w:szCs w:val="18"/>
        </w:rPr>
        <w:t xml:space="preserve">This course covers advanced concepts in networking software and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 xml:space="preserve">hardware. Installation of WAN hardware components and software will be examined. Installation of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 xml:space="preserve">communications/internet software, proxy servers, transaction servers, domain name servers, and mail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 xml:space="preserve">servers will be examined in a virtual environment. Design and implementation techniques for large </w:t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</w:r>
      <w:r w:rsidRPr="00890D8D">
        <w:rPr>
          <w:rFonts w:asciiTheme="minorHAnsi" w:hAnsiTheme="minorHAnsi" w:cs="TimesNewRomanPSMT"/>
          <w:sz w:val="18"/>
          <w:szCs w:val="18"/>
        </w:rPr>
        <w:tab/>
        <w:t>organizations are also covered.</w:t>
      </w:r>
    </w:p>
    <w:p w:rsidR="00FB7BA6" w:rsidRPr="00890D8D" w:rsidRDefault="00FB7BA6" w:rsidP="00EB4C24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TimesNewRomanPSMT"/>
          <w:sz w:val="18"/>
          <w:szCs w:val="18"/>
        </w:rPr>
      </w:pPr>
    </w:p>
    <w:p w:rsidR="00FB7BA6" w:rsidRPr="00890D8D" w:rsidRDefault="00FB7BA6" w:rsidP="00FB7BA6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TimesNewRomanPSMT"/>
          <w:b/>
          <w:sz w:val="18"/>
          <w:szCs w:val="18"/>
        </w:rPr>
      </w:pPr>
      <w:r w:rsidRPr="00890D8D">
        <w:rPr>
          <w:rFonts w:asciiTheme="minorHAnsi" w:hAnsiTheme="minorHAnsi" w:cs="TimesNewRomanPSMT"/>
          <w:b/>
          <w:sz w:val="18"/>
          <w:szCs w:val="18"/>
        </w:rPr>
        <w:t>Approved</w:t>
      </w:r>
    </w:p>
    <w:p w:rsidR="00FB7BA6" w:rsidRPr="00890D8D" w:rsidRDefault="00FB7BA6" w:rsidP="00EB4C24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>Approved advisories/prerequisites/corequisites for IS 61, IS 60, IS 63 &amp; IS 64</w:t>
      </w:r>
    </w:p>
    <w:p w:rsidR="00890D8D" w:rsidRPr="00890D8D" w:rsidRDefault="00890D8D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/>
          <w:sz w:val="18"/>
          <w:szCs w:val="18"/>
        </w:rPr>
      </w:pPr>
    </w:p>
    <w:p w:rsidR="00EB4C24" w:rsidRPr="00890D8D" w:rsidRDefault="00890D8D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/>
          <w:sz w:val="18"/>
          <w:szCs w:val="18"/>
        </w:rPr>
      </w:pPr>
      <w:r w:rsidRPr="00890D8D">
        <w:rPr>
          <w:rFonts w:eastAsia="Times New Roman"/>
          <w:sz w:val="18"/>
          <w:szCs w:val="18"/>
        </w:rPr>
        <w:t>The IS faculty will bring the Program Modifications through Curriculum</w:t>
      </w:r>
    </w:p>
    <w:p w:rsidR="00890D8D" w:rsidRPr="00890D8D" w:rsidRDefault="00890D8D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890D8D" w:rsidRPr="00890D8D" w:rsidRDefault="00890D8D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br w:type="page"/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>7.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COMPOSITION, LITERATURE &amp; COMMUNICATION DEPARTMENT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 effective fall 2011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Communication Associate in Arts Degree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Revised catalog description and added new communication course.</w:t>
      </w: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Because we are able to double count units in the major, the department has decided that all courses in the “core courses” will be required (15 units rather than 12</w:t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)  in</w:t>
      </w:r>
      <w:proofErr w:type="gramEnd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the core section and instead of choosing 2 in the bottom section,  they will choose 1. The double counting is RC General Education requirements and the Communication degree.  They have also added a new course – Intercultural communication.  </w:t>
      </w:r>
      <w:proofErr w:type="gramStart"/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Changes to the catalog description.</w:t>
      </w:r>
      <w:proofErr w:type="gramEnd"/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SCIENCE &amp; TECHNOLOGY DEPARTMENT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 effective fall 2011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Biological Science Associate in Science Degree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</w:t>
      </w:r>
      <w:r w:rsidRPr="00890D8D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select from</w:t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statements</w:t>
      </w: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>Department would like to change the terminology</w:t>
      </w: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top</w:t>
      </w:r>
      <w:proofErr w:type="gramEnd"/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portion</w:t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:     Select 8units or more from the following:    </w:t>
      </w: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bottom</w:t>
      </w:r>
      <w:proofErr w:type="gramEnd"/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portion:  </w:t>
      </w:r>
      <w:r w:rsidRPr="00890D8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Select 3 units or more from the following:   </w:t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890D8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EB4C24" w:rsidRPr="00890D8D" w:rsidRDefault="00EB4C24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>8.</w:t>
      </w:r>
      <w:r w:rsidRPr="00890D8D">
        <w:rPr>
          <w:rFonts w:asciiTheme="minorHAnsi" w:hAnsiTheme="minorHAnsi"/>
          <w:b/>
          <w:sz w:val="18"/>
          <w:szCs w:val="18"/>
        </w:rPr>
        <w:tab/>
        <w:t>OTHER</w:t>
      </w: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 xml:space="preserve">Pam is working on the list of courses that are out of date.  </w:t>
      </w: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87CCC" w:rsidRPr="00890D8D" w:rsidRDefault="00187CCC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890D8D">
        <w:rPr>
          <w:rFonts w:asciiTheme="minorHAnsi" w:hAnsiTheme="minorHAnsi"/>
          <w:b/>
          <w:sz w:val="18"/>
          <w:szCs w:val="18"/>
        </w:rPr>
        <w:t>The Business Department attended the CID meetings last Friday.  They realized they were a lot closer than they realized for the transfer degree in Business so we may have that degree available also.</w:t>
      </w:r>
    </w:p>
    <w:p w:rsidR="00EB4C24" w:rsidRPr="00890D8D" w:rsidRDefault="00EB4C24" w:rsidP="00EB4C2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CF61AB" w:rsidRPr="007F7309" w:rsidRDefault="00EB4C24" w:rsidP="00EB4C2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 w:rsidRPr="00890D8D">
        <w:rPr>
          <w:rFonts w:asciiTheme="minorHAnsi" w:hAnsiTheme="minorHAnsi"/>
          <w:sz w:val="18"/>
          <w:szCs w:val="18"/>
        </w:rPr>
        <w:t>9.</w:t>
      </w:r>
      <w:r w:rsidRPr="00890D8D">
        <w:rPr>
          <w:rFonts w:asciiTheme="minorHAnsi" w:hAnsiTheme="minorHAnsi"/>
          <w:sz w:val="18"/>
          <w:szCs w:val="18"/>
        </w:rPr>
        <w:tab/>
        <w:t>ADJOURNMENT</w:t>
      </w:r>
      <w:r w:rsidR="00CF61AB" w:rsidRPr="00890D8D">
        <w:rPr>
          <w:rFonts w:asciiTheme="minorHAnsi" w:hAnsiTheme="minorHAnsi"/>
          <w:sz w:val="18"/>
          <w:szCs w:val="18"/>
        </w:rPr>
        <w:t xml:space="preserve"> at 3:42</w:t>
      </w:r>
    </w:p>
    <w:p w:rsidR="00EB4C24" w:rsidRPr="007F7309" w:rsidRDefault="00EB4C24" w:rsidP="00EB4C24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p w:rsidR="00F34ECB" w:rsidRPr="00F34ECB" w:rsidRDefault="00F34ECB" w:rsidP="00EB4C2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C46200" w:rsidRPr="007F7309" w:rsidRDefault="00C46200" w:rsidP="000C5E5E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C46200" w:rsidRPr="007F730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7E" w:rsidRDefault="00441E7E" w:rsidP="00195C51">
      <w:r>
        <w:separator/>
      </w:r>
    </w:p>
  </w:endnote>
  <w:endnote w:type="continuationSeparator" w:id="0">
    <w:p w:rsidR="00441E7E" w:rsidRDefault="00441E7E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32" w:rsidRPr="00113C2D" w:rsidRDefault="00402D3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402D32" w:rsidRPr="00113C2D" w:rsidRDefault="00402D3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Last Date to submit curriculum for fall meetings</w:t>
    </w:r>
    <w:r>
      <w:rPr>
        <w:sz w:val="18"/>
        <w:szCs w:val="18"/>
      </w:rPr>
      <w:tab/>
      <w:t>March 18 (tentative)</w:t>
    </w:r>
  </w:p>
  <w:p w:rsidR="00402D32" w:rsidRPr="00113C2D" w:rsidRDefault="00402D3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  <w:t>April 26</w:t>
    </w:r>
  </w:p>
  <w:p w:rsidR="00402D32" w:rsidRPr="00113C2D" w:rsidRDefault="00402D3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  <w:t>May 17</w:t>
    </w:r>
  </w:p>
  <w:p w:rsidR="00402D32" w:rsidRDefault="00402D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7E" w:rsidRDefault="00441E7E" w:rsidP="00195C51">
      <w:r>
        <w:separator/>
      </w:r>
    </w:p>
  </w:footnote>
  <w:footnote w:type="continuationSeparator" w:id="0">
    <w:p w:rsidR="00441E7E" w:rsidRDefault="00441E7E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32" w:rsidRPr="003D7BD8" w:rsidRDefault="00402D32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402D32" w:rsidRPr="003D7BD8" w:rsidRDefault="00724605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3</w:t>
    </w:r>
    <w:r w:rsidR="00402D32">
      <w:rPr>
        <w:rFonts w:asciiTheme="minorHAnsi" w:hAnsiTheme="minorHAnsi"/>
        <w:b/>
        <w:sz w:val="20"/>
        <w:szCs w:val="20"/>
      </w:rPr>
      <w:t>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24" w:rsidRPr="003D7BD8" w:rsidRDefault="00EB4C24" w:rsidP="00EB4C24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EB4C24" w:rsidRPr="003D7BD8" w:rsidRDefault="00EB4C24" w:rsidP="00EB4C24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EB4C24" w:rsidRPr="003D7BD8" w:rsidRDefault="00EB4C24" w:rsidP="00EB4C24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3, 2011</w:t>
    </w:r>
  </w:p>
  <w:p w:rsidR="00EB4C24" w:rsidRPr="003D7BD8" w:rsidRDefault="00EB4C24" w:rsidP="00EB4C24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402D32" w:rsidRDefault="00EB4C24" w:rsidP="00EB4C24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EB4C24" w:rsidRPr="003D7BD8" w:rsidRDefault="00EB4C24" w:rsidP="00EB4C24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2E6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7F1"/>
    <w:rsid w:val="00187CCC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2791D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2D32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E7E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15CB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85B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605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0D8D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1FD3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5767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480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2624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CF61AB"/>
    <w:rsid w:val="00D01BF1"/>
    <w:rsid w:val="00D01F93"/>
    <w:rsid w:val="00D022C2"/>
    <w:rsid w:val="00D026BB"/>
    <w:rsid w:val="00D034A9"/>
    <w:rsid w:val="00D03ABF"/>
    <w:rsid w:val="00D0498C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00A"/>
    <w:rsid w:val="00EA14E3"/>
    <w:rsid w:val="00EA2A7C"/>
    <w:rsid w:val="00EA5E41"/>
    <w:rsid w:val="00EA72BF"/>
    <w:rsid w:val="00EB00AF"/>
    <w:rsid w:val="00EB05D1"/>
    <w:rsid w:val="00EB4C24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ECB"/>
    <w:rsid w:val="00F35B3E"/>
    <w:rsid w:val="00F36351"/>
    <w:rsid w:val="00F36D93"/>
    <w:rsid w:val="00F40E0C"/>
    <w:rsid w:val="00F41872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2868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02FD"/>
    <w:rsid w:val="00F85784"/>
    <w:rsid w:val="00F85B79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35B"/>
    <w:rsid w:val="00FB653A"/>
    <w:rsid w:val="00FB6D89"/>
    <w:rsid w:val="00FB7BA6"/>
    <w:rsid w:val="00FC15DE"/>
    <w:rsid w:val="00FC17A8"/>
    <w:rsid w:val="00FC41D0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66F2-74AE-4BFC-9918-CAF9DEB0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5</cp:revision>
  <cp:lastPrinted>2011-02-15T16:26:00Z</cp:lastPrinted>
  <dcterms:created xsi:type="dcterms:W3CDTF">2011-03-03T23:21:00Z</dcterms:created>
  <dcterms:modified xsi:type="dcterms:W3CDTF">2011-03-04T16:36:00Z</dcterms:modified>
</cp:coreProperties>
</file>