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7F7309" w:rsidRDefault="007301D0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Default="00BE5C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BE5CB7" w:rsidRPr="00C94E56" w:rsidRDefault="00BE5C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C94E56">
        <w:rPr>
          <w:rFonts w:asciiTheme="minorHAnsi" w:hAnsiTheme="minorHAnsi"/>
          <w:bCs/>
          <w:sz w:val="18"/>
          <w:szCs w:val="18"/>
        </w:rPr>
        <w:t xml:space="preserve">Marilyn Behringer, Lore Dobusch, Toni Ensz, John Fitzer, Richardson Fleuridor, Kate Fourchy, Pam Gilmore, Robin Huigen, </w:t>
      </w:r>
      <w:r w:rsidR="00C94E56" w:rsidRPr="00C94E56">
        <w:rPr>
          <w:rFonts w:asciiTheme="minorHAnsi" w:hAnsiTheme="minorHAnsi"/>
          <w:bCs/>
          <w:sz w:val="18"/>
          <w:szCs w:val="18"/>
        </w:rPr>
        <w:t xml:space="preserve">Cynthia MacDonald, Nancy Marsh, Jon McPhee, David Nippoldt, </w:t>
      </w:r>
      <w:r w:rsidRPr="00C94E56">
        <w:rPr>
          <w:rFonts w:asciiTheme="minorHAnsi" w:hAnsiTheme="minorHAnsi"/>
          <w:bCs/>
          <w:sz w:val="18"/>
          <w:szCs w:val="18"/>
        </w:rPr>
        <w:t>Jeff Ragan (for N.</w:t>
      </w:r>
      <w:r w:rsidR="00C94E56" w:rsidRPr="00C94E56">
        <w:rPr>
          <w:rFonts w:asciiTheme="minorHAnsi" w:hAnsiTheme="minorHAnsi"/>
          <w:bCs/>
          <w:sz w:val="18"/>
          <w:szCs w:val="18"/>
        </w:rPr>
        <w:t xml:space="preserve"> </w:t>
      </w:r>
      <w:r w:rsidRPr="00C94E56">
        <w:rPr>
          <w:rFonts w:asciiTheme="minorHAnsi" w:hAnsiTheme="minorHAnsi"/>
          <w:bCs/>
          <w:sz w:val="18"/>
          <w:szCs w:val="18"/>
        </w:rPr>
        <w:t xml:space="preserve">Frampton), </w:t>
      </w:r>
      <w:r w:rsidR="00C94E56" w:rsidRPr="00C94E56">
        <w:rPr>
          <w:rFonts w:asciiTheme="minorHAnsi" w:hAnsiTheme="minorHAnsi"/>
          <w:bCs/>
          <w:sz w:val="18"/>
          <w:szCs w:val="18"/>
        </w:rPr>
        <w:t>Ron Reimer, Samara Trimble, Sheryl Young-Manning</w:t>
      </w:r>
    </w:p>
    <w:p w:rsidR="00C94E56" w:rsidRDefault="00C94E5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C94E56" w:rsidRPr="00C94E56" w:rsidRDefault="00C94E5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C94E56">
        <w:rPr>
          <w:rFonts w:asciiTheme="minorHAnsi" w:hAnsiTheme="minorHAnsi"/>
          <w:b/>
          <w:bCs/>
          <w:sz w:val="18"/>
          <w:szCs w:val="18"/>
        </w:rPr>
        <w:t>Absent</w:t>
      </w:r>
    </w:p>
    <w:p w:rsidR="00C94E56" w:rsidRDefault="00C94E5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Jim Chin, Michael Cole, Nicholas Deftereos, Cristal Gallardo, Celia Herrera</w:t>
      </w:r>
    </w:p>
    <w:p w:rsidR="00C94E56" w:rsidRDefault="00C94E5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C94E56" w:rsidRDefault="00C94E5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C94E56" w:rsidRDefault="00C94E5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Diane Schoenburg, David </w:t>
      </w:r>
      <w:proofErr w:type="spellStart"/>
      <w:r>
        <w:rPr>
          <w:rFonts w:asciiTheme="minorHAnsi" w:hAnsiTheme="minorHAnsi"/>
          <w:bCs/>
          <w:sz w:val="18"/>
          <w:szCs w:val="18"/>
        </w:rPr>
        <w:t>Tikkanen</w:t>
      </w:r>
      <w:proofErr w:type="spellEnd"/>
    </w:p>
    <w:p w:rsidR="00C94E56" w:rsidRPr="00C94E56" w:rsidRDefault="00C94E5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7301D0" w:rsidRDefault="007301D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7301D0" w:rsidRPr="007301D0" w:rsidRDefault="007301D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Meeting called to order at 3:10 p.m.</w:t>
      </w:r>
    </w:p>
    <w:p w:rsidR="000B0158" w:rsidRPr="007F7309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7301D0" w:rsidRDefault="007301D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7301D0" w:rsidRPr="007301D0" w:rsidRDefault="007301D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7301D0"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564673">
        <w:rPr>
          <w:rFonts w:asciiTheme="minorHAnsi" w:hAnsiTheme="minorHAnsi"/>
          <w:b/>
          <w:bCs/>
          <w:sz w:val="18"/>
          <w:szCs w:val="18"/>
        </w:rPr>
        <w:t xml:space="preserve">April </w:t>
      </w:r>
      <w:r w:rsidR="005976EE">
        <w:rPr>
          <w:rFonts w:asciiTheme="minorHAnsi" w:hAnsiTheme="minorHAnsi"/>
          <w:b/>
          <w:bCs/>
          <w:sz w:val="18"/>
          <w:szCs w:val="18"/>
        </w:rPr>
        <w:t>14</w:t>
      </w:r>
      <w:r w:rsidR="00AC0D19">
        <w:rPr>
          <w:rFonts w:asciiTheme="minorHAnsi" w:hAnsiTheme="minorHAnsi"/>
          <w:b/>
          <w:bCs/>
          <w:sz w:val="18"/>
          <w:szCs w:val="18"/>
        </w:rPr>
        <w:t>, 2011</w:t>
      </w:r>
    </w:p>
    <w:p w:rsidR="007301D0" w:rsidRDefault="007301D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7301D0" w:rsidRPr="007301D0" w:rsidRDefault="007301D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7301D0">
        <w:rPr>
          <w:rFonts w:asciiTheme="minorHAnsi" w:hAnsiTheme="minorHAnsi"/>
          <w:bCs/>
          <w:sz w:val="18"/>
          <w:szCs w:val="18"/>
        </w:rPr>
        <w:tab/>
      </w:r>
      <w:proofErr w:type="gramStart"/>
      <w:r w:rsidRPr="007301D0">
        <w:rPr>
          <w:rFonts w:asciiTheme="minorHAnsi" w:hAnsiTheme="minorHAnsi"/>
          <w:bCs/>
          <w:sz w:val="18"/>
          <w:szCs w:val="18"/>
        </w:rPr>
        <w:t>Approved with addition of attendance.</w:t>
      </w:r>
      <w:proofErr w:type="gramEnd"/>
    </w:p>
    <w:p w:rsidR="00AD3D57" w:rsidRPr="007F7309" w:rsidRDefault="00084732" w:rsidP="00084732">
      <w:pPr>
        <w:tabs>
          <w:tab w:val="left" w:pos="561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</w: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AC0D19" w:rsidRDefault="00AC0D19" w:rsidP="00AC0D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976EE" w:rsidRDefault="005976EE" w:rsidP="005976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</w:t>
      </w:r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FINE ARTS &amp; SOCIAL SCIENCES DEPARTMENT</w:t>
      </w:r>
    </w:p>
    <w:p w:rsidR="005976EE" w:rsidRDefault="005976EE" w:rsidP="005976E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Program Proposal</w:t>
      </w:r>
    </w:p>
    <w:p w:rsidR="005976EE" w:rsidRDefault="005976EE" w:rsidP="005976E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Associate in Arts in Psychology for Transfer Degree</w:t>
      </w:r>
    </w:p>
    <w:p w:rsidR="005976EE" w:rsidRDefault="005976EE" w:rsidP="005976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INDUSTRIAL TECHNOLOGY DEPARTMENT</w:t>
      </w:r>
    </w:p>
    <w:p w:rsidR="005976EE" w:rsidRDefault="005976EE" w:rsidP="005976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>New Course Proposal effective fall 2011</w:t>
      </w:r>
    </w:p>
    <w:p w:rsidR="005976EE" w:rsidRDefault="005976EE" w:rsidP="005976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Manufacturing 91 Motor Control 1, 2 units, 2 lecture hours, .5 lab </w:t>
      </w:r>
      <w:proofErr w:type="gramStart"/>
      <w:r>
        <w:rPr>
          <w:rFonts w:asciiTheme="minorHAnsi" w:hAnsiTheme="minorHAnsi"/>
          <w:b/>
          <w:sz w:val="18"/>
          <w:szCs w:val="18"/>
        </w:rPr>
        <w:t>hour</w:t>
      </w:r>
      <w:proofErr w:type="gramEnd"/>
      <w:r>
        <w:rPr>
          <w:rFonts w:asciiTheme="minorHAnsi" w:hAnsiTheme="minorHAnsi"/>
          <w:b/>
          <w:sz w:val="18"/>
          <w:szCs w:val="18"/>
        </w:rPr>
        <w:t>, pass/no pass option, 0 repeats.</w:t>
      </w:r>
    </w:p>
    <w:p w:rsidR="005976EE" w:rsidRDefault="005976EE" w:rsidP="005976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8E6F3B">
        <w:rPr>
          <w:rFonts w:asciiTheme="minorHAnsi" w:hAnsiTheme="minorHAnsi"/>
          <w:b/>
          <w:sz w:val="18"/>
          <w:szCs w:val="18"/>
        </w:rPr>
        <w:tab/>
      </w:r>
      <w:r w:rsidRPr="008E6F3B">
        <w:rPr>
          <w:rFonts w:asciiTheme="minorHAnsi" w:hAnsiTheme="minorHAnsi"/>
          <w:b/>
          <w:sz w:val="18"/>
          <w:szCs w:val="18"/>
        </w:rPr>
        <w:tab/>
      </w:r>
      <w:r w:rsidRPr="008E6F3B">
        <w:rPr>
          <w:rFonts w:asciiTheme="minorHAnsi" w:hAnsiTheme="minorHAnsi"/>
          <w:b/>
          <w:sz w:val="18"/>
          <w:szCs w:val="18"/>
        </w:rPr>
        <w:tab/>
      </w:r>
      <w:proofErr w:type="gramStart"/>
      <w:r w:rsidRPr="008E6F3B">
        <w:rPr>
          <w:rFonts w:asciiTheme="minorHAnsi" w:hAnsiTheme="minorHAnsi"/>
          <w:sz w:val="18"/>
          <w:szCs w:val="18"/>
        </w:rPr>
        <w:t>The study of basic industrial motors and motor control for commercial/manufacturing use.</w:t>
      </w:r>
      <w:proofErr w:type="gramEnd"/>
    </w:p>
    <w:p w:rsidR="005976EE" w:rsidRDefault="005976EE" w:rsidP="005976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7301D0" w:rsidRPr="007301D0" w:rsidRDefault="007301D0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Consent agenda items moved to old business for discussion.</w:t>
      </w:r>
    </w:p>
    <w:p w:rsidR="007301D0" w:rsidRDefault="007301D0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976EE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6.</w:t>
      </w:r>
      <w:r>
        <w:rPr>
          <w:rFonts w:asciiTheme="minorHAnsi" w:hAnsiTheme="minorHAnsi"/>
          <w:b/>
          <w:sz w:val="18"/>
          <w:szCs w:val="18"/>
        </w:rPr>
        <w:tab/>
        <w:t>OLD BUSINESS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</w:t>
      </w:r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FINE ARTS &amp; SOCIAL SCIENCES DEPARTMENT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Program Proposal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Associate in Arts in Psychology for Transfer Degree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Concern about Sociology 1A being included in List B was expressed.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Sociology 1A is specifically listed on the TMC in List B.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Approved new program Associate in Arts in Psychology for Transfer effective fall 2011.</w:t>
      </w:r>
      <w:proofErr w:type="gramEnd"/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INDUSTRIAL TECHNOLOGY DEPARTMENT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>New Course Proposal effective fall 2011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Manufacturing 91 Motor Control 1, 2 units, 2 lecture hours, .5 lab </w:t>
      </w:r>
      <w:proofErr w:type="gramStart"/>
      <w:r>
        <w:rPr>
          <w:rFonts w:asciiTheme="minorHAnsi" w:hAnsiTheme="minorHAnsi"/>
          <w:b/>
          <w:sz w:val="18"/>
          <w:szCs w:val="18"/>
        </w:rPr>
        <w:t>hour</w:t>
      </w:r>
      <w:proofErr w:type="gramEnd"/>
      <w:r>
        <w:rPr>
          <w:rFonts w:asciiTheme="minorHAnsi" w:hAnsiTheme="minorHAnsi"/>
          <w:b/>
          <w:sz w:val="18"/>
          <w:szCs w:val="18"/>
        </w:rPr>
        <w:t>, pass/no pass option, 0 repeats.</w:t>
      </w:r>
    </w:p>
    <w:p w:rsidR="007301D0" w:rsidRDefault="007301D0" w:rsidP="007301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8E6F3B">
        <w:rPr>
          <w:rFonts w:asciiTheme="minorHAnsi" w:hAnsiTheme="minorHAnsi"/>
          <w:b/>
          <w:sz w:val="18"/>
          <w:szCs w:val="18"/>
        </w:rPr>
        <w:lastRenderedPageBreak/>
        <w:tab/>
      </w:r>
      <w:r w:rsidRPr="008E6F3B">
        <w:rPr>
          <w:rFonts w:asciiTheme="minorHAnsi" w:hAnsiTheme="minorHAnsi"/>
          <w:b/>
          <w:sz w:val="18"/>
          <w:szCs w:val="18"/>
        </w:rPr>
        <w:tab/>
      </w:r>
      <w:r w:rsidRPr="008E6F3B">
        <w:rPr>
          <w:rFonts w:asciiTheme="minorHAnsi" w:hAnsiTheme="minorHAnsi"/>
          <w:b/>
          <w:sz w:val="18"/>
          <w:szCs w:val="18"/>
        </w:rPr>
        <w:tab/>
      </w:r>
      <w:proofErr w:type="gramStart"/>
      <w:r w:rsidRPr="008E6F3B">
        <w:rPr>
          <w:rFonts w:asciiTheme="minorHAnsi" w:hAnsiTheme="minorHAnsi"/>
          <w:sz w:val="18"/>
          <w:szCs w:val="18"/>
        </w:rPr>
        <w:t>The study of basic industrial motors and motor control for commercial/manufacturing use.</w:t>
      </w:r>
      <w:proofErr w:type="gramEnd"/>
    </w:p>
    <w:p w:rsidR="005976EE" w:rsidRPr="005976EE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7301D0" w:rsidRDefault="007301D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The writing assignments were removed since no substantial writing is included in the course.</w:t>
      </w:r>
    </w:p>
    <w:p w:rsidR="007301D0" w:rsidRDefault="007301D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301D0" w:rsidRDefault="007301D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Removed the advisories and added a prerequisite.</w:t>
      </w:r>
    </w:p>
    <w:p w:rsidR="00D247DC" w:rsidRDefault="00D247D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247DC" w:rsidRDefault="00D247D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The hours are 1.5 lecture and 1.5 lab hours</w:t>
      </w:r>
    </w:p>
    <w:p w:rsidR="007301D0" w:rsidRDefault="007301D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301D0" w:rsidRDefault="007301D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301D0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Approved new Stand Alone course Manufacturing 91 effective fall 2011.</w:t>
      </w:r>
    </w:p>
    <w:p w:rsidR="007301D0" w:rsidRPr="007301D0" w:rsidRDefault="007301D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Approved prerequisite Manufacturing 23 for new course Manufacturing 91.</w:t>
      </w:r>
      <w:proofErr w:type="gramEnd"/>
    </w:p>
    <w:p w:rsidR="007301D0" w:rsidRDefault="007301D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A42F7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AF2C6C" w:rsidRDefault="00AF2C6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D247DC" w:rsidRDefault="00D247DC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D247DC" w:rsidRPr="00D247DC" w:rsidRDefault="00D247DC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</w:rPr>
        <w:tab/>
      </w:r>
      <w:r w:rsidRPr="00D247DC">
        <w:rPr>
          <w:rFonts w:asciiTheme="minorHAnsi" w:hAnsiTheme="minorHAnsi"/>
          <w:sz w:val="18"/>
          <w:szCs w:val="18"/>
          <w:u w:val="single"/>
        </w:rPr>
        <w:t>Pre-ECPC Volunteers</w:t>
      </w:r>
    </w:p>
    <w:p w:rsidR="00D247DC" w:rsidRDefault="00D247DC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Samar Trimble and Sheryl Young-Manning volunteered to attend pre-ECPC.</w:t>
      </w:r>
    </w:p>
    <w:p w:rsidR="00D247DC" w:rsidRDefault="00D247DC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E5CB7" w:rsidRP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ab/>
      </w:r>
      <w:r w:rsidRPr="00BE5CB7">
        <w:rPr>
          <w:rFonts w:asciiTheme="minorHAnsi" w:hAnsiTheme="minorHAnsi"/>
          <w:sz w:val="18"/>
          <w:szCs w:val="18"/>
          <w:u w:val="single"/>
        </w:rPr>
        <w:t>Consent Agenda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The Consent Agenda seems to be working well. This came from attending FCC’s Curriculum Committee Meetings where </w:t>
      </w:r>
      <w:r>
        <w:rPr>
          <w:rFonts w:asciiTheme="minorHAnsi" w:hAnsiTheme="minorHAnsi"/>
          <w:sz w:val="18"/>
          <w:szCs w:val="18"/>
        </w:rPr>
        <w:tab/>
        <w:t>they meet every other week.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BE5CB7" w:rsidRP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  <w:u w:val="single"/>
        </w:rPr>
        <w:t>Possible Changes to think about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Would the committee think about meeting every other week and maybe suggesting different days/times for the </w:t>
      </w:r>
      <w:proofErr w:type="gramStart"/>
      <w:r>
        <w:rPr>
          <w:rFonts w:asciiTheme="minorHAnsi" w:hAnsiTheme="minorHAnsi"/>
          <w:sz w:val="18"/>
          <w:szCs w:val="18"/>
        </w:rPr>
        <w:t>meetings.</w:t>
      </w:r>
      <w:proofErr w:type="gramEnd"/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  <w:t>This needs to be decided about a year out before any change can be implemented.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A lot of courses are expected during the next cycle. Maybe one week could be the faculty presentation of the curriculum </w:t>
      </w:r>
      <w:r>
        <w:rPr>
          <w:rFonts w:asciiTheme="minorHAnsi" w:hAnsiTheme="minorHAnsi"/>
          <w:sz w:val="18"/>
          <w:szCs w:val="18"/>
        </w:rPr>
        <w:tab/>
        <w:t>and the next week would be the technical review.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Schedule meetings for every Thursday and they can be canceled if there is nothing to be reviewed.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Department Representatives need to let their departments know how important it is not to wait until the last minute to </w:t>
      </w:r>
      <w:r>
        <w:rPr>
          <w:rFonts w:asciiTheme="minorHAnsi" w:hAnsiTheme="minorHAnsi"/>
          <w:sz w:val="18"/>
          <w:szCs w:val="18"/>
        </w:rPr>
        <w:tab/>
        <w:t>submit their curriculum.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D247DC" w:rsidRDefault="00D247DC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  <w:u w:val="single"/>
        </w:rPr>
        <w:t>Regional Curriculum Meeting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The Academic Senate and the Chancellor’s Office conducted this meeting.</w:t>
      </w:r>
    </w:p>
    <w:p w:rsidR="00BE5CB7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D247DC" w:rsidRPr="00D247DC" w:rsidRDefault="00BE5CB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Discussions took place about SB1440 and prerequisite changes to Title 5. The final draft will be discussed at the Curriculum </w:t>
      </w:r>
      <w:r>
        <w:rPr>
          <w:rFonts w:asciiTheme="minorHAnsi" w:hAnsiTheme="minorHAnsi"/>
          <w:sz w:val="18"/>
          <w:szCs w:val="18"/>
        </w:rPr>
        <w:tab/>
        <w:t>Institute in July.</w:t>
      </w:r>
      <w:r w:rsidR="00D247DC">
        <w:rPr>
          <w:rFonts w:asciiTheme="minorHAnsi" w:hAnsiTheme="minorHAnsi"/>
          <w:sz w:val="18"/>
          <w:szCs w:val="18"/>
        </w:rPr>
        <w:tab/>
      </w:r>
    </w:p>
    <w:p w:rsidR="0068055F" w:rsidRDefault="0068055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C46200" w:rsidRDefault="00D63791" w:rsidP="00A82469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BE5CB7" w:rsidRDefault="00BE5CB7" w:rsidP="00A82469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BE5CB7" w:rsidRPr="00BE5CB7" w:rsidRDefault="00BE5CB7" w:rsidP="00A82469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 w:val="0"/>
          <w:sz w:val="18"/>
          <w:szCs w:val="18"/>
        </w:rPr>
        <w:t>Meeting adjourned at 4:00 p.m.</w:t>
      </w:r>
    </w:p>
    <w:p w:rsidR="0068055F" w:rsidRDefault="0068055F" w:rsidP="00A82469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sectPr w:rsidR="0068055F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B7" w:rsidRDefault="00BE5CB7" w:rsidP="00195C51">
      <w:r>
        <w:separator/>
      </w:r>
    </w:p>
  </w:endnote>
  <w:endnote w:type="continuationSeparator" w:id="0">
    <w:p w:rsidR="00BE5CB7" w:rsidRDefault="00BE5CB7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B7" w:rsidRPr="00113C2D" w:rsidRDefault="00BE5CB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BE5CB7" w:rsidRPr="00113C2D" w:rsidRDefault="00BE5CB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ab/>
      <w:t>March 25</w:t>
    </w:r>
  </w:p>
  <w:p w:rsidR="00BE5CB7" w:rsidRPr="00113C2D" w:rsidRDefault="00BE5CB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</w:r>
    <w:r>
      <w:rPr>
        <w:sz w:val="18"/>
        <w:szCs w:val="18"/>
      </w:rPr>
      <w:t>May 3</w:t>
    </w:r>
  </w:p>
  <w:p w:rsidR="00BE5CB7" w:rsidRPr="00113C2D" w:rsidRDefault="00BE5CB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  <w:t>May 17</w:t>
    </w:r>
  </w:p>
  <w:p w:rsidR="00BE5CB7" w:rsidRDefault="00BE5C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B7" w:rsidRDefault="00BE5CB7" w:rsidP="00195C51">
      <w:r>
        <w:separator/>
      </w:r>
    </w:p>
  </w:footnote>
  <w:footnote w:type="continuationSeparator" w:id="0">
    <w:p w:rsidR="00BE5CB7" w:rsidRDefault="00BE5CB7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B7" w:rsidRPr="003D7BD8" w:rsidRDefault="00BE5CB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BE5CB7" w:rsidRPr="003D7BD8" w:rsidRDefault="00BE5CB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28,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B7" w:rsidRPr="003D7BD8" w:rsidRDefault="00BE5C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BE5CB7" w:rsidRPr="003D7BD8" w:rsidRDefault="00BE5C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BE5CB7" w:rsidRPr="003D7BD8" w:rsidRDefault="00BE5C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April 28, 2011</w:t>
    </w:r>
  </w:p>
  <w:p w:rsidR="00BE5CB7" w:rsidRPr="003D7BD8" w:rsidRDefault="00BE5C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BE5CB7" w:rsidRDefault="00BE5C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3:3</w:t>
    </w:r>
    <w:r w:rsidRPr="003D7BD8">
      <w:rPr>
        <w:rFonts w:asciiTheme="minorHAnsi" w:hAnsiTheme="minorHAnsi"/>
        <w:b/>
        <w:sz w:val="20"/>
        <w:szCs w:val="20"/>
      </w:rPr>
      <w:t>0 p.m. – 5:00 p.m.</w:t>
    </w:r>
  </w:p>
  <w:p w:rsidR="00BE5CB7" w:rsidRPr="003D7BD8" w:rsidRDefault="00BE5CB7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4732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0CA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2A8C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177E"/>
    <w:rsid w:val="00723168"/>
    <w:rsid w:val="007248CD"/>
    <w:rsid w:val="007301D0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30AC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331D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5CB7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4E56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47DC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124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E5F5-5CE3-4FDF-BCBF-C551A0AD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5</cp:revision>
  <cp:lastPrinted>2011-03-28T15:12:00Z</cp:lastPrinted>
  <dcterms:created xsi:type="dcterms:W3CDTF">2011-04-29T13:52:00Z</dcterms:created>
  <dcterms:modified xsi:type="dcterms:W3CDTF">2011-04-29T14:53:00Z</dcterms:modified>
</cp:coreProperties>
</file>