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09C70" w14:textId="0052D635" w:rsidR="00CD32F5" w:rsidRDefault="00CD32F5" w:rsidP="00F33451"/>
    <w:p w14:paraId="739E794F" w14:textId="77777777" w:rsidR="00CD32F5" w:rsidRDefault="00CD32F5" w:rsidP="00F33451"/>
    <w:p w14:paraId="21A0B906" w14:textId="77777777" w:rsidR="00CD32F5" w:rsidRDefault="00CD32F5" w:rsidP="00F33451"/>
    <w:p w14:paraId="2DE6CF42" w14:textId="77777777" w:rsidR="00CD32F5" w:rsidRDefault="00CD32F5" w:rsidP="00F33451"/>
    <w:p w14:paraId="0607E780" w14:textId="2EF38080" w:rsidR="001962AD" w:rsidRDefault="00A914F6" w:rsidP="00363C58">
      <w:pPr>
        <w:jc w:val="center"/>
      </w:pPr>
      <w:r>
        <w:rPr>
          <w:noProof/>
        </w:rPr>
        <mc:AlternateContent>
          <mc:Choice Requires="wps">
            <w:drawing>
              <wp:anchor distT="0" distB="0" distL="114300" distR="114300" simplePos="0" relativeHeight="251658240" behindDoc="0" locked="0" layoutInCell="1" allowOverlap="1" wp14:anchorId="1BBDF568" wp14:editId="4708F0EB">
                <wp:simplePos x="0" y="0"/>
                <wp:positionH relativeFrom="column">
                  <wp:posOffset>1631950</wp:posOffset>
                </wp:positionH>
                <wp:positionV relativeFrom="paragraph">
                  <wp:posOffset>5571490</wp:posOffset>
                </wp:positionV>
                <wp:extent cx="5048250" cy="284226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84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560D0" w14:textId="6E4A0564" w:rsidR="00C26B61" w:rsidRPr="00363C58" w:rsidRDefault="00AC2F47" w:rsidP="005C5D05">
                            <w:pPr>
                              <w:jc w:val="center"/>
                              <w:rPr>
                                <w:rFonts w:ascii="PragmaticaCondCTT" w:hAnsi="PragmaticaCondCTT"/>
                                <w:color w:val="5B63B7" w:themeColor="text2" w:themeTint="99"/>
                                <w:sz w:val="102"/>
                                <w:szCs w:val="140"/>
                              </w:rPr>
                            </w:pPr>
                            <w:r>
                              <w:rPr>
                                <w:rFonts w:ascii="PragmaticaCondCTT" w:hAnsi="PragmaticaCondCTT"/>
                                <w:color w:val="5B63B7" w:themeColor="text2" w:themeTint="99"/>
                                <w:sz w:val="102"/>
                                <w:szCs w:val="140"/>
                              </w:rPr>
                              <w:t>Technology Plan 2017-2021</w:t>
                            </w:r>
                          </w:p>
                          <w:p w14:paraId="61FFC482" w14:textId="77777777" w:rsidR="00C26B61" w:rsidRPr="00363C58" w:rsidRDefault="00C26B61" w:rsidP="005C5D05">
                            <w:pPr>
                              <w:jc w:val="center"/>
                              <w:rPr>
                                <w:rFonts w:ascii="PragmaticaCondCTT" w:hAnsi="PragmaticaCondCTT"/>
                                <w:color w:val="5B63B7" w:themeColor="text2" w:themeTint="99"/>
                                <w:sz w:val="80"/>
                                <w:szCs w:val="80"/>
                              </w:rPr>
                            </w:pPr>
                          </w:p>
                          <w:p w14:paraId="2C228ADE" w14:textId="77777777" w:rsidR="00C26B61" w:rsidRPr="00363C58" w:rsidRDefault="00C26B61" w:rsidP="005C5D05">
                            <w:pPr>
                              <w:jc w:val="center"/>
                              <w:rPr>
                                <w:rFonts w:ascii="PragmaticaCondCTT" w:hAnsi="PragmaticaCondCTT"/>
                                <w:color w:val="5B63B7" w:themeColor="text2" w:themeTint="99"/>
                                <w:sz w:val="80"/>
                                <w:szCs w:val="80"/>
                              </w:rPr>
                            </w:pPr>
                            <w:r w:rsidRPr="00363C58">
                              <w:rPr>
                                <w:rFonts w:ascii="PragmaticaCondCTT" w:hAnsi="PragmaticaCondCTT"/>
                                <w:color w:val="5B63B7" w:themeColor="text2" w:themeTint="99"/>
                                <w:sz w:val="80"/>
                                <w:szCs w:val="80"/>
                              </w:rPr>
                              <w:t>Reedley College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BDF568" id="_x0000_t202" coordsize="21600,21600" o:spt="202" path="m,l,21600r21600,l21600,xe">
                <v:stroke joinstyle="miter"/>
                <v:path gradientshapeok="t" o:connecttype="rect"/>
              </v:shapetype>
              <v:shape id="Text Box 20" o:spid="_x0000_s1026" type="#_x0000_t202" style="position:absolute;left:0;text-align:left;margin-left:128.5pt;margin-top:438.7pt;width:397.5pt;height:2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kMuA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" filled="f" stroked="f">
                <v:textbox>
                  <w:txbxContent>
                    <w:p w14:paraId="112560D0" w14:textId="6E4A0564" w:rsidR="00C26B61" w:rsidRPr="00363C58" w:rsidRDefault="00AC2F47" w:rsidP="005C5D05">
                      <w:pPr>
                        <w:jc w:val="center"/>
                        <w:rPr>
                          <w:rFonts w:ascii="PragmaticaCondCTT" w:hAnsi="PragmaticaCondCTT"/>
                          <w:color w:val="5B63B7" w:themeColor="text2" w:themeTint="99"/>
                          <w:sz w:val="102"/>
                          <w:szCs w:val="140"/>
                        </w:rPr>
                      </w:pPr>
                      <w:r>
                        <w:rPr>
                          <w:rFonts w:ascii="PragmaticaCondCTT" w:hAnsi="PragmaticaCondCTT"/>
                          <w:color w:val="5B63B7" w:themeColor="text2" w:themeTint="99"/>
                          <w:sz w:val="102"/>
                          <w:szCs w:val="140"/>
                        </w:rPr>
                        <w:t>Technology Plan 2017-2021</w:t>
                      </w:r>
                    </w:p>
                    <w:p w14:paraId="61FFC482" w14:textId="77777777" w:rsidR="00C26B61" w:rsidRPr="00363C58" w:rsidRDefault="00C26B61" w:rsidP="005C5D05">
                      <w:pPr>
                        <w:jc w:val="center"/>
                        <w:rPr>
                          <w:rFonts w:ascii="PragmaticaCondCTT" w:hAnsi="PragmaticaCondCTT"/>
                          <w:color w:val="5B63B7" w:themeColor="text2" w:themeTint="99"/>
                          <w:sz w:val="80"/>
                          <w:szCs w:val="80"/>
                        </w:rPr>
                      </w:pPr>
                    </w:p>
                    <w:p w14:paraId="2C228ADE" w14:textId="77777777" w:rsidR="00C26B61" w:rsidRPr="00363C58" w:rsidRDefault="00C26B61" w:rsidP="005C5D05">
                      <w:pPr>
                        <w:jc w:val="center"/>
                        <w:rPr>
                          <w:rFonts w:ascii="PragmaticaCondCTT" w:hAnsi="PragmaticaCondCTT"/>
                          <w:color w:val="5B63B7" w:themeColor="text2" w:themeTint="99"/>
                          <w:sz w:val="80"/>
                          <w:szCs w:val="80"/>
                        </w:rPr>
                      </w:pPr>
                      <w:r w:rsidRPr="00363C58">
                        <w:rPr>
                          <w:rFonts w:ascii="PragmaticaCondCTT" w:hAnsi="PragmaticaCondCTT"/>
                          <w:color w:val="5B63B7" w:themeColor="text2" w:themeTint="99"/>
                          <w:sz w:val="80"/>
                          <w:szCs w:val="80"/>
                        </w:rPr>
                        <w:t>Reedley College</w:t>
                      </w:r>
                    </w:p>
                  </w:txbxContent>
                </v:textbox>
              </v:shape>
            </w:pict>
          </mc:Fallback>
        </mc:AlternateContent>
      </w:r>
      <w:r w:rsidR="00305626">
        <w:rPr>
          <w:noProof/>
        </w:rPr>
        <w:drawing>
          <wp:inline distT="0" distB="0" distL="0" distR="0" wp14:anchorId="7D4E0331" wp14:editId="78E0CB6A">
            <wp:extent cx="4972496" cy="430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9425" cy="4328616"/>
                    </a:xfrm>
                    <a:prstGeom prst="rect">
                      <a:avLst/>
                    </a:prstGeom>
                  </pic:spPr>
                </pic:pic>
              </a:graphicData>
            </a:graphic>
          </wp:inline>
        </w:drawing>
      </w:r>
    </w:p>
    <w:p w14:paraId="7848CBB3" w14:textId="77777777" w:rsidR="009C5AA6" w:rsidRDefault="009C5AA6" w:rsidP="00F33451">
      <w:pPr>
        <w:sectPr w:rsidR="009C5AA6" w:rsidSect="00763AA9">
          <w:footerReference w:type="default" r:id="rId10"/>
          <w:pgSz w:w="11906" w:h="16838"/>
          <w:pgMar w:top="142" w:right="140" w:bottom="142" w:left="142" w:header="708" w:footer="708" w:gutter="0"/>
          <w:cols w:space="708"/>
          <w:docGrid w:linePitch="360"/>
        </w:sectPr>
      </w:pPr>
      <w:bookmarkStart w:id="0" w:name="_GoBack"/>
      <w:bookmarkEnd w:id="0"/>
    </w:p>
    <w:p w14:paraId="1BBB86B1" w14:textId="77777777" w:rsidR="00410D71" w:rsidRPr="001A662A" w:rsidRDefault="00410D71" w:rsidP="00410D71">
      <w:pPr>
        <w:spacing w:after="200" w:line="276" w:lineRule="auto"/>
        <w:contextualSpacing/>
        <w:jc w:val="center"/>
        <w:rPr>
          <w:rFonts w:ascii="Verdana" w:eastAsia="PMingLiU" w:hAnsi="Verdana"/>
          <w:b/>
          <w:sz w:val="44"/>
          <w:szCs w:val="52"/>
        </w:rPr>
      </w:pPr>
      <w:r w:rsidRPr="001A662A">
        <w:rPr>
          <w:rFonts w:ascii="Verdana" w:eastAsia="PMingLiU" w:hAnsi="Verdana"/>
          <w:b/>
          <w:sz w:val="44"/>
          <w:szCs w:val="52"/>
        </w:rPr>
        <w:lastRenderedPageBreak/>
        <w:t>Reedley College</w:t>
      </w:r>
    </w:p>
    <w:p w14:paraId="042B071A" w14:textId="77777777" w:rsidR="00410D71" w:rsidRPr="001A662A" w:rsidRDefault="00410D71" w:rsidP="00410D71">
      <w:pPr>
        <w:spacing w:after="200" w:line="276" w:lineRule="auto"/>
        <w:contextualSpacing/>
        <w:jc w:val="center"/>
        <w:rPr>
          <w:rFonts w:ascii="Verdana" w:eastAsia="PMingLiU" w:hAnsi="Verdana"/>
          <w:b/>
          <w:sz w:val="44"/>
          <w:szCs w:val="52"/>
        </w:rPr>
      </w:pPr>
      <w:r w:rsidRPr="001A662A">
        <w:rPr>
          <w:rFonts w:ascii="Verdana" w:eastAsia="PMingLiU" w:hAnsi="Verdana"/>
          <w:b/>
          <w:sz w:val="44"/>
          <w:szCs w:val="52"/>
        </w:rPr>
        <w:t>Technology Plan</w:t>
      </w:r>
    </w:p>
    <w:p w14:paraId="01BC18E9" w14:textId="3C017CC7" w:rsidR="00410D71" w:rsidRPr="001A662A" w:rsidRDefault="002D4398" w:rsidP="00410D71">
      <w:pPr>
        <w:spacing w:after="200" w:line="276" w:lineRule="auto"/>
        <w:contextualSpacing/>
        <w:jc w:val="center"/>
        <w:rPr>
          <w:rFonts w:ascii="Verdana" w:eastAsia="PMingLiU" w:hAnsi="Verdana"/>
          <w:b/>
          <w:sz w:val="44"/>
          <w:szCs w:val="52"/>
        </w:rPr>
      </w:pPr>
      <w:r>
        <w:rPr>
          <w:rFonts w:ascii="Verdana" w:eastAsia="PMingLiU" w:hAnsi="Verdana"/>
          <w:b/>
          <w:sz w:val="44"/>
          <w:szCs w:val="52"/>
        </w:rPr>
        <w:t>2017</w:t>
      </w:r>
      <w:r w:rsidR="001F23EC" w:rsidRPr="001A662A">
        <w:rPr>
          <w:rFonts w:ascii="Verdana" w:eastAsia="PMingLiU" w:hAnsi="Verdana"/>
          <w:b/>
          <w:sz w:val="44"/>
          <w:szCs w:val="52"/>
        </w:rPr>
        <w:t>-20</w:t>
      </w:r>
      <w:r>
        <w:rPr>
          <w:rFonts w:ascii="Verdana" w:eastAsia="PMingLiU" w:hAnsi="Verdana"/>
          <w:b/>
          <w:sz w:val="44"/>
          <w:szCs w:val="52"/>
        </w:rPr>
        <w:t>21</w:t>
      </w:r>
    </w:p>
    <w:p w14:paraId="2814596B" w14:textId="77777777" w:rsidR="00410D71" w:rsidRPr="00410D71" w:rsidRDefault="00410D71" w:rsidP="00410D71">
      <w:pPr>
        <w:spacing w:after="200" w:line="276" w:lineRule="auto"/>
        <w:contextualSpacing/>
        <w:rPr>
          <w:rFonts w:ascii="Verdana" w:eastAsia="PMingLiU" w:hAnsi="Verdana"/>
          <w:b/>
          <w:sz w:val="28"/>
          <w:szCs w:val="28"/>
        </w:rPr>
      </w:pPr>
    </w:p>
    <w:p w14:paraId="2FB72F3F" w14:textId="77777777" w:rsidR="00410D71" w:rsidRPr="00410D71" w:rsidRDefault="00410D71" w:rsidP="00410D71">
      <w:pPr>
        <w:pStyle w:val="ListParagraph"/>
        <w:numPr>
          <w:ilvl w:val="0"/>
          <w:numId w:val="1"/>
        </w:numPr>
        <w:spacing w:after="200" w:line="276" w:lineRule="auto"/>
        <w:jc w:val="center"/>
        <w:rPr>
          <w:rFonts w:ascii="Verdana" w:eastAsia="PMingLiU" w:hAnsi="Verdana"/>
          <w:b/>
          <w:sz w:val="28"/>
          <w:szCs w:val="28"/>
        </w:rPr>
      </w:pPr>
      <w:r w:rsidRPr="00410D71">
        <w:rPr>
          <w:rFonts w:ascii="Verdana" w:eastAsia="PMingLiU" w:hAnsi="Verdana"/>
          <w:b/>
          <w:sz w:val="28"/>
          <w:szCs w:val="28"/>
        </w:rPr>
        <w:t>Introductions</w:t>
      </w:r>
    </w:p>
    <w:p w14:paraId="219C5868" w14:textId="77777777" w:rsidR="00410D71" w:rsidRPr="00E06584" w:rsidRDefault="00410D71" w:rsidP="00410D71">
      <w:pPr>
        <w:spacing w:after="200" w:line="276" w:lineRule="auto"/>
        <w:rPr>
          <w:rFonts w:eastAsia="PMingLiU"/>
        </w:rPr>
      </w:pPr>
      <w:r w:rsidRPr="00E06584">
        <w:rPr>
          <w:rFonts w:eastAsia="PMingLiU"/>
        </w:rPr>
        <w:t xml:space="preserve">Reedley College strives to maintain a high level of commitment to providing support for technology needs across instructional, administrative, and student services areas. </w:t>
      </w:r>
    </w:p>
    <w:p w14:paraId="05F8636E" w14:textId="77777777" w:rsidR="00410D71" w:rsidRPr="00E06584" w:rsidRDefault="00410D71" w:rsidP="00410D71">
      <w:pPr>
        <w:spacing w:after="200" w:line="276" w:lineRule="auto"/>
        <w:rPr>
          <w:rFonts w:eastAsia="PMingLiU"/>
        </w:rPr>
      </w:pPr>
      <w:r w:rsidRPr="00E06584">
        <w:rPr>
          <w:rFonts w:eastAsia="PMingLiU"/>
        </w:rPr>
        <w:t>The purpose of this Technology Plan is to establish technology guidelines that will help direct Reedley College as we prepare for the future. This plan contains visions and recommendations for technological enrichment within Reedley College th</w:t>
      </w:r>
      <w:r w:rsidR="00264015" w:rsidRPr="00E06584">
        <w:rPr>
          <w:rFonts w:eastAsia="PMingLiU"/>
        </w:rPr>
        <w:t>at will occur over the next four</w:t>
      </w:r>
      <w:r w:rsidRPr="00E06584">
        <w:rPr>
          <w:rFonts w:eastAsia="PMingLiU"/>
        </w:rPr>
        <w:t xml:space="preserve"> years. </w:t>
      </w:r>
    </w:p>
    <w:p w14:paraId="250B17AE" w14:textId="7CAA83A2" w:rsidR="00410D71" w:rsidRPr="00E06584" w:rsidRDefault="00410D71" w:rsidP="00410D71">
      <w:pPr>
        <w:spacing w:after="200" w:line="276" w:lineRule="auto"/>
        <w:rPr>
          <w:rFonts w:eastAsia="PMingLiU"/>
        </w:rPr>
      </w:pPr>
      <w:r w:rsidRPr="00E06584">
        <w:rPr>
          <w:rFonts w:eastAsia="PMingLiU"/>
        </w:rPr>
        <w:t xml:space="preserve">This plan examines the </w:t>
      </w:r>
      <w:r w:rsidR="000544A6">
        <w:rPr>
          <w:rFonts w:eastAsia="PMingLiU"/>
        </w:rPr>
        <w:t>status of technology at</w:t>
      </w:r>
      <w:r w:rsidRPr="00E06584">
        <w:rPr>
          <w:rFonts w:eastAsia="PMingLiU"/>
        </w:rPr>
        <w:t xml:space="preserve"> Reedley</w:t>
      </w:r>
      <w:r w:rsidR="001B0E6D">
        <w:rPr>
          <w:rFonts w:eastAsia="PMingLiU"/>
        </w:rPr>
        <w:t xml:space="preserve"> College</w:t>
      </w:r>
      <w:r w:rsidRPr="00E06584">
        <w:rPr>
          <w:rFonts w:eastAsia="PMingLiU"/>
        </w:rPr>
        <w:t xml:space="preserve">, focusing on three major elements that are crucial for the success of any technology master plan: organization, processes, and technology. </w:t>
      </w:r>
      <w:r w:rsidR="00533B77" w:rsidRPr="0016119B">
        <w:t xml:space="preserve">It contains administrative procedural recommendations that </w:t>
      </w:r>
      <w:r w:rsidR="00EE02D8">
        <w:t>can</w:t>
      </w:r>
      <w:r w:rsidR="00533B77">
        <w:t xml:space="preserve"> be implemented and supported as</w:t>
      </w:r>
      <w:r w:rsidR="00533B77" w:rsidRPr="0016119B">
        <w:t xml:space="preserve"> the College intends to continue to maintain the high standard of education it currently provides.</w:t>
      </w:r>
      <w:r w:rsidR="00533B77">
        <w:t xml:space="preserve"> </w:t>
      </w:r>
      <w:r w:rsidRPr="00E06584">
        <w:rPr>
          <w:rFonts w:eastAsia="PMingLiU"/>
        </w:rPr>
        <w:t xml:space="preserve">It outlines budgeting requirements that facilitate advancement in technology, </w:t>
      </w:r>
      <w:r w:rsidR="0070629B" w:rsidRPr="00E06584">
        <w:rPr>
          <w:rFonts w:eastAsia="PMingLiU"/>
        </w:rPr>
        <w:t>i</w:t>
      </w:r>
      <w:r w:rsidRPr="00E06584">
        <w:rPr>
          <w:rFonts w:eastAsia="PMingLiU"/>
        </w:rPr>
        <w:t xml:space="preserve">nfrastructure and future staffing needs that require consideration to support the College's growth in technology. </w:t>
      </w:r>
    </w:p>
    <w:p w14:paraId="2A02C3D8" w14:textId="0515765F" w:rsidR="00410D71" w:rsidRDefault="00F6229A" w:rsidP="00410D71">
      <w:pPr>
        <w:spacing w:after="200" w:line="276" w:lineRule="auto"/>
        <w:rPr>
          <w:rFonts w:eastAsia="PMingLiU"/>
        </w:rPr>
      </w:pPr>
      <w:r>
        <w:rPr>
          <w:rFonts w:eastAsia="PMingLiU"/>
          <w:noProof/>
        </w:rPr>
        <mc:AlternateContent>
          <mc:Choice Requires="wpi">
            <w:drawing>
              <wp:anchor distT="0" distB="0" distL="114300" distR="114300" simplePos="0" relativeHeight="251666432" behindDoc="0" locked="0" layoutInCell="1" allowOverlap="1" wp14:anchorId="4B419012" wp14:editId="2D40E00D">
                <wp:simplePos x="0" y="0"/>
                <wp:positionH relativeFrom="column">
                  <wp:posOffset>7406640</wp:posOffset>
                </wp:positionH>
                <wp:positionV relativeFrom="paragraph">
                  <wp:posOffset>57090</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13AC4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2pt;margin-top:3.3pt;width:2.45pt;height:2.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">
                <v:imagedata r:id="rId17" o:title=""/>
              </v:shape>
            </w:pict>
          </mc:Fallback>
        </mc:AlternateContent>
      </w:r>
      <w:r w:rsidR="00410D71" w:rsidRPr="00E06584">
        <w:rPr>
          <w:rFonts w:eastAsia="PMingLiU"/>
        </w:rPr>
        <w:t xml:space="preserve">This plan was developed </w:t>
      </w:r>
      <w:r w:rsidR="00851241">
        <w:rPr>
          <w:rFonts w:eastAsia="PMingLiU"/>
        </w:rPr>
        <w:t>in conjunction with</w:t>
      </w:r>
      <w:r w:rsidR="00410D71" w:rsidRPr="00E06584">
        <w:rPr>
          <w:rFonts w:eastAsia="PMingLiU"/>
        </w:rPr>
        <w:t xml:space="preserve"> the</w:t>
      </w:r>
      <w:r w:rsidR="00205C78">
        <w:rPr>
          <w:rFonts w:eastAsia="PMingLiU"/>
        </w:rPr>
        <w:t xml:space="preserve"> Technology Advisory Committee (</w:t>
      </w:r>
      <w:r w:rsidR="00410D71" w:rsidRPr="00E06584">
        <w:rPr>
          <w:rFonts w:eastAsia="PMingLiU"/>
        </w:rPr>
        <w:t>TAC</w:t>
      </w:r>
      <w:r w:rsidR="00205C78">
        <w:rPr>
          <w:rFonts w:eastAsia="PMingLiU"/>
        </w:rPr>
        <w:t>).</w:t>
      </w:r>
      <w:r w:rsidR="00DA78CB">
        <w:rPr>
          <w:rFonts w:eastAsia="PMingLiU"/>
        </w:rPr>
        <w:t xml:space="preserve"> The TAC provides college</w:t>
      </w:r>
      <w:r w:rsidR="00410D71" w:rsidRPr="00E06584">
        <w:rPr>
          <w:rFonts w:eastAsia="PMingLiU"/>
        </w:rPr>
        <w:t xml:space="preserve">-wide perspectives on completed technology goals, </w:t>
      </w:r>
      <w:r w:rsidR="00410D71" w:rsidRPr="00E06584">
        <w:rPr>
          <w:rFonts w:eastAsia="PMingLiU"/>
        </w:rPr>
        <w:lastRenderedPageBreak/>
        <w:t>proposed changes to current technology goals and development of future technology goals. Each member of the Committee is responsible for informing and representing their respective campus constituency. The Committee meets once a month and forwards recommendations on technology plans,</w:t>
      </w:r>
      <w:r w:rsidR="00A53597">
        <w:rPr>
          <w:rFonts w:eastAsia="PMingLiU"/>
        </w:rPr>
        <w:t xml:space="preserve"> policies, actions and goals to</w:t>
      </w:r>
      <w:r w:rsidR="00410D71" w:rsidRPr="00E06584">
        <w:rPr>
          <w:rFonts w:eastAsia="PMingLiU"/>
        </w:rPr>
        <w:t xml:space="preserve"> the Reedley College President.  </w:t>
      </w:r>
    </w:p>
    <w:p w14:paraId="47200471" w14:textId="77777777" w:rsidR="00411851" w:rsidRDefault="00411851" w:rsidP="00410D71">
      <w:pPr>
        <w:spacing w:after="200" w:line="276" w:lineRule="auto"/>
        <w:rPr>
          <w:rFonts w:eastAsia="PMingLiU"/>
        </w:rPr>
      </w:pPr>
    </w:p>
    <w:p w14:paraId="32574E20" w14:textId="77777777" w:rsidR="00411851" w:rsidRDefault="00411851" w:rsidP="00410D71">
      <w:pPr>
        <w:spacing w:after="200" w:line="276" w:lineRule="auto"/>
        <w:rPr>
          <w:rFonts w:eastAsia="PMingLiU"/>
        </w:rPr>
      </w:pPr>
    </w:p>
    <w:p w14:paraId="5A5CEAC1" w14:textId="77777777" w:rsidR="00411851" w:rsidRDefault="00411851" w:rsidP="00410D71">
      <w:pPr>
        <w:spacing w:after="200" w:line="276" w:lineRule="auto"/>
        <w:rPr>
          <w:rFonts w:eastAsia="PMingLiU"/>
        </w:rPr>
      </w:pPr>
    </w:p>
    <w:p w14:paraId="4FEF9AB0" w14:textId="77777777" w:rsidR="00411851" w:rsidRDefault="00411851" w:rsidP="00411851">
      <w:pPr>
        <w:rPr>
          <w:b/>
          <w:sz w:val="28"/>
          <w:szCs w:val="28"/>
        </w:rPr>
      </w:pPr>
    </w:p>
    <w:p w14:paraId="76314147" w14:textId="77777777" w:rsidR="00753096" w:rsidRDefault="00753096" w:rsidP="00411851">
      <w:pPr>
        <w:rPr>
          <w:b/>
          <w:sz w:val="28"/>
          <w:szCs w:val="28"/>
        </w:rPr>
      </w:pPr>
    </w:p>
    <w:p w14:paraId="5C8E1B5F" w14:textId="108E554B" w:rsidR="00753096" w:rsidRDefault="00753096" w:rsidP="00411851">
      <w:pPr>
        <w:rPr>
          <w:b/>
          <w:sz w:val="28"/>
          <w:szCs w:val="28"/>
        </w:rPr>
      </w:pPr>
    </w:p>
    <w:p w14:paraId="3F6ACF06" w14:textId="77777777" w:rsidR="00205C78" w:rsidRDefault="00205C78" w:rsidP="00411851">
      <w:pPr>
        <w:rPr>
          <w:b/>
          <w:sz w:val="28"/>
          <w:szCs w:val="28"/>
        </w:rPr>
      </w:pPr>
    </w:p>
    <w:p w14:paraId="7F66F047" w14:textId="77777777" w:rsidR="00753096" w:rsidRDefault="00753096" w:rsidP="00411851">
      <w:pPr>
        <w:rPr>
          <w:b/>
          <w:sz w:val="28"/>
          <w:szCs w:val="28"/>
        </w:rPr>
      </w:pPr>
    </w:p>
    <w:p w14:paraId="569669B5" w14:textId="77777777" w:rsidR="00753096" w:rsidRDefault="00753096" w:rsidP="00411851">
      <w:pPr>
        <w:rPr>
          <w:b/>
          <w:sz w:val="28"/>
          <w:szCs w:val="28"/>
        </w:rPr>
      </w:pPr>
    </w:p>
    <w:p w14:paraId="360E3FB5" w14:textId="77777777" w:rsidR="00411851" w:rsidRDefault="00411851" w:rsidP="00411851">
      <w:pPr>
        <w:rPr>
          <w:b/>
          <w:sz w:val="28"/>
          <w:szCs w:val="28"/>
        </w:rPr>
      </w:pPr>
    </w:p>
    <w:p w14:paraId="5BAEE090" w14:textId="77777777" w:rsidR="00C617E0" w:rsidRDefault="00C617E0" w:rsidP="00E33933">
      <w:pPr>
        <w:rPr>
          <w:b/>
          <w:sz w:val="28"/>
          <w:szCs w:val="28"/>
        </w:rPr>
      </w:pPr>
    </w:p>
    <w:p w14:paraId="5EE9DE09" w14:textId="53FBAEA6" w:rsidR="00C617E0" w:rsidRDefault="00C617E0" w:rsidP="002C613D">
      <w:pPr>
        <w:jc w:val="center"/>
        <w:rPr>
          <w:b/>
          <w:sz w:val="28"/>
          <w:szCs w:val="28"/>
        </w:rPr>
      </w:pPr>
      <w:r w:rsidRPr="00C617E0">
        <w:rPr>
          <w:b/>
          <w:sz w:val="28"/>
          <w:szCs w:val="28"/>
        </w:rPr>
        <w:t>Technology Advisory Committee</w:t>
      </w:r>
    </w:p>
    <w:p w14:paraId="5D02E550" w14:textId="77777777" w:rsidR="00C617E0" w:rsidRDefault="00C617E0" w:rsidP="00E33933">
      <w:pPr>
        <w:rPr>
          <w:b/>
          <w:sz w:val="28"/>
          <w:szCs w:val="28"/>
        </w:rPr>
      </w:pPr>
    </w:p>
    <w:tbl>
      <w:tblPr>
        <w:tblpPr w:leftFromText="180" w:rightFromText="180" w:vertAnchor="page" w:horzAnchor="margin" w:tblpY="2569"/>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2610"/>
        <w:gridCol w:w="5039"/>
      </w:tblGrid>
      <w:tr w:rsidR="00CE02A5" w:rsidRPr="003D6439" w14:paraId="6965DB46" w14:textId="77777777" w:rsidTr="00303B85">
        <w:trPr>
          <w:trHeight w:val="2237"/>
        </w:trPr>
        <w:tc>
          <w:tcPr>
            <w:tcW w:w="5000" w:type="pct"/>
            <w:gridSpan w:val="3"/>
            <w:vAlign w:val="center"/>
          </w:tcPr>
          <w:p w14:paraId="53242559" w14:textId="61FACC5C" w:rsidR="00CE02A5" w:rsidRPr="00CE02A5" w:rsidRDefault="0011250E" w:rsidP="00303B85">
            <w:pPr>
              <w:rPr>
                <w:rFonts w:eastAsia="PMingLiU"/>
                <w:sz w:val="20"/>
                <w:szCs w:val="20"/>
              </w:rPr>
            </w:pPr>
            <w:r w:rsidRPr="00CE02A5">
              <w:rPr>
                <w:rFonts w:eastAsia="PMingLiU"/>
                <w:b/>
                <w:noProof/>
                <w:sz w:val="28"/>
                <w:szCs w:val="28"/>
              </w:rPr>
              <w:lastRenderedPageBreak/>
              <mc:AlternateContent>
                <mc:Choice Requires="wps">
                  <w:drawing>
                    <wp:anchor distT="91440" distB="91440" distL="114300" distR="114300" simplePos="0" relativeHeight="251665408" behindDoc="0" locked="0" layoutInCell="1" allowOverlap="1" wp14:anchorId="362BAB6E" wp14:editId="5C81B473">
                      <wp:simplePos x="0" y="0"/>
                      <wp:positionH relativeFrom="page">
                        <wp:posOffset>19050</wp:posOffset>
                      </wp:positionH>
                      <wp:positionV relativeFrom="paragraph">
                        <wp:posOffset>-1307465</wp:posOffset>
                      </wp:positionV>
                      <wp:extent cx="5136514" cy="1419224"/>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4" cy="1419224"/>
                              </a:xfrm>
                              <a:prstGeom prst="rect">
                                <a:avLst/>
                              </a:prstGeom>
                              <a:noFill/>
                              <a:ln w="9525">
                                <a:noFill/>
                                <a:miter lim="800000"/>
                                <a:headEnd/>
                                <a:tailEnd/>
                              </a:ln>
                            </wps:spPr>
                            <wps:txbx>
                              <w:txbxContent>
                                <w:p w14:paraId="6B6CA598" w14:textId="77777777" w:rsidR="00C26B61" w:rsidRPr="00CE02A5" w:rsidRDefault="00C26B61" w:rsidP="00CE02A5">
                                  <w:pPr>
                                    <w:pBdr>
                                      <w:top w:val="single" w:sz="24" w:space="8" w:color="629DD1" w:themeColor="accent1"/>
                                      <w:bottom w:val="single" w:sz="24" w:space="8" w:color="629DD1" w:themeColor="accent1"/>
                                    </w:pBdr>
                                    <w:jc w:val="center"/>
                                    <w:rPr>
                                      <w:i/>
                                      <w:iCs/>
                                      <w:color w:val="629DD1" w:themeColor="accent1"/>
                                      <w:sz w:val="20"/>
                                      <w:szCs w:val="20"/>
                                    </w:rPr>
                                  </w:pPr>
                                  <w:r w:rsidRPr="00CE02A5">
                                    <w:rPr>
                                      <w:i/>
                                      <w:iCs/>
                                      <w:color w:val="629DD1" w:themeColor="accent1"/>
                                      <w:sz w:val="20"/>
                                      <w:szCs w:val="20"/>
                                    </w:rPr>
                                    <w:t>Committee Charge:</w:t>
                                  </w:r>
                                </w:p>
                                <w:p w14:paraId="4219B5CC"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1) Work with college’s strategic planning to project future technological needs of the college. </w:t>
                                  </w:r>
                                </w:p>
                                <w:p w14:paraId="6F603D6E"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2) Work with SCCCD technology committees (ex. ISP) to share information on technological needs </w:t>
                                  </w:r>
                                  <w:r>
                                    <w:rPr>
                                      <w:i/>
                                      <w:iCs/>
                                      <w:color w:val="629DD1" w:themeColor="accent1"/>
                                      <w:sz w:val="20"/>
                                      <w:szCs w:val="20"/>
                                    </w:rPr>
                                    <w:t xml:space="preserve">  </w:t>
                                  </w:r>
                                  <w:r w:rsidRPr="00CE02A5">
                                    <w:rPr>
                                      <w:i/>
                                      <w:iCs/>
                                      <w:color w:val="629DD1" w:themeColor="accent1"/>
                                      <w:sz w:val="20"/>
                                      <w:szCs w:val="20"/>
                                    </w:rPr>
                                    <w:t>and developments in the District, specifically those that affect Reedley College.</w:t>
                                  </w:r>
                                </w:p>
                                <w:p w14:paraId="5A219B7F"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3) Promote and facilitate the standardization of technology related software, equipment, and facilities. </w:t>
                                  </w:r>
                                </w:p>
                                <w:p w14:paraId="56573EC3"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4) Coordinate computer activities/events and foster communication on computer labs. </w:t>
                                  </w:r>
                                </w:p>
                                <w:p w14:paraId="6C0FA0B2"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5) Recommend software and hardware acquisitions.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BAB6E" id="Text Box 2" o:spid="_x0000_s1027" type="#_x0000_t202" style="position:absolute;margin-left:1.5pt;margin-top:-102.95pt;width:404.45pt;height:111.75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" filled="f" stroked="f">
                      <v:textbox>
                        <w:txbxContent>
                          <w:p w14:paraId="6B6CA598" w14:textId="77777777" w:rsidR="00C26B61" w:rsidRPr="00CE02A5" w:rsidRDefault="00C26B61" w:rsidP="00CE02A5">
                            <w:pPr>
                              <w:pBdr>
                                <w:top w:val="single" w:sz="24" w:space="8" w:color="629DD1" w:themeColor="accent1"/>
                                <w:bottom w:val="single" w:sz="24" w:space="8" w:color="629DD1" w:themeColor="accent1"/>
                              </w:pBdr>
                              <w:jc w:val="center"/>
                              <w:rPr>
                                <w:i/>
                                <w:iCs/>
                                <w:color w:val="629DD1" w:themeColor="accent1"/>
                                <w:sz w:val="20"/>
                                <w:szCs w:val="20"/>
                              </w:rPr>
                            </w:pPr>
                            <w:r w:rsidRPr="00CE02A5">
                              <w:rPr>
                                <w:i/>
                                <w:iCs/>
                                <w:color w:val="629DD1" w:themeColor="accent1"/>
                                <w:sz w:val="20"/>
                                <w:szCs w:val="20"/>
                              </w:rPr>
                              <w:t>Committee Charge:</w:t>
                            </w:r>
                          </w:p>
                          <w:p w14:paraId="4219B5CC"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1) Work with college’s strategic planning to project future technological needs of the college. </w:t>
                            </w:r>
                          </w:p>
                          <w:p w14:paraId="6F603D6E"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2) Work with SCCCD technology committees (ex. ISP) to share information on technological needs </w:t>
                            </w:r>
                            <w:r>
                              <w:rPr>
                                <w:i/>
                                <w:iCs/>
                                <w:color w:val="629DD1" w:themeColor="accent1"/>
                                <w:sz w:val="20"/>
                                <w:szCs w:val="20"/>
                              </w:rPr>
                              <w:t xml:space="preserve">  </w:t>
                            </w:r>
                            <w:r w:rsidRPr="00CE02A5">
                              <w:rPr>
                                <w:i/>
                                <w:iCs/>
                                <w:color w:val="629DD1" w:themeColor="accent1"/>
                                <w:sz w:val="20"/>
                                <w:szCs w:val="20"/>
                              </w:rPr>
                              <w:t>and developments in the District, specifically those that affect Reedley College.</w:t>
                            </w:r>
                          </w:p>
                          <w:p w14:paraId="5A219B7F"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3) Promote and facilitate the standardization of technology related software, equipment, and facilities. </w:t>
                            </w:r>
                          </w:p>
                          <w:p w14:paraId="56573EC3"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 xml:space="preserve">4) Coordinate computer activities/events and foster communication on computer labs. </w:t>
                            </w:r>
                          </w:p>
                          <w:p w14:paraId="6C0FA0B2" w14:textId="77777777" w:rsidR="00C26B61" w:rsidRPr="00CE02A5" w:rsidRDefault="00C26B61" w:rsidP="00962DB3">
                            <w:pPr>
                              <w:pBdr>
                                <w:top w:val="single" w:sz="24" w:space="8" w:color="629DD1" w:themeColor="accent1"/>
                                <w:bottom w:val="single" w:sz="24" w:space="8" w:color="629DD1" w:themeColor="accent1"/>
                              </w:pBdr>
                              <w:ind w:left="270" w:hanging="270"/>
                              <w:rPr>
                                <w:i/>
                                <w:iCs/>
                                <w:color w:val="629DD1" w:themeColor="accent1"/>
                                <w:sz w:val="20"/>
                                <w:szCs w:val="20"/>
                              </w:rPr>
                            </w:pPr>
                            <w:r w:rsidRPr="00CE02A5">
                              <w:rPr>
                                <w:i/>
                                <w:iCs/>
                                <w:color w:val="629DD1" w:themeColor="accent1"/>
                                <w:sz w:val="20"/>
                                <w:szCs w:val="20"/>
                              </w:rPr>
                              <w:t>5) Recommend software and hardware acquisitions.</w:t>
                            </w:r>
                          </w:p>
                        </w:txbxContent>
                      </v:textbox>
                      <w10:wrap type="topAndBottom" anchorx="page"/>
                    </v:shape>
                  </w:pict>
                </mc:Fallback>
              </mc:AlternateContent>
            </w:r>
          </w:p>
          <w:p w14:paraId="2CB9A7C4" w14:textId="77777777" w:rsidR="00CE02A5" w:rsidRPr="003D6439" w:rsidRDefault="00CE02A5" w:rsidP="00303B85">
            <w:pPr>
              <w:jc w:val="center"/>
              <w:rPr>
                <w:rFonts w:eastAsia="PMingLiU"/>
                <w:b/>
                <w:sz w:val="20"/>
                <w:szCs w:val="20"/>
              </w:rPr>
            </w:pPr>
          </w:p>
        </w:tc>
      </w:tr>
      <w:tr w:rsidR="00CE02A5" w:rsidRPr="003D6439" w14:paraId="32A17A82" w14:textId="77777777" w:rsidTr="00303B85">
        <w:trPr>
          <w:trHeight w:val="247"/>
        </w:trPr>
        <w:tc>
          <w:tcPr>
            <w:tcW w:w="748" w:type="pct"/>
          </w:tcPr>
          <w:p w14:paraId="0399FACE" w14:textId="77777777" w:rsidR="00CE02A5" w:rsidRPr="003D6439" w:rsidRDefault="00CE02A5" w:rsidP="00303B85">
            <w:pPr>
              <w:jc w:val="center"/>
              <w:rPr>
                <w:rFonts w:eastAsia="PMingLiU"/>
                <w:b/>
                <w:sz w:val="20"/>
                <w:szCs w:val="20"/>
              </w:rPr>
            </w:pPr>
          </w:p>
        </w:tc>
        <w:tc>
          <w:tcPr>
            <w:tcW w:w="1451" w:type="pct"/>
            <w:vAlign w:val="center"/>
          </w:tcPr>
          <w:p w14:paraId="4537534E" w14:textId="77777777" w:rsidR="00CE02A5" w:rsidRPr="003D6439" w:rsidRDefault="00CE02A5" w:rsidP="00303B85">
            <w:pPr>
              <w:rPr>
                <w:rFonts w:eastAsia="PMingLiU"/>
                <w:sz w:val="20"/>
                <w:szCs w:val="20"/>
              </w:rPr>
            </w:pPr>
            <w:r w:rsidRPr="003D6439">
              <w:rPr>
                <w:rFonts w:eastAsia="PMingLiU"/>
                <w:b/>
                <w:sz w:val="20"/>
                <w:szCs w:val="20"/>
              </w:rPr>
              <w:t>Member</w:t>
            </w:r>
          </w:p>
        </w:tc>
        <w:tc>
          <w:tcPr>
            <w:tcW w:w="2801" w:type="pct"/>
            <w:vAlign w:val="center"/>
          </w:tcPr>
          <w:p w14:paraId="7683A017" w14:textId="77777777" w:rsidR="00CE02A5" w:rsidRPr="003D6439" w:rsidRDefault="00CE02A5" w:rsidP="00303B85">
            <w:pPr>
              <w:rPr>
                <w:rFonts w:eastAsia="PMingLiU"/>
                <w:sz w:val="20"/>
                <w:szCs w:val="20"/>
              </w:rPr>
            </w:pPr>
            <w:r w:rsidRPr="003D6439">
              <w:rPr>
                <w:rFonts w:eastAsia="PMingLiU"/>
                <w:b/>
                <w:sz w:val="20"/>
                <w:szCs w:val="20"/>
              </w:rPr>
              <w:t>Area of Responsibility</w:t>
            </w:r>
          </w:p>
        </w:tc>
      </w:tr>
      <w:tr w:rsidR="001A41A8" w:rsidRPr="003D6439" w14:paraId="00D7A971" w14:textId="77777777" w:rsidTr="00303B85">
        <w:trPr>
          <w:trHeight w:val="247"/>
        </w:trPr>
        <w:tc>
          <w:tcPr>
            <w:tcW w:w="748" w:type="pct"/>
            <w:vMerge w:val="restart"/>
          </w:tcPr>
          <w:p w14:paraId="77E59348" w14:textId="77777777" w:rsidR="001A41A8" w:rsidRPr="003D6439" w:rsidRDefault="001A41A8" w:rsidP="00303B85">
            <w:pPr>
              <w:jc w:val="center"/>
              <w:rPr>
                <w:rFonts w:eastAsia="PMingLiU"/>
                <w:b/>
                <w:sz w:val="20"/>
                <w:szCs w:val="20"/>
              </w:rPr>
            </w:pPr>
            <w:r w:rsidRPr="003D6439">
              <w:rPr>
                <w:rFonts w:eastAsia="PMingLiU"/>
                <w:b/>
                <w:sz w:val="20"/>
                <w:szCs w:val="20"/>
              </w:rPr>
              <w:t>Technology</w:t>
            </w:r>
          </w:p>
          <w:p w14:paraId="3D502AFD" w14:textId="77777777" w:rsidR="001A41A8" w:rsidRPr="003D6439" w:rsidRDefault="001A41A8" w:rsidP="00303B85">
            <w:pPr>
              <w:jc w:val="center"/>
              <w:rPr>
                <w:rFonts w:eastAsia="PMingLiU"/>
                <w:b/>
                <w:sz w:val="20"/>
                <w:szCs w:val="20"/>
              </w:rPr>
            </w:pPr>
            <w:r w:rsidRPr="003D6439">
              <w:rPr>
                <w:rFonts w:eastAsia="PMingLiU"/>
                <w:b/>
                <w:sz w:val="20"/>
                <w:szCs w:val="20"/>
              </w:rPr>
              <w:t>Advisory</w:t>
            </w:r>
          </w:p>
          <w:p w14:paraId="478E133C" w14:textId="77777777" w:rsidR="001A41A8" w:rsidRPr="003D6439" w:rsidRDefault="001A41A8" w:rsidP="00303B85">
            <w:pPr>
              <w:jc w:val="center"/>
              <w:rPr>
                <w:rFonts w:eastAsia="PMingLiU"/>
                <w:b/>
                <w:sz w:val="20"/>
                <w:szCs w:val="20"/>
              </w:rPr>
            </w:pPr>
            <w:r w:rsidRPr="003D6439">
              <w:rPr>
                <w:rFonts w:eastAsia="PMingLiU"/>
                <w:b/>
                <w:sz w:val="20"/>
                <w:szCs w:val="20"/>
              </w:rPr>
              <w:t>Committee</w:t>
            </w:r>
          </w:p>
          <w:p w14:paraId="3084D125" w14:textId="77777777" w:rsidR="001A41A8" w:rsidRPr="003D6439" w:rsidRDefault="001A41A8" w:rsidP="00303B85">
            <w:pPr>
              <w:jc w:val="center"/>
              <w:rPr>
                <w:rFonts w:eastAsia="PMingLiU"/>
                <w:b/>
                <w:strike/>
                <w:sz w:val="20"/>
                <w:szCs w:val="20"/>
              </w:rPr>
            </w:pPr>
          </w:p>
          <w:p w14:paraId="725844F1" w14:textId="77777777" w:rsidR="001A41A8" w:rsidRPr="003D6439" w:rsidRDefault="001A41A8" w:rsidP="00303B85">
            <w:pPr>
              <w:ind w:left="180"/>
              <w:jc w:val="center"/>
              <w:rPr>
                <w:rFonts w:eastAsia="PMingLiU"/>
                <w:strike/>
                <w:sz w:val="20"/>
                <w:szCs w:val="20"/>
              </w:rPr>
            </w:pPr>
          </w:p>
          <w:p w14:paraId="3F59BCD9" w14:textId="77777777" w:rsidR="001A41A8" w:rsidRPr="003D6439" w:rsidRDefault="001A41A8" w:rsidP="00303B85">
            <w:pPr>
              <w:jc w:val="center"/>
              <w:rPr>
                <w:rFonts w:eastAsia="PMingLiU"/>
                <w:b/>
                <w:sz w:val="20"/>
                <w:szCs w:val="20"/>
              </w:rPr>
            </w:pPr>
          </w:p>
        </w:tc>
        <w:tc>
          <w:tcPr>
            <w:tcW w:w="1451" w:type="pct"/>
            <w:vAlign w:val="center"/>
          </w:tcPr>
          <w:p w14:paraId="70AEAEDD" w14:textId="77777777" w:rsidR="001A41A8" w:rsidRDefault="001A41A8" w:rsidP="00303B85">
            <w:pPr>
              <w:rPr>
                <w:rFonts w:eastAsia="PMingLiU"/>
                <w:sz w:val="20"/>
                <w:szCs w:val="20"/>
              </w:rPr>
            </w:pPr>
            <w:r w:rsidRPr="003D6439">
              <w:rPr>
                <w:rFonts w:eastAsia="PMingLiU"/>
                <w:sz w:val="20"/>
                <w:szCs w:val="20"/>
              </w:rPr>
              <w:t>Gary Sakaguchi</w:t>
            </w:r>
          </w:p>
          <w:p w14:paraId="787752E9" w14:textId="77777777" w:rsidR="001A41A8" w:rsidRPr="003D6439" w:rsidRDefault="001A41A8" w:rsidP="00303B85">
            <w:pPr>
              <w:rPr>
                <w:rFonts w:eastAsia="PMingLiU"/>
                <w:sz w:val="20"/>
                <w:szCs w:val="20"/>
              </w:rPr>
            </w:pPr>
            <w:r>
              <w:rPr>
                <w:rFonts w:eastAsia="PMingLiU"/>
                <w:sz w:val="20"/>
                <w:szCs w:val="20"/>
              </w:rPr>
              <w:t>(Chair)</w:t>
            </w:r>
          </w:p>
        </w:tc>
        <w:tc>
          <w:tcPr>
            <w:tcW w:w="2801" w:type="pct"/>
          </w:tcPr>
          <w:p w14:paraId="73683C21" w14:textId="73006C7E" w:rsidR="001A41A8" w:rsidRPr="003D6439" w:rsidRDefault="003435FA" w:rsidP="00303B85">
            <w:pPr>
              <w:rPr>
                <w:rFonts w:eastAsia="PMingLiU"/>
                <w:sz w:val="20"/>
                <w:szCs w:val="20"/>
              </w:rPr>
            </w:pPr>
            <w:r>
              <w:rPr>
                <w:rFonts w:eastAsia="PMingLiU"/>
                <w:sz w:val="20"/>
                <w:szCs w:val="20"/>
              </w:rPr>
              <w:t>Director of Technology</w:t>
            </w:r>
          </w:p>
        </w:tc>
      </w:tr>
      <w:tr w:rsidR="001A41A8" w:rsidRPr="003D6439" w14:paraId="4622455C" w14:textId="77777777" w:rsidTr="00303B85">
        <w:trPr>
          <w:trHeight w:val="247"/>
        </w:trPr>
        <w:tc>
          <w:tcPr>
            <w:tcW w:w="748" w:type="pct"/>
            <w:vMerge/>
          </w:tcPr>
          <w:p w14:paraId="6C8BF371" w14:textId="77777777" w:rsidR="001A41A8" w:rsidRPr="003D6439" w:rsidRDefault="001A41A8" w:rsidP="00303B85">
            <w:pPr>
              <w:jc w:val="center"/>
              <w:rPr>
                <w:rFonts w:eastAsia="PMingLiU"/>
                <w:sz w:val="20"/>
                <w:szCs w:val="20"/>
              </w:rPr>
            </w:pPr>
          </w:p>
        </w:tc>
        <w:tc>
          <w:tcPr>
            <w:tcW w:w="1451" w:type="pct"/>
          </w:tcPr>
          <w:p w14:paraId="405751B6" w14:textId="2DD2D931" w:rsidR="001A41A8" w:rsidRPr="003D6439" w:rsidRDefault="001A41A8" w:rsidP="00303B85">
            <w:pPr>
              <w:rPr>
                <w:rFonts w:eastAsia="PMingLiU"/>
                <w:sz w:val="20"/>
                <w:szCs w:val="20"/>
              </w:rPr>
            </w:pPr>
            <w:r w:rsidDel="00753096">
              <w:rPr>
                <w:rFonts w:eastAsia="PMingLiU"/>
                <w:sz w:val="20"/>
                <w:szCs w:val="20"/>
              </w:rPr>
              <w:t xml:space="preserve"> </w:t>
            </w:r>
          </w:p>
        </w:tc>
        <w:tc>
          <w:tcPr>
            <w:tcW w:w="2801" w:type="pct"/>
          </w:tcPr>
          <w:p w14:paraId="70E68EFA" w14:textId="77777777" w:rsidR="001A41A8" w:rsidRPr="003D6439" w:rsidRDefault="001A41A8" w:rsidP="00303B85">
            <w:pPr>
              <w:rPr>
                <w:rFonts w:eastAsia="PMingLiU"/>
                <w:sz w:val="20"/>
                <w:szCs w:val="20"/>
              </w:rPr>
            </w:pPr>
          </w:p>
          <w:p w14:paraId="5808012F" w14:textId="77777777" w:rsidR="001A41A8" w:rsidRPr="003D6439" w:rsidRDefault="001A41A8" w:rsidP="00303B85">
            <w:pPr>
              <w:rPr>
                <w:rFonts w:eastAsia="PMingLiU"/>
                <w:sz w:val="20"/>
                <w:szCs w:val="20"/>
              </w:rPr>
            </w:pPr>
            <w:r w:rsidRPr="003D6439">
              <w:rPr>
                <w:rFonts w:eastAsia="PMingLiU"/>
                <w:sz w:val="20"/>
                <w:szCs w:val="20"/>
              </w:rPr>
              <w:t xml:space="preserve">Faculty Representative </w:t>
            </w:r>
            <w:r>
              <w:rPr>
                <w:rFonts w:eastAsia="PMingLiU"/>
                <w:sz w:val="20"/>
                <w:szCs w:val="20"/>
              </w:rPr>
              <w:t xml:space="preserve">– Communications </w:t>
            </w:r>
          </w:p>
        </w:tc>
      </w:tr>
      <w:tr w:rsidR="001A41A8" w:rsidRPr="003D6439" w14:paraId="7DF7F7B5" w14:textId="77777777" w:rsidTr="00303B85">
        <w:tc>
          <w:tcPr>
            <w:tcW w:w="748" w:type="pct"/>
            <w:vMerge/>
          </w:tcPr>
          <w:p w14:paraId="2BCBB9BB" w14:textId="77777777" w:rsidR="001A41A8" w:rsidRPr="003D6439" w:rsidRDefault="001A41A8" w:rsidP="00303B85">
            <w:pPr>
              <w:rPr>
                <w:rFonts w:eastAsia="PMingLiU"/>
                <w:sz w:val="20"/>
                <w:szCs w:val="20"/>
              </w:rPr>
            </w:pPr>
          </w:p>
        </w:tc>
        <w:tc>
          <w:tcPr>
            <w:tcW w:w="1451" w:type="pct"/>
            <w:vAlign w:val="center"/>
          </w:tcPr>
          <w:p w14:paraId="41A11692" w14:textId="68CCE1BC" w:rsidR="001A41A8" w:rsidRPr="003D6439" w:rsidRDefault="001A41A8" w:rsidP="00303B85">
            <w:pPr>
              <w:rPr>
                <w:rFonts w:eastAsia="PMingLiU"/>
                <w:sz w:val="20"/>
                <w:szCs w:val="20"/>
              </w:rPr>
            </w:pPr>
          </w:p>
        </w:tc>
        <w:tc>
          <w:tcPr>
            <w:tcW w:w="2801" w:type="pct"/>
            <w:vAlign w:val="center"/>
          </w:tcPr>
          <w:p w14:paraId="5BEBBE7F" w14:textId="77777777" w:rsidR="001A41A8" w:rsidRPr="003D6439" w:rsidRDefault="001A41A8" w:rsidP="00303B85">
            <w:pPr>
              <w:rPr>
                <w:rFonts w:eastAsia="PMingLiU"/>
                <w:sz w:val="20"/>
                <w:szCs w:val="20"/>
                <w:lang w:eastAsia="zh-TW"/>
              </w:rPr>
            </w:pPr>
            <w:r>
              <w:rPr>
                <w:rFonts w:eastAsia="PMingLiU"/>
                <w:sz w:val="20"/>
                <w:szCs w:val="20"/>
              </w:rPr>
              <w:t>Faculty Representative - STEM</w:t>
            </w:r>
          </w:p>
        </w:tc>
      </w:tr>
      <w:tr w:rsidR="001A41A8" w:rsidRPr="003D6439" w14:paraId="123EF34B" w14:textId="77777777" w:rsidTr="00303B85">
        <w:tc>
          <w:tcPr>
            <w:tcW w:w="748" w:type="pct"/>
            <w:vMerge/>
          </w:tcPr>
          <w:p w14:paraId="2CE6D856" w14:textId="77777777" w:rsidR="001A41A8" w:rsidRPr="003D6439" w:rsidRDefault="001A41A8" w:rsidP="00303B85">
            <w:pPr>
              <w:rPr>
                <w:rFonts w:eastAsia="PMingLiU"/>
                <w:sz w:val="20"/>
                <w:szCs w:val="20"/>
              </w:rPr>
            </w:pPr>
          </w:p>
        </w:tc>
        <w:tc>
          <w:tcPr>
            <w:tcW w:w="1451" w:type="pct"/>
            <w:vAlign w:val="center"/>
          </w:tcPr>
          <w:p w14:paraId="2F061F34" w14:textId="60FA5AD7" w:rsidR="001A41A8" w:rsidRPr="003D6439" w:rsidRDefault="001A41A8" w:rsidP="00303B85">
            <w:pPr>
              <w:rPr>
                <w:rFonts w:eastAsia="PMingLiU"/>
                <w:sz w:val="20"/>
                <w:szCs w:val="20"/>
              </w:rPr>
            </w:pPr>
            <w:r>
              <w:rPr>
                <w:rFonts w:eastAsia="PMingLiU"/>
                <w:sz w:val="20"/>
                <w:szCs w:val="20"/>
              </w:rPr>
              <w:t>Todd Davis</w:t>
            </w:r>
          </w:p>
        </w:tc>
        <w:tc>
          <w:tcPr>
            <w:tcW w:w="2801" w:type="pct"/>
            <w:vAlign w:val="center"/>
          </w:tcPr>
          <w:p w14:paraId="18E7DE11" w14:textId="77777777" w:rsidR="001A41A8" w:rsidRPr="003D6439" w:rsidRDefault="001A41A8" w:rsidP="00303B85">
            <w:pPr>
              <w:rPr>
                <w:rFonts w:eastAsia="PMingLiU"/>
                <w:sz w:val="20"/>
                <w:szCs w:val="20"/>
              </w:rPr>
            </w:pPr>
            <w:r w:rsidRPr="003D6439">
              <w:rPr>
                <w:rFonts w:eastAsia="PMingLiU"/>
                <w:sz w:val="20"/>
                <w:szCs w:val="20"/>
              </w:rPr>
              <w:t>Dean of Instruction</w:t>
            </w:r>
          </w:p>
        </w:tc>
      </w:tr>
      <w:tr w:rsidR="001A41A8" w:rsidRPr="003D6439" w14:paraId="3ACD1A32" w14:textId="77777777" w:rsidTr="00303B85">
        <w:tc>
          <w:tcPr>
            <w:tcW w:w="748" w:type="pct"/>
            <w:vMerge/>
          </w:tcPr>
          <w:p w14:paraId="140831CE" w14:textId="77777777" w:rsidR="001A41A8" w:rsidRPr="003D6439" w:rsidRDefault="001A41A8" w:rsidP="00303B85">
            <w:pPr>
              <w:rPr>
                <w:rFonts w:eastAsia="PMingLiU"/>
                <w:sz w:val="20"/>
                <w:szCs w:val="20"/>
              </w:rPr>
            </w:pPr>
          </w:p>
        </w:tc>
        <w:tc>
          <w:tcPr>
            <w:tcW w:w="1451" w:type="pct"/>
            <w:vAlign w:val="center"/>
          </w:tcPr>
          <w:p w14:paraId="196B7019" w14:textId="77777777" w:rsidR="001A41A8" w:rsidRPr="003D6439" w:rsidRDefault="001A41A8" w:rsidP="00303B85">
            <w:pPr>
              <w:rPr>
                <w:rFonts w:eastAsia="PMingLiU"/>
                <w:strike/>
                <w:sz w:val="20"/>
                <w:szCs w:val="20"/>
                <w:lang w:eastAsia="zh-TW"/>
              </w:rPr>
            </w:pPr>
            <w:r w:rsidRPr="003D6439">
              <w:rPr>
                <w:rFonts w:eastAsia="PMingLiU"/>
                <w:sz w:val="20"/>
                <w:szCs w:val="20"/>
                <w:lang w:eastAsia="zh-TW"/>
              </w:rPr>
              <w:t>Steve Jones</w:t>
            </w:r>
          </w:p>
        </w:tc>
        <w:tc>
          <w:tcPr>
            <w:tcW w:w="2801" w:type="pct"/>
            <w:vAlign w:val="center"/>
          </w:tcPr>
          <w:p w14:paraId="49B834C4" w14:textId="77777777" w:rsidR="001A41A8" w:rsidRPr="003D6439" w:rsidRDefault="001A41A8" w:rsidP="00303B85">
            <w:pPr>
              <w:rPr>
                <w:rFonts w:eastAsia="PMingLiU"/>
                <w:strike/>
                <w:sz w:val="20"/>
                <w:szCs w:val="20"/>
                <w:lang w:eastAsia="zh-TW"/>
              </w:rPr>
            </w:pPr>
            <w:r w:rsidRPr="003D6439">
              <w:rPr>
                <w:rFonts w:eastAsia="PMingLiU"/>
                <w:sz w:val="20"/>
                <w:szCs w:val="20"/>
              </w:rPr>
              <w:t>Student Services Representative</w:t>
            </w:r>
          </w:p>
        </w:tc>
      </w:tr>
      <w:tr w:rsidR="001A41A8" w:rsidRPr="003D6439" w14:paraId="5B7879CE" w14:textId="77777777" w:rsidTr="00303B85">
        <w:tc>
          <w:tcPr>
            <w:tcW w:w="748" w:type="pct"/>
            <w:vMerge/>
          </w:tcPr>
          <w:p w14:paraId="6972C595" w14:textId="77777777" w:rsidR="001A41A8" w:rsidRPr="003D6439" w:rsidRDefault="001A41A8" w:rsidP="00303B85">
            <w:pPr>
              <w:rPr>
                <w:rFonts w:eastAsia="PMingLiU"/>
                <w:sz w:val="20"/>
                <w:szCs w:val="20"/>
              </w:rPr>
            </w:pPr>
          </w:p>
        </w:tc>
        <w:tc>
          <w:tcPr>
            <w:tcW w:w="1451" w:type="pct"/>
            <w:vAlign w:val="center"/>
          </w:tcPr>
          <w:p w14:paraId="7312C1AA" w14:textId="7F7BE283" w:rsidR="001A41A8" w:rsidRPr="003D6439" w:rsidRDefault="001A41A8" w:rsidP="00303B85">
            <w:pPr>
              <w:rPr>
                <w:rFonts w:eastAsia="PMingLiU"/>
                <w:sz w:val="20"/>
                <w:szCs w:val="20"/>
                <w:lang w:eastAsia="zh-TW"/>
              </w:rPr>
            </w:pPr>
          </w:p>
        </w:tc>
        <w:tc>
          <w:tcPr>
            <w:tcW w:w="2801" w:type="pct"/>
            <w:vAlign w:val="center"/>
          </w:tcPr>
          <w:p w14:paraId="319C7D1C" w14:textId="77777777" w:rsidR="001A41A8" w:rsidRPr="003D6439" w:rsidRDefault="001A41A8" w:rsidP="00303B85">
            <w:pPr>
              <w:rPr>
                <w:rFonts w:eastAsia="PMingLiU"/>
                <w:sz w:val="20"/>
                <w:szCs w:val="20"/>
              </w:rPr>
            </w:pPr>
            <w:r w:rsidRPr="003D6439">
              <w:rPr>
                <w:rFonts w:eastAsia="PMingLiU"/>
                <w:sz w:val="20"/>
                <w:szCs w:val="20"/>
              </w:rPr>
              <w:t>Business Services Representative</w:t>
            </w:r>
          </w:p>
        </w:tc>
      </w:tr>
      <w:tr w:rsidR="001A41A8" w:rsidRPr="003D6439" w14:paraId="56D5E2C3" w14:textId="77777777" w:rsidTr="00303B85">
        <w:tc>
          <w:tcPr>
            <w:tcW w:w="748" w:type="pct"/>
            <w:vMerge/>
          </w:tcPr>
          <w:p w14:paraId="37E5BD7C" w14:textId="77777777" w:rsidR="001A41A8" w:rsidRPr="003D6439" w:rsidRDefault="001A41A8" w:rsidP="00303B85">
            <w:pPr>
              <w:rPr>
                <w:rFonts w:eastAsia="PMingLiU"/>
                <w:sz w:val="20"/>
                <w:szCs w:val="20"/>
              </w:rPr>
            </w:pPr>
          </w:p>
        </w:tc>
        <w:tc>
          <w:tcPr>
            <w:tcW w:w="1451" w:type="pct"/>
            <w:vAlign w:val="center"/>
          </w:tcPr>
          <w:p w14:paraId="03A31C3C" w14:textId="35EE9DC9" w:rsidR="001A41A8" w:rsidRPr="003D6439" w:rsidRDefault="001A41A8" w:rsidP="00303B85">
            <w:pPr>
              <w:rPr>
                <w:rFonts w:eastAsia="PMingLiU"/>
                <w:sz w:val="20"/>
                <w:szCs w:val="20"/>
              </w:rPr>
            </w:pPr>
            <w:r>
              <w:rPr>
                <w:rFonts w:eastAsia="PMingLiU"/>
                <w:sz w:val="20"/>
                <w:szCs w:val="20"/>
                <w:lang w:eastAsia="zh-TW"/>
              </w:rPr>
              <w:t xml:space="preserve"> Kevin Woodard</w:t>
            </w:r>
          </w:p>
        </w:tc>
        <w:tc>
          <w:tcPr>
            <w:tcW w:w="2801" w:type="pct"/>
            <w:vAlign w:val="center"/>
          </w:tcPr>
          <w:p w14:paraId="237EE9A3" w14:textId="77777777" w:rsidR="001A41A8" w:rsidRPr="003D6439" w:rsidRDefault="001A41A8" w:rsidP="00303B85">
            <w:pPr>
              <w:rPr>
                <w:rFonts w:eastAsia="PMingLiU"/>
                <w:sz w:val="20"/>
                <w:szCs w:val="20"/>
              </w:rPr>
            </w:pPr>
            <w:r w:rsidRPr="003D6439">
              <w:rPr>
                <w:rFonts w:eastAsia="PMingLiU"/>
                <w:sz w:val="20"/>
                <w:szCs w:val="20"/>
              </w:rPr>
              <w:t xml:space="preserve">Faculty Representative –  Ag &amp; Tech </w:t>
            </w:r>
          </w:p>
        </w:tc>
      </w:tr>
      <w:tr w:rsidR="001A41A8" w:rsidRPr="003D6439" w14:paraId="39CB565F" w14:textId="77777777" w:rsidTr="00303B85">
        <w:trPr>
          <w:trHeight w:val="220"/>
        </w:trPr>
        <w:tc>
          <w:tcPr>
            <w:tcW w:w="748" w:type="pct"/>
            <w:vMerge/>
          </w:tcPr>
          <w:p w14:paraId="666936CB" w14:textId="77777777" w:rsidR="001A41A8" w:rsidRPr="003D6439" w:rsidRDefault="001A41A8" w:rsidP="00303B85">
            <w:pPr>
              <w:rPr>
                <w:rFonts w:eastAsia="PMingLiU"/>
                <w:sz w:val="20"/>
                <w:szCs w:val="20"/>
              </w:rPr>
            </w:pPr>
          </w:p>
        </w:tc>
        <w:tc>
          <w:tcPr>
            <w:tcW w:w="1451" w:type="pct"/>
            <w:vAlign w:val="center"/>
          </w:tcPr>
          <w:p w14:paraId="6D67EF6C" w14:textId="4C2821C9" w:rsidR="001A41A8" w:rsidRPr="00753096" w:rsidRDefault="001A41A8" w:rsidP="00303B85">
            <w:pPr>
              <w:rPr>
                <w:rFonts w:eastAsia="PMingLiU"/>
                <w:sz w:val="20"/>
                <w:szCs w:val="20"/>
                <w:lang w:eastAsia="zh-TW"/>
              </w:rPr>
            </w:pPr>
            <w:r>
              <w:rPr>
                <w:rFonts w:eastAsia="PMingLiU"/>
                <w:sz w:val="20"/>
                <w:szCs w:val="20"/>
              </w:rPr>
              <w:t>Drew Baker</w:t>
            </w:r>
          </w:p>
        </w:tc>
        <w:tc>
          <w:tcPr>
            <w:tcW w:w="2801" w:type="pct"/>
            <w:vAlign w:val="center"/>
          </w:tcPr>
          <w:p w14:paraId="4758EEBB" w14:textId="6C05A6D9" w:rsidR="001A41A8" w:rsidRPr="003D6439" w:rsidRDefault="009D03FE" w:rsidP="00303B85">
            <w:pPr>
              <w:rPr>
                <w:rFonts w:eastAsia="PMingLiU"/>
                <w:sz w:val="20"/>
                <w:szCs w:val="20"/>
                <w:lang w:eastAsia="zh-TW"/>
              </w:rPr>
            </w:pPr>
            <w:r>
              <w:rPr>
                <w:rFonts w:eastAsia="PMingLiU"/>
                <w:sz w:val="20"/>
                <w:szCs w:val="20"/>
                <w:lang w:eastAsia="zh-TW"/>
              </w:rPr>
              <w:t>Webmaster</w:t>
            </w:r>
          </w:p>
        </w:tc>
      </w:tr>
      <w:tr w:rsidR="001A41A8" w:rsidRPr="003D6439" w14:paraId="51E0E1D5" w14:textId="77777777" w:rsidTr="00303B85">
        <w:tc>
          <w:tcPr>
            <w:tcW w:w="748" w:type="pct"/>
            <w:vMerge/>
          </w:tcPr>
          <w:p w14:paraId="075DDC91" w14:textId="77777777" w:rsidR="001A41A8" w:rsidRPr="003D6439" w:rsidRDefault="001A41A8" w:rsidP="00303B85">
            <w:pPr>
              <w:rPr>
                <w:rFonts w:eastAsia="PMingLiU"/>
                <w:sz w:val="20"/>
                <w:szCs w:val="20"/>
              </w:rPr>
            </w:pPr>
          </w:p>
        </w:tc>
        <w:tc>
          <w:tcPr>
            <w:tcW w:w="1451" w:type="pct"/>
            <w:vAlign w:val="center"/>
          </w:tcPr>
          <w:p w14:paraId="36E349F8" w14:textId="69B6D1D6" w:rsidR="001A41A8" w:rsidRPr="00753096" w:rsidRDefault="001A41A8" w:rsidP="00303B85">
            <w:pPr>
              <w:rPr>
                <w:rFonts w:eastAsia="PMingLiU"/>
                <w:sz w:val="20"/>
                <w:szCs w:val="20"/>
                <w:lang w:eastAsia="zh-TW"/>
              </w:rPr>
            </w:pPr>
          </w:p>
          <w:p w14:paraId="489977C6" w14:textId="4EADB7D2" w:rsidR="001A41A8" w:rsidRPr="00753096" w:rsidRDefault="001A41A8" w:rsidP="00303B85">
            <w:pPr>
              <w:rPr>
                <w:rFonts w:eastAsia="PMingLiU"/>
                <w:sz w:val="20"/>
                <w:szCs w:val="20"/>
                <w:lang w:val="fr-FR"/>
              </w:rPr>
            </w:pPr>
          </w:p>
        </w:tc>
        <w:tc>
          <w:tcPr>
            <w:tcW w:w="2801" w:type="pct"/>
            <w:vAlign w:val="center"/>
          </w:tcPr>
          <w:p w14:paraId="4294C81D" w14:textId="77777777" w:rsidR="001A41A8" w:rsidRDefault="001A41A8" w:rsidP="00303B85">
            <w:pPr>
              <w:rPr>
                <w:rFonts w:eastAsia="PMingLiU"/>
                <w:sz w:val="20"/>
                <w:szCs w:val="20"/>
              </w:rPr>
            </w:pPr>
            <w:r w:rsidRPr="003D6439">
              <w:rPr>
                <w:rFonts w:eastAsia="PMingLiU"/>
                <w:sz w:val="20"/>
                <w:szCs w:val="20"/>
              </w:rPr>
              <w:t xml:space="preserve">Faculty Representative – </w:t>
            </w:r>
          </w:p>
          <w:p w14:paraId="60CDCA90" w14:textId="77777777" w:rsidR="001A41A8" w:rsidRPr="003D6439" w:rsidRDefault="001A41A8" w:rsidP="00303B85">
            <w:pPr>
              <w:rPr>
                <w:rFonts w:eastAsia="PMingLiU"/>
                <w:sz w:val="20"/>
                <w:szCs w:val="20"/>
                <w:lang w:eastAsia="zh-TW"/>
              </w:rPr>
            </w:pPr>
            <w:r>
              <w:rPr>
                <w:rFonts w:eastAsia="PMingLiU"/>
                <w:sz w:val="20"/>
                <w:szCs w:val="20"/>
              </w:rPr>
              <w:t xml:space="preserve">        </w:t>
            </w:r>
            <w:r w:rsidRPr="003D6439">
              <w:rPr>
                <w:rFonts w:eastAsia="PMingLiU"/>
                <w:sz w:val="20"/>
                <w:szCs w:val="20"/>
                <w:lang w:eastAsia="zh-TW"/>
              </w:rPr>
              <w:t>Fine Arts &amp; Social Science</w:t>
            </w:r>
          </w:p>
        </w:tc>
      </w:tr>
      <w:tr w:rsidR="001A41A8" w:rsidRPr="003D6439" w14:paraId="49447A9F" w14:textId="77777777" w:rsidTr="00303B85">
        <w:tc>
          <w:tcPr>
            <w:tcW w:w="748" w:type="pct"/>
            <w:vMerge/>
          </w:tcPr>
          <w:p w14:paraId="3B449B52" w14:textId="77777777" w:rsidR="001A41A8" w:rsidRPr="003D6439" w:rsidRDefault="001A41A8" w:rsidP="00303B85">
            <w:pPr>
              <w:rPr>
                <w:rFonts w:eastAsia="PMingLiU"/>
                <w:sz w:val="20"/>
                <w:szCs w:val="20"/>
              </w:rPr>
            </w:pPr>
          </w:p>
        </w:tc>
        <w:tc>
          <w:tcPr>
            <w:tcW w:w="1451" w:type="pct"/>
            <w:vAlign w:val="center"/>
          </w:tcPr>
          <w:p w14:paraId="520764B1" w14:textId="3AF7D14D" w:rsidR="001A41A8" w:rsidRPr="00753096" w:rsidRDefault="001A41A8" w:rsidP="00303B85">
            <w:pPr>
              <w:rPr>
                <w:rFonts w:eastAsia="PMingLiU"/>
                <w:sz w:val="20"/>
                <w:szCs w:val="20"/>
              </w:rPr>
            </w:pPr>
            <w:r>
              <w:rPr>
                <w:rFonts w:eastAsia="PMingLiU"/>
                <w:sz w:val="20"/>
                <w:szCs w:val="20"/>
              </w:rPr>
              <w:t>David Nippoldt</w:t>
            </w:r>
          </w:p>
        </w:tc>
        <w:tc>
          <w:tcPr>
            <w:tcW w:w="2801" w:type="pct"/>
            <w:vAlign w:val="center"/>
          </w:tcPr>
          <w:p w14:paraId="00AEB438" w14:textId="77777777" w:rsidR="001A41A8" w:rsidRPr="003D6439" w:rsidRDefault="001A41A8" w:rsidP="00303B85">
            <w:pPr>
              <w:rPr>
                <w:rFonts w:eastAsia="PMingLiU"/>
                <w:sz w:val="20"/>
                <w:szCs w:val="20"/>
                <w:lang w:eastAsia="zh-TW"/>
              </w:rPr>
            </w:pPr>
            <w:r w:rsidRPr="003D6439">
              <w:rPr>
                <w:rFonts w:eastAsia="PMingLiU"/>
                <w:sz w:val="20"/>
                <w:szCs w:val="20"/>
              </w:rPr>
              <w:t xml:space="preserve">Faculty Representative – Reading &amp; Lang </w:t>
            </w:r>
          </w:p>
        </w:tc>
      </w:tr>
      <w:tr w:rsidR="001A41A8" w:rsidRPr="003D6439" w14:paraId="1056B684" w14:textId="77777777" w:rsidTr="00303B85">
        <w:tc>
          <w:tcPr>
            <w:tcW w:w="748" w:type="pct"/>
            <w:vMerge/>
          </w:tcPr>
          <w:p w14:paraId="6320FB08" w14:textId="77777777" w:rsidR="001A41A8" w:rsidRPr="003D6439" w:rsidRDefault="001A41A8" w:rsidP="00303B85">
            <w:pPr>
              <w:rPr>
                <w:rFonts w:eastAsia="PMingLiU"/>
                <w:sz w:val="20"/>
                <w:szCs w:val="20"/>
              </w:rPr>
            </w:pPr>
          </w:p>
        </w:tc>
        <w:tc>
          <w:tcPr>
            <w:tcW w:w="1451" w:type="pct"/>
            <w:vAlign w:val="center"/>
          </w:tcPr>
          <w:p w14:paraId="034B3BF9" w14:textId="6E6D3529" w:rsidR="001A41A8" w:rsidRPr="00753096" w:rsidRDefault="001A41A8" w:rsidP="00303B85">
            <w:pPr>
              <w:rPr>
                <w:rFonts w:eastAsia="PMingLiU"/>
                <w:sz w:val="20"/>
                <w:szCs w:val="20"/>
              </w:rPr>
            </w:pPr>
            <w:r>
              <w:rPr>
                <w:rFonts w:eastAsia="PMingLiU"/>
                <w:sz w:val="20"/>
                <w:szCs w:val="20"/>
              </w:rPr>
              <w:t>David Atencio</w:t>
            </w:r>
          </w:p>
        </w:tc>
        <w:tc>
          <w:tcPr>
            <w:tcW w:w="2801" w:type="pct"/>
            <w:vAlign w:val="center"/>
          </w:tcPr>
          <w:p w14:paraId="78487FAB" w14:textId="77777777" w:rsidR="001A41A8" w:rsidRPr="003D6439" w:rsidRDefault="001A41A8" w:rsidP="00303B85">
            <w:pPr>
              <w:rPr>
                <w:rFonts w:eastAsia="PMingLiU"/>
                <w:sz w:val="20"/>
                <w:szCs w:val="20"/>
                <w:lang w:eastAsia="zh-TW"/>
              </w:rPr>
            </w:pPr>
            <w:r w:rsidRPr="003D6439">
              <w:rPr>
                <w:rFonts w:eastAsia="PMingLiU"/>
                <w:sz w:val="20"/>
                <w:szCs w:val="20"/>
              </w:rPr>
              <w:t xml:space="preserve">Faculty Representative – Science &amp; Tech </w:t>
            </w:r>
          </w:p>
        </w:tc>
      </w:tr>
      <w:tr w:rsidR="001A41A8" w:rsidRPr="003D6439" w14:paraId="4600CCE3" w14:textId="77777777" w:rsidTr="00303B85">
        <w:tc>
          <w:tcPr>
            <w:tcW w:w="748" w:type="pct"/>
            <w:vMerge/>
          </w:tcPr>
          <w:p w14:paraId="69A4A604" w14:textId="77777777" w:rsidR="001A41A8" w:rsidRPr="003D6439" w:rsidRDefault="001A41A8" w:rsidP="00303B85">
            <w:pPr>
              <w:rPr>
                <w:rFonts w:eastAsia="PMingLiU"/>
                <w:sz w:val="20"/>
                <w:szCs w:val="20"/>
              </w:rPr>
            </w:pPr>
          </w:p>
        </w:tc>
        <w:tc>
          <w:tcPr>
            <w:tcW w:w="1451" w:type="pct"/>
            <w:vAlign w:val="center"/>
          </w:tcPr>
          <w:p w14:paraId="6C81CCE7" w14:textId="4E9AF711" w:rsidR="001A41A8" w:rsidRPr="00753096" w:rsidRDefault="001A41A8" w:rsidP="00303B85">
            <w:pPr>
              <w:rPr>
                <w:rFonts w:eastAsia="PMingLiU"/>
                <w:sz w:val="20"/>
                <w:szCs w:val="20"/>
              </w:rPr>
            </w:pPr>
          </w:p>
        </w:tc>
        <w:tc>
          <w:tcPr>
            <w:tcW w:w="2801" w:type="pct"/>
            <w:vAlign w:val="center"/>
          </w:tcPr>
          <w:p w14:paraId="4A9EB7DF" w14:textId="77777777" w:rsidR="001A41A8" w:rsidRPr="003D6439" w:rsidRDefault="001A41A8" w:rsidP="00303B85">
            <w:pPr>
              <w:rPr>
                <w:rFonts w:eastAsia="PMingLiU"/>
                <w:sz w:val="20"/>
                <w:szCs w:val="20"/>
                <w:lang w:eastAsia="zh-TW"/>
              </w:rPr>
            </w:pPr>
            <w:r w:rsidRPr="003D6439">
              <w:rPr>
                <w:rFonts w:eastAsia="PMingLiU"/>
                <w:sz w:val="20"/>
                <w:szCs w:val="20"/>
              </w:rPr>
              <w:t>Classified Rep appointed by Class. Sen. CS</w:t>
            </w:r>
          </w:p>
        </w:tc>
      </w:tr>
      <w:tr w:rsidR="001A41A8" w:rsidRPr="003D6439" w14:paraId="6DB407E1" w14:textId="77777777" w:rsidTr="00303B85">
        <w:tc>
          <w:tcPr>
            <w:tcW w:w="748" w:type="pct"/>
            <w:vMerge/>
          </w:tcPr>
          <w:p w14:paraId="27C1095E" w14:textId="77777777" w:rsidR="001A41A8" w:rsidRPr="003D6439" w:rsidRDefault="001A41A8" w:rsidP="00303B85">
            <w:pPr>
              <w:rPr>
                <w:rFonts w:eastAsia="PMingLiU"/>
                <w:sz w:val="20"/>
                <w:szCs w:val="20"/>
              </w:rPr>
            </w:pPr>
          </w:p>
        </w:tc>
        <w:tc>
          <w:tcPr>
            <w:tcW w:w="1451" w:type="pct"/>
            <w:vAlign w:val="center"/>
          </w:tcPr>
          <w:p w14:paraId="33911A04" w14:textId="7E1C4314" w:rsidR="001A41A8" w:rsidRPr="00753096" w:rsidRDefault="001A41A8" w:rsidP="00303B85">
            <w:pPr>
              <w:rPr>
                <w:rFonts w:eastAsia="PMingLiU"/>
                <w:sz w:val="20"/>
                <w:szCs w:val="20"/>
              </w:rPr>
            </w:pPr>
            <w:r w:rsidRPr="00753096">
              <w:rPr>
                <w:rFonts w:eastAsia="PMingLiU"/>
                <w:sz w:val="20"/>
                <w:szCs w:val="20"/>
              </w:rPr>
              <w:t>James Davis</w:t>
            </w:r>
          </w:p>
        </w:tc>
        <w:tc>
          <w:tcPr>
            <w:tcW w:w="2801" w:type="pct"/>
            <w:vAlign w:val="center"/>
          </w:tcPr>
          <w:p w14:paraId="609FCE23" w14:textId="77777777" w:rsidR="001A41A8" w:rsidRPr="003D6439" w:rsidRDefault="001A41A8" w:rsidP="00303B85">
            <w:pPr>
              <w:rPr>
                <w:rFonts w:eastAsia="PMingLiU"/>
                <w:sz w:val="20"/>
                <w:szCs w:val="20"/>
              </w:rPr>
            </w:pPr>
            <w:r w:rsidRPr="003D6439">
              <w:rPr>
                <w:rFonts w:eastAsia="PMingLiU"/>
                <w:sz w:val="20"/>
                <w:szCs w:val="20"/>
              </w:rPr>
              <w:t>CSEA Rep appointed by CSEA</w:t>
            </w:r>
          </w:p>
        </w:tc>
      </w:tr>
      <w:tr w:rsidR="001A41A8" w:rsidRPr="003D6439" w14:paraId="3E518D59" w14:textId="77777777" w:rsidTr="00303B85">
        <w:tc>
          <w:tcPr>
            <w:tcW w:w="748" w:type="pct"/>
            <w:vMerge/>
          </w:tcPr>
          <w:p w14:paraId="2E9F238C" w14:textId="77777777" w:rsidR="001A41A8" w:rsidRPr="003D6439" w:rsidRDefault="001A41A8" w:rsidP="00303B85">
            <w:pPr>
              <w:rPr>
                <w:rFonts w:eastAsia="PMingLiU"/>
                <w:sz w:val="20"/>
                <w:szCs w:val="20"/>
              </w:rPr>
            </w:pPr>
          </w:p>
        </w:tc>
        <w:tc>
          <w:tcPr>
            <w:tcW w:w="1451" w:type="pct"/>
            <w:vAlign w:val="center"/>
          </w:tcPr>
          <w:p w14:paraId="2A237F69" w14:textId="7B6B0060" w:rsidR="001A41A8" w:rsidRPr="00753096" w:rsidRDefault="001A41A8" w:rsidP="00303B85">
            <w:pPr>
              <w:rPr>
                <w:rFonts w:eastAsia="PMingLiU"/>
                <w:sz w:val="20"/>
                <w:szCs w:val="20"/>
              </w:rPr>
            </w:pPr>
            <w:r>
              <w:rPr>
                <w:rFonts w:eastAsia="PMingLiU"/>
                <w:sz w:val="20"/>
                <w:szCs w:val="20"/>
              </w:rPr>
              <w:t>Darrin Soukup</w:t>
            </w:r>
          </w:p>
        </w:tc>
        <w:tc>
          <w:tcPr>
            <w:tcW w:w="2801" w:type="pct"/>
            <w:vAlign w:val="center"/>
          </w:tcPr>
          <w:p w14:paraId="2EDBB8E9" w14:textId="77777777" w:rsidR="001A41A8" w:rsidRPr="003D6439" w:rsidRDefault="001A41A8" w:rsidP="00303B85">
            <w:pPr>
              <w:rPr>
                <w:rFonts w:eastAsia="PMingLiU"/>
                <w:sz w:val="20"/>
                <w:szCs w:val="20"/>
              </w:rPr>
            </w:pPr>
            <w:r>
              <w:rPr>
                <w:rFonts w:eastAsia="PMingLiU"/>
                <w:sz w:val="20"/>
                <w:szCs w:val="20"/>
              </w:rPr>
              <w:t>Oakhurst Center</w:t>
            </w:r>
          </w:p>
        </w:tc>
      </w:tr>
      <w:tr w:rsidR="001A41A8" w:rsidRPr="003D6439" w14:paraId="09810366" w14:textId="77777777" w:rsidTr="00303B85">
        <w:tc>
          <w:tcPr>
            <w:tcW w:w="748" w:type="pct"/>
            <w:vMerge/>
          </w:tcPr>
          <w:p w14:paraId="59A86CD7" w14:textId="77777777" w:rsidR="001A41A8" w:rsidRPr="003D6439" w:rsidRDefault="001A41A8" w:rsidP="00303B85">
            <w:pPr>
              <w:rPr>
                <w:rFonts w:eastAsia="PMingLiU"/>
                <w:sz w:val="20"/>
                <w:szCs w:val="20"/>
              </w:rPr>
            </w:pPr>
          </w:p>
        </w:tc>
        <w:tc>
          <w:tcPr>
            <w:tcW w:w="1451" w:type="pct"/>
            <w:vAlign w:val="center"/>
          </w:tcPr>
          <w:p w14:paraId="2D646852" w14:textId="6CA6BBC4" w:rsidR="001A41A8" w:rsidRPr="00753096" w:rsidRDefault="001A41A8" w:rsidP="00303B85">
            <w:pPr>
              <w:rPr>
                <w:rFonts w:eastAsia="PMingLiU"/>
                <w:sz w:val="20"/>
                <w:szCs w:val="20"/>
              </w:rPr>
            </w:pPr>
          </w:p>
        </w:tc>
        <w:tc>
          <w:tcPr>
            <w:tcW w:w="2801" w:type="pct"/>
            <w:vAlign w:val="center"/>
          </w:tcPr>
          <w:p w14:paraId="0002E111" w14:textId="3A2BECE7" w:rsidR="001A41A8" w:rsidRPr="003D6439" w:rsidRDefault="001A41A8" w:rsidP="00303B85">
            <w:pPr>
              <w:rPr>
                <w:rFonts w:eastAsia="PMingLiU"/>
                <w:sz w:val="20"/>
                <w:szCs w:val="20"/>
              </w:rPr>
            </w:pPr>
            <w:r>
              <w:rPr>
                <w:rFonts w:eastAsia="PMingLiU"/>
                <w:sz w:val="20"/>
                <w:szCs w:val="20"/>
              </w:rPr>
              <w:t>Reedley Student Services</w:t>
            </w:r>
          </w:p>
        </w:tc>
      </w:tr>
      <w:tr w:rsidR="001A41A8" w:rsidRPr="003D6439" w14:paraId="34BD3D54" w14:textId="77777777" w:rsidTr="00303B85">
        <w:tc>
          <w:tcPr>
            <w:tcW w:w="748" w:type="pct"/>
            <w:vMerge/>
          </w:tcPr>
          <w:p w14:paraId="356C18B4" w14:textId="77777777" w:rsidR="001A41A8" w:rsidRPr="003D6439" w:rsidRDefault="001A41A8" w:rsidP="00303B85">
            <w:pPr>
              <w:rPr>
                <w:rFonts w:eastAsia="PMingLiU"/>
                <w:sz w:val="20"/>
                <w:szCs w:val="20"/>
              </w:rPr>
            </w:pPr>
          </w:p>
        </w:tc>
        <w:tc>
          <w:tcPr>
            <w:tcW w:w="1451" w:type="pct"/>
            <w:vAlign w:val="center"/>
          </w:tcPr>
          <w:p w14:paraId="0EFC7EFE" w14:textId="2F05849E" w:rsidR="001A41A8" w:rsidRPr="00753096" w:rsidRDefault="001A41A8" w:rsidP="00303B85">
            <w:pPr>
              <w:rPr>
                <w:rFonts w:eastAsia="PMingLiU"/>
                <w:sz w:val="20"/>
                <w:szCs w:val="20"/>
              </w:rPr>
            </w:pPr>
          </w:p>
        </w:tc>
        <w:tc>
          <w:tcPr>
            <w:tcW w:w="2801" w:type="pct"/>
            <w:vAlign w:val="center"/>
          </w:tcPr>
          <w:p w14:paraId="07A0893A" w14:textId="77777777" w:rsidR="001A41A8" w:rsidRPr="003D6439" w:rsidRDefault="001A41A8" w:rsidP="00303B85">
            <w:pPr>
              <w:rPr>
                <w:rFonts w:eastAsia="PMingLiU"/>
                <w:sz w:val="20"/>
                <w:szCs w:val="20"/>
              </w:rPr>
            </w:pPr>
            <w:r>
              <w:rPr>
                <w:rFonts w:eastAsia="PMingLiU"/>
                <w:sz w:val="20"/>
                <w:szCs w:val="20"/>
              </w:rPr>
              <w:t>Admissions &amp; Records</w:t>
            </w:r>
          </w:p>
        </w:tc>
      </w:tr>
      <w:tr w:rsidR="001A41A8" w:rsidRPr="003D6439" w14:paraId="37D8A769" w14:textId="77777777" w:rsidTr="00303B85">
        <w:tc>
          <w:tcPr>
            <w:tcW w:w="748" w:type="pct"/>
            <w:vMerge/>
          </w:tcPr>
          <w:p w14:paraId="5AE68F63" w14:textId="77777777" w:rsidR="001A41A8" w:rsidRPr="003D6439" w:rsidRDefault="001A41A8" w:rsidP="00303B85">
            <w:pPr>
              <w:rPr>
                <w:rFonts w:eastAsia="PMingLiU"/>
                <w:sz w:val="20"/>
                <w:szCs w:val="20"/>
              </w:rPr>
            </w:pPr>
          </w:p>
        </w:tc>
        <w:tc>
          <w:tcPr>
            <w:tcW w:w="1451" w:type="pct"/>
            <w:vAlign w:val="center"/>
          </w:tcPr>
          <w:p w14:paraId="5A17BAEE" w14:textId="77777777" w:rsidR="001A41A8" w:rsidRDefault="001A41A8" w:rsidP="00303B85">
            <w:pPr>
              <w:rPr>
                <w:rFonts w:eastAsia="PMingLiU"/>
                <w:sz w:val="20"/>
                <w:szCs w:val="20"/>
              </w:rPr>
            </w:pPr>
            <w:r>
              <w:rPr>
                <w:rFonts w:eastAsia="PMingLiU"/>
                <w:sz w:val="20"/>
                <w:szCs w:val="20"/>
              </w:rPr>
              <w:t>Lisa McAndrews</w:t>
            </w:r>
          </w:p>
        </w:tc>
        <w:tc>
          <w:tcPr>
            <w:tcW w:w="2801" w:type="pct"/>
            <w:vAlign w:val="center"/>
          </w:tcPr>
          <w:p w14:paraId="5B6B20DD" w14:textId="77777777" w:rsidR="001A41A8" w:rsidRDefault="001A41A8" w:rsidP="00303B85">
            <w:pPr>
              <w:rPr>
                <w:rFonts w:eastAsia="PMingLiU"/>
                <w:sz w:val="20"/>
                <w:szCs w:val="20"/>
              </w:rPr>
            </w:pPr>
            <w:r>
              <w:rPr>
                <w:rFonts w:eastAsia="PMingLiU"/>
                <w:sz w:val="20"/>
                <w:szCs w:val="20"/>
              </w:rPr>
              <w:t>Residence Hall</w:t>
            </w:r>
          </w:p>
        </w:tc>
      </w:tr>
      <w:tr w:rsidR="001A41A8" w:rsidRPr="003D6439" w14:paraId="39890019" w14:textId="77777777" w:rsidTr="00303B85">
        <w:tc>
          <w:tcPr>
            <w:tcW w:w="748" w:type="pct"/>
            <w:vMerge/>
          </w:tcPr>
          <w:p w14:paraId="0D9B3AEB" w14:textId="77777777" w:rsidR="001A41A8" w:rsidRPr="003D6439" w:rsidRDefault="001A41A8" w:rsidP="00303B85">
            <w:pPr>
              <w:rPr>
                <w:rFonts w:eastAsia="PMingLiU"/>
                <w:sz w:val="20"/>
                <w:szCs w:val="20"/>
              </w:rPr>
            </w:pPr>
          </w:p>
        </w:tc>
        <w:tc>
          <w:tcPr>
            <w:tcW w:w="1451" w:type="pct"/>
            <w:vAlign w:val="center"/>
          </w:tcPr>
          <w:p w14:paraId="172FFFB2" w14:textId="0407D15F" w:rsidR="001A41A8" w:rsidRDefault="001A41A8" w:rsidP="00303B85">
            <w:pPr>
              <w:rPr>
                <w:rFonts w:eastAsia="PMingLiU"/>
                <w:sz w:val="20"/>
                <w:szCs w:val="20"/>
              </w:rPr>
            </w:pPr>
          </w:p>
        </w:tc>
        <w:tc>
          <w:tcPr>
            <w:tcW w:w="2801" w:type="pct"/>
            <w:vAlign w:val="center"/>
          </w:tcPr>
          <w:p w14:paraId="27711D97" w14:textId="77777777" w:rsidR="001A41A8" w:rsidRDefault="001A41A8" w:rsidP="00303B85">
            <w:pPr>
              <w:rPr>
                <w:rFonts w:eastAsia="PMingLiU"/>
                <w:sz w:val="20"/>
                <w:szCs w:val="20"/>
              </w:rPr>
            </w:pPr>
            <w:r>
              <w:rPr>
                <w:rFonts w:eastAsia="PMingLiU"/>
                <w:sz w:val="20"/>
                <w:szCs w:val="20"/>
              </w:rPr>
              <w:t>Faculty Representative</w:t>
            </w:r>
          </w:p>
        </w:tc>
      </w:tr>
      <w:tr w:rsidR="001A41A8" w:rsidRPr="003D6439" w14:paraId="7AC48F4E" w14:textId="77777777" w:rsidTr="00303B85">
        <w:tc>
          <w:tcPr>
            <w:tcW w:w="748" w:type="pct"/>
            <w:vMerge/>
          </w:tcPr>
          <w:p w14:paraId="57D59B8B" w14:textId="77777777" w:rsidR="001A41A8" w:rsidRPr="003D6439" w:rsidRDefault="001A41A8" w:rsidP="00303B85">
            <w:pPr>
              <w:rPr>
                <w:rFonts w:eastAsia="PMingLiU"/>
                <w:sz w:val="20"/>
                <w:szCs w:val="20"/>
              </w:rPr>
            </w:pPr>
          </w:p>
        </w:tc>
        <w:tc>
          <w:tcPr>
            <w:tcW w:w="1451" w:type="pct"/>
            <w:vAlign w:val="center"/>
          </w:tcPr>
          <w:p w14:paraId="38BD02E1" w14:textId="17B84044" w:rsidR="001A41A8" w:rsidRDefault="001A41A8" w:rsidP="00303B85">
            <w:pPr>
              <w:rPr>
                <w:rFonts w:eastAsia="PMingLiU"/>
                <w:sz w:val="20"/>
                <w:szCs w:val="20"/>
              </w:rPr>
            </w:pPr>
            <w:r>
              <w:rPr>
                <w:rFonts w:eastAsia="PMingLiU"/>
                <w:sz w:val="20"/>
                <w:szCs w:val="20"/>
              </w:rPr>
              <w:t>Amanda Taintor</w:t>
            </w:r>
            <w:r w:rsidR="0011250E">
              <w:rPr>
                <w:rFonts w:eastAsia="PMingLiU"/>
                <w:sz w:val="20"/>
                <w:szCs w:val="20"/>
              </w:rPr>
              <w:t xml:space="preserve"> (Co-Chair)</w:t>
            </w:r>
          </w:p>
        </w:tc>
        <w:tc>
          <w:tcPr>
            <w:tcW w:w="2801" w:type="pct"/>
            <w:vAlign w:val="center"/>
          </w:tcPr>
          <w:p w14:paraId="46245458" w14:textId="6B61568C" w:rsidR="001A41A8" w:rsidRDefault="009D03FE" w:rsidP="00303B85">
            <w:pPr>
              <w:rPr>
                <w:rFonts w:eastAsia="PMingLiU"/>
                <w:sz w:val="20"/>
                <w:szCs w:val="20"/>
              </w:rPr>
            </w:pPr>
            <w:r>
              <w:rPr>
                <w:rFonts w:eastAsia="PMingLiU"/>
                <w:sz w:val="20"/>
                <w:szCs w:val="20"/>
              </w:rPr>
              <w:t>Coordinator, Instructional Design/Distance Ed</w:t>
            </w:r>
          </w:p>
        </w:tc>
      </w:tr>
      <w:tr w:rsidR="001A41A8" w:rsidRPr="003D6439" w14:paraId="5A5804DB" w14:textId="77777777" w:rsidTr="00303B85">
        <w:tc>
          <w:tcPr>
            <w:tcW w:w="748" w:type="pct"/>
            <w:vMerge/>
          </w:tcPr>
          <w:p w14:paraId="61BA8D48" w14:textId="77777777" w:rsidR="001A41A8" w:rsidRPr="003D6439" w:rsidRDefault="001A41A8" w:rsidP="00303B85">
            <w:pPr>
              <w:rPr>
                <w:rFonts w:eastAsia="PMingLiU"/>
                <w:sz w:val="20"/>
                <w:szCs w:val="20"/>
              </w:rPr>
            </w:pPr>
          </w:p>
        </w:tc>
        <w:tc>
          <w:tcPr>
            <w:tcW w:w="1451" w:type="pct"/>
            <w:vAlign w:val="center"/>
          </w:tcPr>
          <w:p w14:paraId="4CCAFD5D" w14:textId="6A165A24" w:rsidR="001A41A8" w:rsidRDefault="001A41A8" w:rsidP="00303B85">
            <w:pPr>
              <w:rPr>
                <w:rFonts w:eastAsia="PMingLiU"/>
                <w:sz w:val="20"/>
                <w:szCs w:val="20"/>
              </w:rPr>
            </w:pPr>
            <w:r>
              <w:rPr>
                <w:rFonts w:eastAsia="PMingLiU"/>
                <w:sz w:val="20"/>
                <w:szCs w:val="20"/>
              </w:rPr>
              <w:t>Jason Asman</w:t>
            </w:r>
          </w:p>
        </w:tc>
        <w:tc>
          <w:tcPr>
            <w:tcW w:w="2801" w:type="pct"/>
            <w:vAlign w:val="center"/>
          </w:tcPr>
          <w:p w14:paraId="2266BC71" w14:textId="1A591E25" w:rsidR="001A41A8" w:rsidRDefault="001A41A8" w:rsidP="00303B85">
            <w:pPr>
              <w:rPr>
                <w:rFonts w:eastAsia="PMingLiU"/>
                <w:sz w:val="20"/>
                <w:szCs w:val="20"/>
              </w:rPr>
            </w:pPr>
            <w:r>
              <w:rPr>
                <w:rFonts w:eastAsia="PMingLiU"/>
                <w:sz w:val="20"/>
                <w:szCs w:val="20"/>
              </w:rPr>
              <w:t>Faculty Representative</w:t>
            </w:r>
          </w:p>
        </w:tc>
      </w:tr>
      <w:tr w:rsidR="001A41A8" w:rsidRPr="003D6439" w14:paraId="36B3EFBF" w14:textId="77777777" w:rsidTr="00303B85">
        <w:tc>
          <w:tcPr>
            <w:tcW w:w="748" w:type="pct"/>
            <w:vMerge/>
          </w:tcPr>
          <w:p w14:paraId="7DBF1C2C" w14:textId="77777777" w:rsidR="001A41A8" w:rsidRPr="003D6439" w:rsidRDefault="001A41A8" w:rsidP="00303B85">
            <w:pPr>
              <w:rPr>
                <w:rFonts w:eastAsia="PMingLiU"/>
                <w:sz w:val="20"/>
                <w:szCs w:val="20"/>
              </w:rPr>
            </w:pPr>
          </w:p>
        </w:tc>
        <w:tc>
          <w:tcPr>
            <w:tcW w:w="1451" w:type="pct"/>
            <w:vAlign w:val="center"/>
          </w:tcPr>
          <w:p w14:paraId="27A8C34A" w14:textId="67E63DCB" w:rsidR="001A41A8" w:rsidRDefault="001A41A8" w:rsidP="00303B85">
            <w:pPr>
              <w:rPr>
                <w:rFonts w:eastAsia="PMingLiU"/>
                <w:sz w:val="20"/>
                <w:szCs w:val="20"/>
              </w:rPr>
            </w:pPr>
          </w:p>
        </w:tc>
        <w:tc>
          <w:tcPr>
            <w:tcW w:w="2801" w:type="pct"/>
            <w:vAlign w:val="center"/>
          </w:tcPr>
          <w:p w14:paraId="1058B8BD" w14:textId="06DD721C" w:rsidR="001A41A8" w:rsidRDefault="001A41A8" w:rsidP="00303B85">
            <w:pPr>
              <w:rPr>
                <w:rFonts w:eastAsia="PMingLiU"/>
                <w:sz w:val="20"/>
                <w:szCs w:val="20"/>
              </w:rPr>
            </w:pPr>
          </w:p>
        </w:tc>
      </w:tr>
    </w:tbl>
    <w:p w14:paraId="6DABBA6B" w14:textId="3A6E310E" w:rsidR="00410D71" w:rsidRPr="004D55A4" w:rsidRDefault="00674E9A" w:rsidP="004D55A4">
      <w:pPr>
        <w:pStyle w:val="ListParagraph"/>
        <w:numPr>
          <w:ilvl w:val="0"/>
          <w:numId w:val="1"/>
        </w:numPr>
        <w:spacing w:after="200" w:line="276" w:lineRule="auto"/>
        <w:jc w:val="center"/>
        <w:rPr>
          <w:rFonts w:ascii="Verdana" w:hAnsi="Verdana"/>
          <w:b/>
          <w:sz w:val="28"/>
          <w:szCs w:val="28"/>
        </w:rPr>
      </w:pPr>
      <w:r w:rsidRPr="004D55A4">
        <w:rPr>
          <w:rFonts w:eastAsia="PMingLiU"/>
          <w:b/>
          <w:sz w:val="28"/>
          <w:szCs w:val="28"/>
        </w:rPr>
        <w:br w:type="page"/>
      </w:r>
      <w:r w:rsidR="00410D71" w:rsidRPr="004D55A4">
        <w:rPr>
          <w:rFonts w:ascii="Verdana" w:hAnsi="Verdana"/>
          <w:b/>
          <w:sz w:val="28"/>
          <w:szCs w:val="28"/>
        </w:rPr>
        <w:lastRenderedPageBreak/>
        <w:t>Technology Mission and Vision</w:t>
      </w:r>
    </w:p>
    <w:p w14:paraId="701B8DF5" w14:textId="77777777" w:rsidR="00037B3D" w:rsidRDefault="00037B3D" w:rsidP="00037B3D">
      <w:pPr>
        <w:pStyle w:val="ListParagraph"/>
        <w:autoSpaceDE w:val="0"/>
        <w:autoSpaceDN w:val="0"/>
        <w:adjustRightInd w:val="0"/>
        <w:ind w:left="0"/>
        <w:rPr>
          <w:bCs/>
        </w:rPr>
      </w:pPr>
    </w:p>
    <w:p w14:paraId="6C21F034" w14:textId="77777777" w:rsidR="00037B3D" w:rsidRDefault="00037B3D" w:rsidP="00037B3D">
      <w:pPr>
        <w:pStyle w:val="ListParagraph"/>
        <w:autoSpaceDE w:val="0"/>
        <w:autoSpaceDN w:val="0"/>
        <w:adjustRightInd w:val="0"/>
        <w:ind w:left="0"/>
        <w:rPr>
          <w:rFonts w:ascii="Verdana" w:hAnsi="Verdana"/>
        </w:rPr>
      </w:pPr>
    </w:p>
    <w:p w14:paraId="6D08F300" w14:textId="77777777" w:rsidR="004D55A4" w:rsidRPr="004D55A4" w:rsidRDefault="004D55A4" w:rsidP="004D55A4">
      <w:pPr>
        <w:pStyle w:val="ListParagraph"/>
        <w:jc w:val="center"/>
        <w:rPr>
          <w:rFonts w:ascii="Verdana" w:hAnsi="Verdana"/>
          <w:b/>
        </w:rPr>
      </w:pPr>
      <w:r w:rsidRPr="004D55A4">
        <w:rPr>
          <w:rFonts w:ascii="Verdana" w:hAnsi="Verdana"/>
          <w:b/>
        </w:rPr>
        <w:t>Reedley College Mission</w:t>
      </w:r>
    </w:p>
    <w:p w14:paraId="0B5F2770" w14:textId="77777777" w:rsidR="004D55A4" w:rsidRPr="004D55A4" w:rsidRDefault="004D55A4" w:rsidP="004D55A4">
      <w:pPr>
        <w:pStyle w:val="ListParagraph"/>
        <w:ind w:left="0"/>
        <w:jc w:val="center"/>
      </w:pPr>
    </w:p>
    <w:p w14:paraId="1A6456EF" w14:textId="1E05F77A" w:rsidR="004D55A4" w:rsidRPr="00A53597" w:rsidRDefault="003435FA" w:rsidP="003435FA">
      <w:pPr>
        <w:pStyle w:val="ListParagraph"/>
        <w:ind w:left="0"/>
        <w:jc w:val="center"/>
      </w:pPr>
      <w:r w:rsidRPr="00A53597">
        <w:t>Reedley College motivates and empowers students to be successful by providing high quality, innovative educational opportunities. We inspire a passion for learning to meet the academic and workforce goals of our diverse communities. Our associate degree programs, career technical education, transfer level, and basic skills courses are offered in an accessible and safe learning environment.</w:t>
      </w:r>
    </w:p>
    <w:p w14:paraId="641C692A" w14:textId="77777777" w:rsidR="003435FA" w:rsidRPr="00A53597" w:rsidRDefault="003435FA" w:rsidP="003435FA">
      <w:pPr>
        <w:pStyle w:val="ListParagraph"/>
        <w:ind w:left="0"/>
        <w:jc w:val="center"/>
      </w:pPr>
    </w:p>
    <w:p w14:paraId="1667D389" w14:textId="77777777" w:rsidR="004D55A4" w:rsidRPr="00A53597" w:rsidRDefault="004D55A4" w:rsidP="004D55A4">
      <w:pPr>
        <w:pStyle w:val="ListParagraph"/>
        <w:jc w:val="center"/>
        <w:rPr>
          <w:rFonts w:ascii="Verdana" w:hAnsi="Verdana"/>
          <w:b/>
        </w:rPr>
      </w:pPr>
      <w:r w:rsidRPr="00A53597">
        <w:rPr>
          <w:rFonts w:ascii="Verdana" w:hAnsi="Verdana"/>
          <w:b/>
        </w:rPr>
        <w:t>Reedley College Vision</w:t>
      </w:r>
    </w:p>
    <w:p w14:paraId="282AF7E7" w14:textId="77777777" w:rsidR="004D55A4" w:rsidRPr="00A53597" w:rsidRDefault="004D55A4" w:rsidP="004D55A4">
      <w:pPr>
        <w:pStyle w:val="ListParagraph"/>
        <w:ind w:left="0"/>
        <w:rPr>
          <w:rFonts w:ascii="Verdana" w:hAnsi="Verdana"/>
        </w:rPr>
      </w:pPr>
    </w:p>
    <w:p w14:paraId="0E073DBE" w14:textId="52A4372D" w:rsidR="00700CA7" w:rsidRPr="003435FA" w:rsidRDefault="003435FA" w:rsidP="003435FA">
      <w:pPr>
        <w:pStyle w:val="ListParagraph"/>
        <w:autoSpaceDE w:val="0"/>
        <w:autoSpaceDN w:val="0"/>
        <w:adjustRightInd w:val="0"/>
        <w:ind w:left="0"/>
        <w:jc w:val="center"/>
      </w:pPr>
      <w:r w:rsidRPr="00A53597">
        <w:t>As an exemplary educational institution, Reedley College cultivates professional, well-prepared individuals who will enrich our ever-changing local, regional, and global communities.</w:t>
      </w:r>
    </w:p>
    <w:p w14:paraId="46D8696E" w14:textId="77777777" w:rsidR="004D55A4" w:rsidRDefault="004D55A4" w:rsidP="00037B3D">
      <w:pPr>
        <w:pStyle w:val="ListParagraph"/>
        <w:autoSpaceDE w:val="0"/>
        <w:autoSpaceDN w:val="0"/>
        <w:adjustRightInd w:val="0"/>
        <w:ind w:left="0"/>
        <w:jc w:val="center"/>
        <w:rPr>
          <w:rFonts w:ascii="Verdana" w:hAnsi="Verdana"/>
          <w:b/>
          <w:i/>
        </w:rPr>
      </w:pPr>
    </w:p>
    <w:p w14:paraId="77517EC5" w14:textId="77777777" w:rsidR="004D55A4" w:rsidRDefault="004D55A4" w:rsidP="00037B3D">
      <w:pPr>
        <w:pStyle w:val="ListParagraph"/>
        <w:autoSpaceDE w:val="0"/>
        <w:autoSpaceDN w:val="0"/>
        <w:adjustRightInd w:val="0"/>
        <w:ind w:left="0"/>
        <w:jc w:val="center"/>
        <w:rPr>
          <w:rFonts w:ascii="Verdana" w:hAnsi="Verdana"/>
          <w:b/>
          <w:i/>
        </w:rPr>
      </w:pPr>
    </w:p>
    <w:p w14:paraId="0C79354B" w14:textId="77777777" w:rsidR="00037B3D" w:rsidRDefault="00037B3D" w:rsidP="00037B3D">
      <w:pPr>
        <w:pStyle w:val="ListParagraph"/>
        <w:autoSpaceDE w:val="0"/>
        <w:autoSpaceDN w:val="0"/>
        <w:adjustRightInd w:val="0"/>
        <w:ind w:left="0"/>
        <w:jc w:val="center"/>
        <w:rPr>
          <w:rFonts w:ascii="Verdana" w:hAnsi="Verdana"/>
          <w:b/>
          <w:i/>
        </w:rPr>
      </w:pPr>
      <w:r w:rsidRPr="00037B3D">
        <w:rPr>
          <w:rFonts w:ascii="Verdana" w:hAnsi="Verdana"/>
          <w:b/>
          <w:i/>
        </w:rPr>
        <w:t>Technology Mission</w:t>
      </w:r>
    </w:p>
    <w:p w14:paraId="20FE3D1D" w14:textId="77777777" w:rsidR="00045FA4" w:rsidRPr="00E06584" w:rsidRDefault="00045FA4" w:rsidP="00037B3D">
      <w:pPr>
        <w:pStyle w:val="ListParagraph"/>
        <w:autoSpaceDE w:val="0"/>
        <w:autoSpaceDN w:val="0"/>
        <w:adjustRightInd w:val="0"/>
        <w:ind w:left="0"/>
        <w:jc w:val="center"/>
        <w:rPr>
          <w:b/>
          <w:i/>
        </w:rPr>
      </w:pPr>
    </w:p>
    <w:p w14:paraId="547B4438" w14:textId="14ACD87F" w:rsidR="00037B3D" w:rsidRPr="00E06584" w:rsidRDefault="00037B3D" w:rsidP="00045FA4">
      <w:pPr>
        <w:pStyle w:val="ListParagraph"/>
        <w:autoSpaceDE w:val="0"/>
        <w:autoSpaceDN w:val="0"/>
        <w:adjustRightInd w:val="0"/>
        <w:ind w:left="0"/>
        <w:jc w:val="center"/>
      </w:pPr>
      <w:r w:rsidRPr="00E06584">
        <w:t xml:space="preserve">The Reedley College </w:t>
      </w:r>
      <w:r w:rsidR="0072297F">
        <w:t>Computer</w:t>
      </w:r>
      <w:r w:rsidR="00700CA7" w:rsidRPr="00E06584">
        <w:t xml:space="preserve"> Technology </w:t>
      </w:r>
      <w:r w:rsidRPr="00E06584">
        <w:t>Department’s mission is to provide a reliable technological environment that meets the needs of students, faculty, classified staff and administration and promotes a student-centered learning environment.</w:t>
      </w:r>
    </w:p>
    <w:p w14:paraId="17F50B83" w14:textId="77777777" w:rsidR="00037B3D" w:rsidRDefault="00037B3D" w:rsidP="00037B3D">
      <w:pPr>
        <w:pStyle w:val="ListParagraph"/>
        <w:autoSpaceDE w:val="0"/>
        <w:autoSpaceDN w:val="0"/>
        <w:adjustRightInd w:val="0"/>
        <w:ind w:left="0"/>
        <w:rPr>
          <w:rFonts w:ascii="Verdana" w:hAnsi="Verdana"/>
          <w:b/>
          <w:bCs/>
        </w:rPr>
      </w:pPr>
    </w:p>
    <w:p w14:paraId="2EC75B09" w14:textId="77777777" w:rsidR="00E06584" w:rsidRDefault="00E06584" w:rsidP="00037B3D">
      <w:pPr>
        <w:pStyle w:val="ListParagraph"/>
        <w:autoSpaceDE w:val="0"/>
        <w:autoSpaceDN w:val="0"/>
        <w:adjustRightInd w:val="0"/>
        <w:ind w:left="0"/>
        <w:rPr>
          <w:rFonts w:ascii="Verdana" w:hAnsi="Verdana"/>
          <w:b/>
          <w:bCs/>
        </w:rPr>
      </w:pPr>
    </w:p>
    <w:p w14:paraId="30FC35D2" w14:textId="77777777" w:rsidR="00E06584" w:rsidRPr="00037B3D" w:rsidRDefault="00E06584" w:rsidP="00037B3D">
      <w:pPr>
        <w:pStyle w:val="ListParagraph"/>
        <w:autoSpaceDE w:val="0"/>
        <w:autoSpaceDN w:val="0"/>
        <w:adjustRightInd w:val="0"/>
        <w:ind w:left="0"/>
        <w:rPr>
          <w:rFonts w:ascii="Verdana" w:hAnsi="Verdana"/>
          <w:b/>
          <w:bCs/>
        </w:rPr>
      </w:pPr>
    </w:p>
    <w:p w14:paraId="56A9930D" w14:textId="77777777" w:rsidR="00037B3D" w:rsidRDefault="00037B3D" w:rsidP="00037B3D">
      <w:pPr>
        <w:pStyle w:val="ListParagraph"/>
        <w:autoSpaceDE w:val="0"/>
        <w:autoSpaceDN w:val="0"/>
        <w:adjustRightInd w:val="0"/>
        <w:ind w:left="0"/>
        <w:jc w:val="center"/>
        <w:rPr>
          <w:rFonts w:ascii="Verdana" w:hAnsi="Verdana"/>
          <w:b/>
          <w:i/>
        </w:rPr>
      </w:pPr>
      <w:r w:rsidRPr="00037B3D">
        <w:rPr>
          <w:rFonts w:ascii="Verdana" w:hAnsi="Verdana"/>
          <w:b/>
          <w:i/>
        </w:rPr>
        <w:t>Technology Vision</w:t>
      </w:r>
    </w:p>
    <w:p w14:paraId="427B4ACA" w14:textId="77777777" w:rsidR="00045FA4" w:rsidRPr="00037B3D" w:rsidRDefault="00045FA4" w:rsidP="00037B3D">
      <w:pPr>
        <w:pStyle w:val="ListParagraph"/>
        <w:autoSpaceDE w:val="0"/>
        <w:autoSpaceDN w:val="0"/>
        <w:adjustRightInd w:val="0"/>
        <w:ind w:left="0"/>
        <w:jc w:val="center"/>
        <w:rPr>
          <w:rFonts w:ascii="Verdana" w:hAnsi="Verdana"/>
          <w:b/>
          <w:i/>
        </w:rPr>
      </w:pPr>
    </w:p>
    <w:p w14:paraId="0EF104E6" w14:textId="77777777" w:rsidR="00037B3D" w:rsidRPr="00E06584" w:rsidRDefault="00037B3D" w:rsidP="00045FA4">
      <w:pPr>
        <w:pStyle w:val="PlainText"/>
        <w:ind w:right="720"/>
        <w:jc w:val="center"/>
        <w:rPr>
          <w:rFonts w:ascii="Times New Roman" w:hAnsi="Times New Roman" w:cs="Times New Roman"/>
          <w:color w:val="000000"/>
          <w:sz w:val="24"/>
          <w:szCs w:val="24"/>
        </w:rPr>
      </w:pPr>
      <w:r w:rsidRPr="00E06584">
        <w:rPr>
          <w:rFonts w:ascii="Times New Roman" w:hAnsi="Times New Roman" w:cs="Times New Roman"/>
          <w:color w:val="000000"/>
          <w:sz w:val="24"/>
          <w:szCs w:val="24"/>
        </w:rPr>
        <w:lastRenderedPageBreak/>
        <w:t xml:space="preserve">Reedley </w:t>
      </w:r>
      <w:smartTag w:uri="urn:schemas-microsoft-com:office:smarttags" w:element="PlaceType">
        <w:r w:rsidRPr="00E06584">
          <w:rPr>
            <w:rFonts w:ascii="Times New Roman" w:hAnsi="Times New Roman" w:cs="Times New Roman"/>
            <w:color w:val="000000"/>
            <w:sz w:val="24"/>
            <w:szCs w:val="24"/>
          </w:rPr>
          <w:t>College</w:t>
        </w:r>
      </w:smartTag>
      <w:r w:rsidRPr="00E06584">
        <w:rPr>
          <w:rFonts w:ascii="Times New Roman" w:hAnsi="Times New Roman" w:cs="Times New Roman"/>
          <w:color w:val="000000"/>
          <w:sz w:val="24"/>
          <w:szCs w:val="24"/>
        </w:rPr>
        <w:t xml:space="preserve"> uses technology to support student learning, increase staff and faculty efficiency, and to facilitate access and communication between college constituents and the communities served.  Standards and policies for the technology infrastructure and technology-based services ensure planning, sustainability, security, reliability, and compatibility to support all users with a primary focus on student learning.</w:t>
      </w:r>
    </w:p>
    <w:p w14:paraId="4F55930B" w14:textId="77777777" w:rsidR="000D24F0" w:rsidRPr="000D24F0" w:rsidRDefault="000D24F0" w:rsidP="000D24F0">
      <w:pPr>
        <w:spacing w:after="200" w:line="276" w:lineRule="auto"/>
        <w:ind w:left="720"/>
        <w:rPr>
          <w:b/>
          <w:sz w:val="28"/>
          <w:szCs w:val="28"/>
        </w:rPr>
      </w:pPr>
    </w:p>
    <w:p w14:paraId="20F6DC46" w14:textId="77777777" w:rsidR="000D24F0" w:rsidRDefault="000D24F0">
      <w:pPr>
        <w:spacing w:after="200" w:line="276" w:lineRule="auto"/>
        <w:rPr>
          <w:b/>
          <w:sz w:val="28"/>
          <w:szCs w:val="28"/>
        </w:rPr>
      </w:pPr>
      <w:r>
        <w:rPr>
          <w:b/>
          <w:sz w:val="28"/>
          <w:szCs w:val="28"/>
        </w:rPr>
        <w:br w:type="page"/>
      </w:r>
    </w:p>
    <w:p w14:paraId="396D23A6" w14:textId="3A7A2BF4" w:rsidR="004E4D07" w:rsidRDefault="00935CF2" w:rsidP="00410D71">
      <w:pPr>
        <w:pStyle w:val="ListParagraph"/>
        <w:numPr>
          <w:ilvl w:val="0"/>
          <w:numId w:val="1"/>
        </w:numPr>
        <w:spacing w:after="200"/>
        <w:jc w:val="center"/>
        <w:rPr>
          <w:rFonts w:ascii="Verdana" w:hAnsi="Verdana"/>
          <w:b/>
          <w:sz w:val="28"/>
          <w:szCs w:val="28"/>
        </w:rPr>
      </w:pPr>
      <w:r>
        <w:rPr>
          <w:rFonts w:ascii="Verdana" w:hAnsi="Verdana"/>
          <w:b/>
          <w:sz w:val="28"/>
          <w:szCs w:val="28"/>
        </w:rPr>
        <w:lastRenderedPageBreak/>
        <w:t>Technology</w:t>
      </w:r>
      <w:r w:rsidR="00E62DEB">
        <w:rPr>
          <w:rFonts w:ascii="Verdana" w:hAnsi="Verdana"/>
          <w:b/>
          <w:sz w:val="28"/>
          <w:szCs w:val="28"/>
        </w:rPr>
        <w:t xml:space="preserve"> Goals</w:t>
      </w:r>
      <w:r>
        <w:rPr>
          <w:rFonts w:ascii="Verdana" w:hAnsi="Verdana"/>
          <w:b/>
          <w:sz w:val="28"/>
          <w:szCs w:val="28"/>
        </w:rPr>
        <w:t xml:space="preserve"> </w:t>
      </w:r>
    </w:p>
    <w:p w14:paraId="2AFD7651" w14:textId="77777777" w:rsidR="004E4D07" w:rsidRDefault="004E4D07" w:rsidP="004E4D07">
      <w:pPr>
        <w:pStyle w:val="ListParagraph"/>
        <w:spacing w:after="200"/>
        <w:ind w:left="1080"/>
        <w:rPr>
          <w:rFonts w:ascii="Verdana" w:hAnsi="Verdana"/>
          <w:b/>
          <w:sz w:val="28"/>
          <w:szCs w:val="28"/>
        </w:rPr>
      </w:pPr>
    </w:p>
    <w:p w14:paraId="18CAE8CE" w14:textId="68B13957" w:rsidR="004E4D07" w:rsidRDefault="004E4D07" w:rsidP="004E4D07">
      <w:pPr>
        <w:autoSpaceDE w:val="0"/>
        <w:autoSpaceDN w:val="0"/>
        <w:adjustRightInd w:val="0"/>
      </w:pPr>
      <w:r w:rsidRPr="00230761">
        <w:rPr>
          <w:rStyle w:val="highlightedsearchterm"/>
        </w:rPr>
        <w:t>Technology</w:t>
      </w:r>
      <w:r w:rsidRPr="00230761">
        <w:t xml:space="preserve"> in its various forms has become essential to the daily activities</w:t>
      </w:r>
      <w:r>
        <w:t xml:space="preserve"> of the educational institution. Reedley College continues to </w:t>
      </w:r>
      <w:r w:rsidR="005F0308">
        <w:t xml:space="preserve">move forward </w:t>
      </w:r>
      <w:r>
        <w:t xml:space="preserve">in the development, use and application of technology in support of learning. </w:t>
      </w:r>
      <w:r w:rsidRPr="00275DE9">
        <w:rPr>
          <w:color w:val="000000" w:themeColor="text1"/>
        </w:rPr>
        <w:t>The</w:t>
      </w:r>
      <w:r w:rsidR="006A69CF">
        <w:rPr>
          <w:color w:val="000000" w:themeColor="text1"/>
        </w:rPr>
        <w:t>se</w:t>
      </w:r>
      <w:r w:rsidRPr="00275DE9">
        <w:rPr>
          <w:color w:val="000000" w:themeColor="text1"/>
        </w:rPr>
        <w:t xml:space="preserve"> technology goals support the Reedley College </w:t>
      </w:r>
      <w:r w:rsidR="00E62DEB" w:rsidRPr="00281BE2">
        <w:rPr>
          <w:color w:val="000000" w:themeColor="text1"/>
        </w:rPr>
        <w:t>Educational Master Plan (</w:t>
      </w:r>
      <w:r w:rsidR="00E62DEB" w:rsidRPr="009A4B93">
        <w:t>RC EMP</w:t>
      </w:r>
      <w:r w:rsidR="00E62DEB" w:rsidRPr="00281BE2">
        <w:rPr>
          <w:color w:val="000000" w:themeColor="text1"/>
        </w:rPr>
        <w:t>),</w:t>
      </w:r>
      <w:r w:rsidR="00E62DEB">
        <w:rPr>
          <w:color w:val="000000" w:themeColor="text1"/>
        </w:rPr>
        <w:t xml:space="preserve"> </w:t>
      </w:r>
      <w:r w:rsidRPr="00275DE9">
        <w:rPr>
          <w:color w:val="000000" w:themeColor="text1"/>
        </w:rPr>
        <w:t>Strategic Plan (</w:t>
      </w:r>
      <w:r w:rsidRPr="009A4B93">
        <w:t>RC SP</w:t>
      </w:r>
      <w:r w:rsidRPr="00275DE9">
        <w:rPr>
          <w:color w:val="000000" w:themeColor="text1"/>
        </w:rPr>
        <w:t>)</w:t>
      </w:r>
      <w:r w:rsidR="005D2A4B">
        <w:rPr>
          <w:color w:val="000000" w:themeColor="text1"/>
        </w:rPr>
        <w:t xml:space="preserve"> </w:t>
      </w:r>
      <w:r w:rsidR="006A68E0">
        <w:rPr>
          <w:color w:val="000000" w:themeColor="text1"/>
        </w:rPr>
        <w:t xml:space="preserve">and </w:t>
      </w:r>
      <w:r w:rsidR="00281BE2">
        <w:rPr>
          <w:color w:val="000000" w:themeColor="text1"/>
        </w:rPr>
        <w:t xml:space="preserve">SCCCD </w:t>
      </w:r>
      <w:r w:rsidR="006A68E0">
        <w:rPr>
          <w:color w:val="000000" w:themeColor="text1"/>
        </w:rPr>
        <w:t>District Strategic Plan (</w:t>
      </w:r>
      <w:r w:rsidR="006A68E0" w:rsidRPr="009A4B93">
        <w:t>DO</w:t>
      </w:r>
      <w:r w:rsidR="006A68E0">
        <w:rPr>
          <w:color w:val="000000" w:themeColor="text1"/>
        </w:rPr>
        <w:t>)</w:t>
      </w:r>
      <w:r w:rsidRPr="00275DE9">
        <w:rPr>
          <w:color w:val="000000" w:themeColor="text1"/>
        </w:rPr>
        <w:t xml:space="preserve">.  </w:t>
      </w:r>
      <w:r w:rsidRPr="00CD7D72">
        <w:t xml:space="preserve">These goals are supported with specific objectives and action plans to be achieved over the next five years.  </w:t>
      </w:r>
      <w:r w:rsidR="003D3961">
        <w:t xml:space="preserve">The budget </w:t>
      </w:r>
      <w:r w:rsidR="003D3961" w:rsidRPr="00CD7D72">
        <w:t>planning</w:t>
      </w:r>
      <w:r w:rsidR="003D3961">
        <w:t xml:space="preserve"> </w:t>
      </w:r>
      <w:r w:rsidR="003D3961" w:rsidRPr="00CD7D72">
        <w:t xml:space="preserve">process </w:t>
      </w:r>
      <w:r w:rsidR="003D3961">
        <w:t>is done</w:t>
      </w:r>
      <w:r w:rsidR="003D3961" w:rsidRPr="00CD7D72">
        <w:t xml:space="preserve"> yearly </w:t>
      </w:r>
      <w:r w:rsidR="003D3961">
        <w:t>which</w:t>
      </w:r>
      <w:r w:rsidR="003D3961" w:rsidRPr="00CD7D72">
        <w:t xml:space="preserve"> defines </w:t>
      </w:r>
      <w:r w:rsidR="003D3961">
        <w:t xml:space="preserve">initiatives </w:t>
      </w:r>
      <w:r w:rsidR="003D3961" w:rsidRPr="00CD7D72">
        <w:t>that will be</w:t>
      </w:r>
      <w:r w:rsidR="003D3961">
        <w:t xml:space="preserve"> implemented, a</w:t>
      </w:r>
      <w:r w:rsidR="003D3961" w:rsidRPr="00CD7D72">
        <w:t xml:space="preserve">t the end of the year the </w:t>
      </w:r>
      <w:r w:rsidR="003D3961">
        <w:t xml:space="preserve">budget </w:t>
      </w:r>
      <w:r w:rsidR="003D3961" w:rsidRPr="00CD7D72">
        <w:t xml:space="preserve">plans will be reviewed and updated with the next year’s </w:t>
      </w:r>
      <w:r w:rsidR="003D3961" w:rsidRPr="003D3961">
        <w:t>initiatives</w:t>
      </w:r>
      <w:r w:rsidRPr="00CD7D72">
        <w:t>.  The five-year replacement plan</w:t>
      </w:r>
      <w:r w:rsidR="003D3961">
        <w:t xml:space="preserve"> and the software plan are crucial </w:t>
      </w:r>
      <w:r w:rsidRPr="00CD7D72">
        <w:t>in the annual action planning process.  Replacing equipment on a regular cycle is crucial for the success of providing access to technology and supporting effective teaching and efficient work environments.</w:t>
      </w:r>
    </w:p>
    <w:p w14:paraId="3B51EF84" w14:textId="5C77A8C6" w:rsidR="003659B9" w:rsidRDefault="003659B9" w:rsidP="004E4D07">
      <w:pPr>
        <w:autoSpaceDE w:val="0"/>
        <w:autoSpaceDN w:val="0"/>
        <w:adjustRightInd w:val="0"/>
      </w:pPr>
    </w:p>
    <w:p w14:paraId="72E3BB1B" w14:textId="77777777" w:rsidR="000E677C" w:rsidRDefault="000E677C" w:rsidP="000E677C">
      <w:pPr>
        <w:autoSpaceDE w:val="0"/>
        <w:autoSpaceDN w:val="0"/>
        <w:adjustRightInd w:val="0"/>
      </w:pPr>
      <w:r>
        <w:t>Goal 1 – Access to current and reliable technology</w:t>
      </w:r>
    </w:p>
    <w:p w14:paraId="258DF578" w14:textId="77777777" w:rsidR="000E677C" w:rsidRDefault="000E677C" w:rsidP="000E677C">
      <w:pPr>
        <w:autoSpaceDE w:val="0"/>
        <w:autoSpaceDN w:val="0"/>
        <w:adjustRightInd w:val="0"/>
        <w:ind w:left="630"/>
      </w:pPr>
      <w:r>
        <w:tab/>
        <w:t>Initiative 1.1 – Remodel/redesign computer labs to enhance instruction</w:t>
      </w:r>
    </w:p>
    <w:p w14:paraId="520EBD68" w14:textId="5BB12362" w:rsidR="000E677C" w:rsidRDefault="000E677C" w:rsidP="000E677C">
      <w:pPr>
        <w:autoSpaceDE w:val="0"/>
        <w:autoSpaceDN w:val="0"/>
        <w:adjustRightInd w:val="0"/>
        <w:ind w:left="630"/>
      </w:pPr>
      <w:r>
        <w:tab/>
      </w:r>
      <w:r>
        <w:tab/>
        <w:t xml:space="preserve">    FEM3, HUM62, BUS49, BUS41 </w:t>
      </w:r>
    </w:p>
    <w:p w14:paraId="1A851D32" w14:textId="420D1263" w:rsidR="000E677C" w:rsidRDefault="000E677C" w:rsidP="000E677C">
      <w:pPr>
        <w:autoSpaceDE w:val="0"/>
        <w:autoSpaceDN w:val="0"/>
        <w:adjustRightInd w:val="0"/>
        <w:ind w:left="630"/>
      </w:pPr>
      <w:r>
        <w:tab/>
        <w:t>Initiative 1.2 – Expand use of VDI to all computer labs and</w:t>
      </w:r>
      <w:r w:rsidR="00463CB1">
        <w:t xml:space="preserve"> (14)</w:t>
      </w:r>
      <w:r>
        <w:t xml:space="preserve"> laptop labs</w:t>
      </w:r>
    </w:p>
    <w:p w14:paraId="5E3F0B39" w14:textId="256AE114" w:rsidR="000E677C" w:rsidRDefault="00E4450F" w:rsidP="0036229B">
      <w:pPr>
        <w:autoSpaceDE w:val="0"/>
        <w:autoSpaceDN w:val="0"/>
        <w:adjustRightInd w:val="0"/>
        <w:ind w:left="1710" w:hanging="990"/>
      </w:pPr>
      <w:r>
        <w:t>Initiative 1.3 – Develop</w:t>
      </w:r>
      <w:r w:rsidR="000E677C">
        <w:t xml:space="preserve"> model classroom technology design</w:t>
      </w:r>
      <w:r>
        <w:t xml:space="preserve"> </w:t>
      </w:r>
      <w:r w:rsidR="0015101A">
        <w:t>t</w:t>
      </w:r>
      <w:r w:rsidR="000E677C">
        <w:t xml:space="preserve">o be used for All </w:t>
      </w:r>
      <w:r>
        <w:t xml:space="preserve">             </w:t>
      </w:r>
      <w:r w:rsidR="000E677C">
        <w:t>technology enhanced classrooms</w:t>
      </w:r>
      <w:r w:rsidR="003346C1">
        <w:t>, including furniture, and audio/video</w:t>
      </w:r>
    </w:p>
    <w:p w14:paraId="339E72C2" w14:textId="5ADB2094" w:rsidR="000E677C" w:rsidRDefault="000E677C" w:rsidP="000E677C">
      <w:pPr>
        <w:autoSpaceDE w:val="0"/>
        <w:autoSpaceDN w:val="0"/>
        <w:adjustRightInd w:val="0"/>
        <w:ind w:left="630"/>
      </w:pPr>
      <w:r>
        <w:tab/>
        <w:t>Initiative 1.4 – Active role in the</w:t>
      </w:r>
      <w:r w:rsidR="00E4450F">
        <w:t xml:space="preserve"> technology</w:t>
      </w:r>
      <w:r>
        <w:t xml:space="preserve"> design for Bond measure projects</w:t>
      </w:r>
    </w:p>
    <w:p w14:paraId="60A54947" w14:textId="77777777" w:rsidR="000E677C" w:rsidRDefault="000E677C" w:rsidP="000E677C">
      <w:pPr>
        <w:autoSpaceDE w:val="0"/>
        <w:autoSpaceDN w:val="0"/>
        <w:adjustRightInd w:val="0"/>
        <w:ind w:left="630"/>
      </w:pPr>
      <w:r>
        <w:tab/>
        <w:t>Initiative 1.5 – Continue to update/implement the 5yr equipment replacement plan</w:t>
      </w:r>
    </w:p>
    <w:p w14:paraId="3FF9099A" w14:textId="77777777" w:rsidR="000E677C" w:rsidRDefault="000E677C" w:rsidP="000E677C">
      <w:pPr>
        <w:autoSpaceDE w:val="0"/>
        <w:autoSpaceDN w:val="0"/>
        <w:adjustRightInd w:val="0"/>
        <w:ind w:left="630"/>
      </w:pPr>
      <w:r>
        <w:tab/>
        <w:t>Initiative 1.6 – Continue to update/implement the annual software plan</w:t>
      </w:r>
    </w:p>
    <w:p w14:paraId="4FF2267F" w14:textId="5E716859" w:rsidR="000E677C" w:rsidRDefault="000E677C" w:rsidP="000E677C">
      <w:pPr>
        <w:autoSpaceDE w:val="0"/>
        <w:autoSpaceDN w:val="0"/>
        <w:adjustRightInd w:val="0"/>
        <w:ind w:left="630"/>
      </w:pPr>
      <w:r>
        <w:tab/>
        <w:t xml:space="preserve">Initiative 1.7 – Upgrade network infrastructure at the </w:t>
      </w:r>
      <w:r w:rsidR="003953A6">
        <w:t>Madera Community College Center</w:t>
      </w:r>
    </w:p>
    <w:p w14:paraId="17BBAFE7" w14:textId="77777777" w:rsidR="000E677C" w:rsidRDefault="000E677C" w:rsidP="000E677C">
      <w:pPr>
        <w:autoSpaceDE w:val="0"/>
        <w:autoSpaceDN w:val="0"/>
        <w:adjustRightInd w:val="0"/>
      </w:pPr>
    </w:p>
    <w:p w14:paraId="1657FBA0" w14:textId="77777777" w:rsidR="000E677C" w:rsidRDefault="000E677C" w:rsidP="000E677C">
      <w:pPr>
        <w:autoSpaceDE w:val="0"/>
        <w:autoSpaceDN w:val="0"/>
        <w:adjustRightInd w:val="0"/>
      </w:pPr>
      <w:r>
        <w:t>Goal 2 – Provide support for effective instruction and an efficient work environment</w:t>
      </w:r>
    </w:p>
    <w:p w14:paraId="485CE046" w14:textId="77777777" w:rsidR="000E677C" w:rsidRDefault="000E677C" w:rsidP="000E677C">
      <w:pPr>
        <w:autoSpaceDE w:val="0"/>
        <w:autoSpaceDN w:val="0"/>
        <w:adjustRightInd w:val="0"/>
      </w:pPr>
      <w:r>
        <w:tab/>
        <w:t>Initiative 2.1 – Support transition to Canvas, OEI, EPI and Common Assessment</w:t>
      </w:r>
    </w:p>
    <w:p w14:paraId="2E14AB48" w14:textId="2D621D16" w:rsidR="000E677C" w:rsidRDefault="000E677C" w:rsidP="000E677C">
      <w:pPr>
        <w:autoSpaceDE w:val="0"/>
        <w:autoSpaceDN w:val="0"/>
        <w:adjustRightInd w:val="0"/>
      </w:pPr>
      <w:r>
        <w:lastRenderedPageBreak/>
        <w:tab/>
      </w:r>
      <w:r>
        <w:tab/>
      </w:r>
      <w:r w:rsidR="0015101A">
        <w:t xml:space="preserve">    </w:t>
      </w:r>
      <w:r>
        <w:t>State-wide projects</w:t>
      </w:r>
    </w:p>
    <w:p w14:paraId="69FBB86E" w14:textId="77777777" w:rsidR="000E677C" w:rsidRDefault="000E677C" w:rsidP="000E677C">
      <w:pPr>
        <w:autoSpaceDE w:val="0"/>
        <w:autoSpaceDN w:val="0"/>
        <w:adjustRightInd w:val="0"/>
      </w:pPr>
      <w:r>
        <w:tab/>
        <w:t>Initiative 2.2 – Instructional designer to develop guidelines and materials for courses</w:t>
      </w:r>
    </w:p>
    <w:p w14:paraId="78DF348A" w14:textId="77777777" w:rsidR="000E677C" w:rsidRDefault="000E677C" w:rsidP="000E677C">
      <w:pPr>
        <w:autoSpaceDE w:val="0"/>
        <w:autoSpaceDN w:val="0"/>
        <w:adjustRightInd w:val="0"/>
      </w:pPr>
      <w:r>
        <w:tab/>
        <w:t>Initiative 2.3 – Implement a new website design</w:t>
      </w:r>
    </w:p>
    <w:p w14:paraId="0825D4C8" w14:textId="546EE6C3" w:rsidR="00966060" w:rsidRPr="00A44C40" w:rsidRDefault="000E677C" w:rsidP="009149CE">
      <w:pPr>
        <w:autoSpaceDE w:val="0"/>
        <w:autoSpaceDN w:val="0"/>
        <w:adjustRightInd w:val="0"/>
        <w:ind w:left="720" w:hanging="720"/>
        <w:rPr>
          <w:i/>
        </w:rPr>
      </w:pPr>
      <w:r>
        <w:tab/>
        <w:t xml:space="preserve">Initiative 2.4 – Support the </w:t>
      </w:r>
      <w:r w:rsidR="003953A6">
        <w:t>Madera Community College Center</w:t>
      </w:r>
      <w:r>
        <w:t xml:space="preserve"> transition to College status</w:t>
      </w:r>
    </w:p>
    <w:p w14:paraId="739415FD" w14:textId="77777777" w:rsidR="000E677C" w:rsidRDefault="000E677C" w:rsidP="000E677C">
      <w:pPr>
        <w:autoSpaceDE w:val="0"/>
        <w:autoSpaceDN w:val="0"/>
        <w:adjustRightInd w:val="0"/>
      </w:pPr>
      <w:r>
        <w:tab/>
      </w:r>
    </w:p>
    <w:p w14:paraId="131C7ADB" w14:textId="77777777" w:rsidR="000E677C" w:rsidRDefault="000E677C" w:rsidP="000E677C">
      <w:pPr>
        <w:autoSpaceDE w:val="0"/>
        <w:autoSpaceDN w:val="0"/>
        <w:adjustRightInd w:val="0"/>
      </w:pPr>
      <w:r>
        <w:t>Goal 3 – Provide current and appropriate technology training</w:t>
      </w:r>
    </w:p>
    <w:p w14:paraId="46A1E56C" w14:textId="0A590FA8" w:rsidR="000E677C" w:rsidRDefault="000E677C" w:rsidP="000E677C">
      <w:pPr>
        <w:autoSpaceDE w:val="0"/>
        <w:autoSpaceDN w:val="0"/>
        <w:adjustRightInd w:val="0"/>
      </w:pPr>
      <w:r>
        <w:tab/>
        <w:t xml:space="preserve">Initiative 3.1 – Rollout </w:t>
      </w:r>
      <w:r w:rsidR="0015101A">
        <w:t>access to Atomic Learning and Ly</w:t>
      </w:r>
      <w:r>
        <w:t>nda.com</w:t>
      </w:r>
    </w:p>
    <w:p w14:paraId="4BEB2D1C" w14:textId="77777777" w:rsidR="000E677C" w:rsidRDefault="000E677C" w:rsidP="000E677C">
      <w:pPr>
        <w:autoSpaceDE w:val="0"/>
        <w:autoSpaceDN w:val="0"/>
        <w:adjustRightInd w:val="0"/>
      </w:pPr>
      <w:r>
        <w:tab/>
        <w:t>Initiative 3.2 – Investigate and implement additional online training platforms</w:t>
      </w:r>
    </w:p>
    <w:p w14:paraId="182E72F3" w14:textId="15BA62CC" w:rsidR="000E677C" w:rsidRDefault="000E677C" w:rsidP="000E677C">
      <w:pPr>
        <w:autoSpaceDE w:val="0"/>
        <w:autoSpaceDN w:val="0"/>
        <w:adjustRightInd w:val="0"/>
        <w:ind w:firstLine="720"/>
      </w:pPr>
      <w:r>
        <w:t>Initiative 3.3 – Provide training on new website CMS</w:t>
      </w:r>
    </w:p>
    <w:p w14:paraId="48FC9DB5" w14:textId="77777777" w:rsidR="000E677C" w:rsidRDefault="000E677C" w:rsidP="000E677C">
      <w:pPr>
        <w:autoSpaceDE w:val="0"/>
        <w:autoSpaceDN w:val="0"/>
        <w:adjustRightInd w:val="0"/>
      </w:pPr>
    </w:p>
    <w:p w14:paraId="1E3B02E5" w14:textId="209F552A" w:rsidR="000E677C" w:rsidRDefault="000E677C" w:rsidP="000E677C">
      <w:pPr>
        <w:autoSpaceDE w:val="0"/>
        <w:autoSpaceDN w:val="0"/>
        <w:adjustRightInd w:val="0"/>
      </w:pPr>
      <w:r>
        <w:t>Goal 4 – Provide ADA</w:t>
      </w:r>
      <w:r w:rsidR="0073528B">
        <w:t xml:space="preserve"> and 508</w:t>
      </w:r>
      <w:r>
        <w:t xml:space="preserve"> compliant accessibility to technology</w:t>
      </w:r>
    </w:p>
    <w:p w14:paraId="58EAD25F" w14:textId="77777777" w:rsidR="000E677C" w:rsidRDefault="000E677C" w:rsidP="000E677C">
      <w:pPr>
        <w:autoSpaceDE w:val="0"/>
        <w:autoSpaceDN w:val="0"/>
        <w:adjustRightInd w:val="0"/>
      </w:pPr>
      <w:r>
        <w:tab/>
        <w:t xml:space="preserve">Initiative 4.1 – Update the websites to be fully compliant with TAG 2.0 </w:t>
      </w:r>
    </w:p>
    <w:p w14:paraId="439575C8" w14:textId="77777777" w:rsidR="000E677C" w:rsidRDefault="000E677C" w:rsidP="000E677C">
      <w:pPr>
        <w:autoSpaceDE w:val="0"/>
        <w:autoSpaceDN w:val="0"/>
        <w:adjustRightInd w:val="0"/>
      </w:pPr>
      <w:r>
        <w:tab/>
        <w:t>Initiative 4.2 – Improve process to create accessible instructional videos</w:t>
      </w:r>
    </w:p>
    <w:p w14:paraId="57D44961" w14:textId="07940526" w:rsidR="000E677C" w:rsidRDefault="000E677C" w:rsidP="000E677C">
      <w:pPr>
        <w:autoSpaceDE w:val="0"/>
        <w:autoSpaceDN w:val="0"/>
        <w:adjustRightInd w:val="0"/>
      </w:pPr>
      <w:r>
        <w:tab/>
        <w:t>Initiative 4.3 – Develop classroom technology design that is accessible</w:t>
      </w:r>
    </w:p>
    <w:p w14:paraId="54963D2D" w14:textId="7F79BACF" w:rsidR="00A44C40" w:rsidRPr="00C26B61" w:rsidRDefault="00A44C40" w:rsidP="000E677C">
      <w:pPr>
        <w:autoSpaceDE w:val="0"/>
        <w:autoSpaceDN w:val="0"/>
        <w:adjustRightInd w:val="0"/>
        <w:rPr>
          <w:i/>
        </w:rPr>
      </w:pPr>
      <w:r>
        <w:tab/>
      </w:r>
    </w:p>
    <w:p w14:paraId="7592AB5D" w14:textId="16C4FD28" w:rsidR="000E677C" w:rsidRDefault="000E677C" w:rsidP="004E4D07">
      <w:pPr>
        <w:autoSpaceDE w:val="0"/>
        <w:autoSpaceDN w:val="0"/>
        <w:adjustRightInd w:val="0"/>
      </w:pPr>
    </w:p>
    <w:p w14:paraId="1E30B070" w14:textId="4CED8869" w:rsidR="000E677C" w:rsidRDefault="000E677C" w:rsidP="004E4D07">
      <w:pPr>
        <w:autoSpaceDE w:val="0"/>
        <w:autoSpaceDN w:val="0"/>
        <w:adjustRightInd w:val="0"/>
      </w:pPr>
    </w:p>
    <w:p w14:paraId="4F97082C" w14:textId="70216CA1" w:rsidR="000E677C" w:rsidRDefault="000E677C" w:rsidP="004E4D07">
      <w:pPr>
        <w:autoSpaceDE w:val="0"/>
        <w:autoSpaceDN w:val="0"/>
        <w:adjustRightInd w:val="0"/>
      </w:pPr>
    </w:p>
    <w:p w14:paraId="459B721D" w14:textId="77777777" w:rsidR="00B519C7" w:rsidRDefault="00B519C7" w:rsidP="003F4EDA">
      <w:pPr>
        <w:spacing w:after="200" w:line="276" w:lineRule="auto"/>
        <w:contextualSpacing/>
        <w:jc w:val="center"/>
        <w:rPr>
          <w:rFonts w:eastAsia="Calibri"/>
          <w:b/>
        </w:rPr>
      </w:pPr>
    </w:p>
    <w:p w14:paraId="27B1E111" w14:textId="44A9EAA4" w:rsidR="003F4EDA" w:rsidRPr="00B868B5" w:rsidRDefault="003F4EDA" w:rsidP="003F4EDA">
      <w:pPr>
        <w:spacing w:after="200" w:line="276" w:lineRule="auto"/>
        <w:contextualSpacing/>
        <w:jc w:val="center"/>
        <w:rPr>
          <w:rFonts w:eastAsia="Calibri"/>
          <w:b/>
        </w:rPr>
      </w:pPr>
      <w:r w:rsidRPr="009324A3">
        <w:rPr>
          <w:rFonts w:eastAsia="Calibri"/>
          <w:b/>
        </w:rPr>
        <w:t xml:space="preserve">Reedley College Technology </w:t>
      </w:r>
      <w:r w:rsidRPr="00B868B5">
        <w:rPr>
          <w:rFonts w:eastAsia="Calibri"/>
          <w:b/>
        </w:rPr>
        <w:t>Accomplishments</w:t>
      </w:r>
      <w:r>
        <w:rPr>
          <w:rFonts w:eastAsia="Calibri"/>
          <w:b/>
        </w:rPr>
        <w:t xml:space="preserve"> - Previous Plan</w:t>
      </w:r>
    </w:p>
    <w:p w14:paraId="6E1422A4" w14:textId="43688A2F" w:rsidR="003F4EDA" w:rsidRDefault="003F4EDA" w:rsidP="003F4EDA">
      <w:pPr>
        <w:pStyle w:val="ListParagraph"/>
        <w:numPr>
          <w:ilvl w:val="0"/>
          <w:numId w:val="14"/>
        </w:numPr>
        <w:spacing w:after="200" w:line="276" w:lineRule="auto"/>
      </w:pPr>
      <w:r>
        <w:t>The five-year replacement plan continues to be a major component of the Reedley College Technology plan.  The TAC and college continue to improve the plan with the goal of being comprehensive and clear road map for all technology updates.</w:t>
      </w:r>
    </w:p>
    <w:p w14:paraId="318C65DC" w14:textId="63049B65" w:rsidR="003F4EDA" w:rsidRPr="00F829F3" w:rsidRDefault="003F4EDA" w:rsidP="00875EE4">
      <w:pPr>
        <w:pStyle w:val="ListParagraph"/>
        <w:numPr>
          <w:ilvl w:val="1"/>
          <w:numId w:val="14"/>
        </w:numPr>
        <w:spacing w:after="200" w:line="276" w:lineRule="auto"/>
        <w:rPr>
          <w:b/>
        </w:rPr>
      </w:pPr>
      <w:r>
        <w:t xml:space="preserve">2015 – Replaced </w:t>
      </w:r>
      <w:r w:rsidR="00F829F3">
        <w:t>eighteen (18)</w:t>
      </w:r>
      <w:r>
        <w:t xml:space="preserve"> computer labs with Virtual machine technology</w:t>
      </w:r>
      <w:r w:rsidR="00F829F3">
        <w:t xml:space="preserve"> RC/MC/OC</w:t>
      </w:r>
      <w:r>
        <w:t>.</w:t>
      </w:r>
      <w:r w:rsidR="00F829F3">
        <w:t xml:space="preserve">  </w:t>
      </w:r>
      <w:r w:rsidRPr="00F829F3">
        <w:rPr>
          <w:b/>
          <w:i/>
        </w:rPr>
        <w:t>– Completed</w:t>
      </w:r>
    </w:p>
    <w:p w14:paraId="722C7618" w14:textId="3961B51A" w:rsidR="003F4EDA" w:rsidRDefault="003F4EDA" w:rsidP="003F4EDA">
      <w:pPr>
        <w:pStyle w:val="ListParagraph"/>
        <w:numPr>
          <w:ilvl w:val="0"/>
          <w:numId w:val="14"/>
        </w:numPr>
        <w:spacing w:after="200" w:line="276" w:lineRule="auto"/>
      </w:pPr>
      <w:r>
        <w:lastRenderedPageBreak/>
        <w:t xml:space="preserve">The software update plan is being incorporated into the Technology Plan, starting in </w:t>
      </w:r>
      <w:r w:rsidRPr="00F37A4D">
        <w:t>2013</w:t>
      </w:r>
      <w:r>
        <w:t xml:space="preserve">.  Similar to the hardware replacement plan, it will allow student/faculty/staff consistent access to current software throughout the college.  Previously with the haphazard method of allocating resources, some old software was being utilized.  Consolidating allows the opportunity to reduce costs by negotiating better pricing.  E.g. Microsoft, Anti-virus, Adobe and Online services. </w:t>
      </w:r>
      <w:r w:rsidRPr="007F230D">
        <w:rPr>
          <w:i/>
        </w:rPr>
        <w:t xml:space="preserve">– </w:t>
      </w:r>
      <w:r w:rsidRPr="00F829F3">
        <w:rPr>
          <w:b/>
          <w:i/>
        </w:rPr>
        <w:t>Completed</w:t>
      </w:r>
    </w:p>
    <w:p w14:paraId="2EBB7A5F" w14:textId="42CA5C04" w:rsidR="003F4EDA" w:rsidRDefault="003F4EDA" w:rsidP="003F4EDA">
      <w:pPr>
        <w:pStyle w:val="ListParagraph"/>
        <w:numPr>
          <w:ilvl w:val="0"/>
          <w:numId w:val="14"/>
        </w:numPr>
        <w:spacing w:after="200" w:line="276" w:lineRule="auto"/>
      </w:pPr>
      <w:r>
        <w:t xml:space="preserve">Camtasia Relay for lecture capture.  Instructors can record class sessions and post to Canvas.  Allows students to review a lecture which improves learning. </w:t>
      </w:r>
      <w:r w:rsidRPr="007F230D">
        <w:rPr>
          <w:i/>
        </w:rPr>
        <w:t>-</w:t>
      </w:r>
      <w:r w:rsidRPr="00F829F3">
        <w:rPr>
          <w:b/>
          <w:i/>
        </w:rPr>
        <w:t>Completed</w:t>
      </w:r>
    </w:p>
    <w:p w14:paraId="69524788" w14:textId="77777777" w:rsidR="003F4EDA" w:rsidRPr="009324A3" w:rsidRDefault="003F4EDA" w:rsidP="003F4EDA">
      <w:pPr>
        <w:numPr>
          <w:ilvl w:val="0"/>
          <w:numId w:val="14"/>
        </w:numPr>
        <w:spacing w:after="200" w:line="276" w:lineRule="auto"/>
        <w:contextualSpacing/>
        <w:rPr>
          <w:rFonts w:eastAsia="Calibri"/>
        </w:rPr>
      </w:pPr>
      <w:r w:rsidRPr="009324A3">
        <w:rPr>
          <w:rFonts w:eastAsia="Calibri"/>
        </w:rPr>
        <w:t xml:space="preserve">Incorporate the MC/OC technology needs into the RC Technology Plan </w:t>
      </w:r>
      <w:r w:rsidRPr="007F230D">
        <w:rPr>
          <w:rFonts w:eastAsia="Calibri"/>
          <w:i/>
        </w:rPr>
        <w:t xml:space="preserve">- </w:t>
      </w:r>
      <w:r w:rsidRPr="00F829F3">
        <w:rPr>
          <w:rFonts w:eastAsia="Calibri"/>
          <w:b/>
          <w:i/>
        </w:rPr>
        <w:t>Completed</w:t>
      </w:r>
    </w:p>
    <w:p w14:paraId="148F0F04" w14:textId="77777777" w:rsidR="003F4EDA" w:rsidRPr="009324A3" w:rsidRDefault="003F4EDA" w:rsidP="003F4EDA">
      <w:pPr>
        <w:spacing w:after="200" w:line="276" w:lineRule="auto"/>
        <w:ind w:left="720"/>
        <w:contextualSpacing/>
        <w:rPr>
          <w:rFonts w:eastAsia="Calibri"/>
        </w:rPr>
      </w:pPr>
    </w:p>
    <w:tbl>
      <w:tblPr>
        <w:tblW w:w="7777" w:type="dxa"/>
        <w:tblInd w:w="852" w:type="dxa"/>
        <w:tblLook w:val="04A0" w:firstRow="1" w:lastRow="0" w:firstColumn="1" w:lastColumn="0" w:noHBand="0" w:noVBand="1"/>
      </w:tblPr>
      <w:tblGrid>
        <w:gridCol w:w="1406"/>
        <w:gridCol w:w="1534"/>
        <w:gridCol w:w="1940"/>
        <w:gridCol w:w="656"/>
        <w:gridCol w:w="1621"/>
        <w:gridCol w:w="620"/>
      </w:tblGrid>
      <w:tr w:rsidR="003F4EDA" w:rsidRPr="009324A3" w14:paraId="6AF88E02" w14:textId="77777777" w:rsidTr="00AB7316">
        <w:trPr>
          <w:trHeight w:val="298"/>
        </w:trPr>
        <w:tc>
          <w:tcPr>
            <w:tcW w:w="1406"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14:paraId="789EE063" w14:textId="77777777" w:rsidR="003F4EDA" w:rsidRPr="005A2EF6" w:rsidRDefault="003F4EDA" w:rsidP="007B39DE">
            <w:pPr>
              <w:jc w:val="center"/>
              <w:rPr>
                <w:sz w:val="20"/>
              </w:rPr>
            </w:pPr>
            <w:r w:rsidRPr="005A2EF6">
              <w:rPr>
                <w:sz w:val="20"/>
              </w:rPr>
              <w:t>Lottery Plans</w:t>
            </w:r>
            <w:r w:rsidRPr="005A2EF6" w:rsidDel="0058239E">
              <w:rPr>
                <w:sz w:val="20"/>
              </w:rPr>
              <w:t xml:space="preserve"> </w:t>
            </w:r>
          </w:p>
        </w:tc>
        <w:tc>
          <w:tcPr>
            <w:tcW w:w="1534" w:type="dxa"/>
            <w:tcBorders>
              <w:top w:val="single" w:sz="8" w:space="0" w:color="auto"/>
              <w:left w:val="nil"/>
              <w:bottom w:val="single" w:sz="4" w:space="0" w:color="auto"/>
              <w:right w:val="single" w:sz="4" w:space="0" w:color="auto"/>
            </w:tcBorders>
            <w:shd w:val="clear" w:color="auto" w:fill="F2F2F2" w:themeFill="background1" w:themeFillShade="F2"/>
            <w:noWrap/>
            <w:vAlign w:val="bottom"/>
          </w:tcPr>
          <w:p w14:paraId="02133D11" w14:textId="77777777" w:rsidR="003F4EDA" w:rsidRPr="005A2EF6" w:rsidRDefault="003F4EDA" w:rsidP="007B39DE">
            <w:pPr>
              <w:jc w:val="center"/>
              <w:rPr>
                <w:sz w:val="20"/>
              </w:rPr>
            </w:pPr>
            <w:r w:rsidRPr="005A2EF6">
              <w:rPr>
                <w:sz w:val="20"/>
              </w:rPr>
              <w:t>Total</w:t>
            </w:r>
          </w:p>
        </w:tc>
        <w:tc>
          <w:tcPr>
            <w:tcW w:w="1940" w:type="dxa"/>
            <w:tcBorders>
              <w:top w:val="single" w:sz="8" w:space="0" w:color="auto"/>
              <w:left w:val="nil"/>
              <w:bottom w:val="single" w:sz="4" w:space="0" w:color="auto"/>
              <w:right w:val="single" w:sz="4" w:space="0" w:color="auto"/>
            </w:tcBorders>
            <w:shd w:val="clear" w:color="auto" w:fill="F2F2F2" w:themeFill="background1" w:themeFillShade="F2"/>
            <w:noWrap/>
            <w:vAlign w:val="bottom"/>
          </w:tcPr>
          <w:p w14:paraId="371A5579" w14:textId="77777777" w:rsidR="003F4EDA" w:rsidRPr="005A2EF6" w:rsidRDefault="003F4EDA" w:rsidP="007B39DE">
            <w:pPr>
              <w:jc w:val="center"/>
              <w:rPr>
                <w:sz w:val="20"/>
              </w:rPr>
            </w:pPr>
            <w:r w:rsidRPr="005A2EF6">
              <w:rPr>
                <w:sz w:val="20"/>
              </w:rPr>
              <w:t>Madera</w:t>
            </w:r>
          </w:p>
        </w:tc>
        <w:tc>
          <w:tcPr>
            <w:tcW w:w="656" w:type="dxa"/>
            <w:tcBorders>
              <w:top w:val="single" w:sz="8" w:space="0" w:color="auto"/>
              <w:left w:val="nil"/>
              <w:bottom w:val="single" w:sz="4" w:space="0" w:color="auto"/>
              <w:right w:val="single" w:sz="4" w:space="0" w:color="auto"/>
            </w:tcBorders>
            <w:shd w:val="clear" w:color="auto" w:fill="F2F2F2" w:themeFill="background1" w:themeFillShade="F2"/>
            <w:noWrap/>
            <w:vAlign w:val="bottom"/>
          </w:tcPr>
          <w:p w14:paraId="084DC174" w14:textId="77777777" w:rsidR="003F4EDA" w:rsidRPr="005A2EF6" w:rsidRDefault="003F4EDA" w:rsidP="007B39DE">
            <w:pPr>
              <w:jc w:val="center"/>
              <w:rPr>
                <w:sz w:val="20"/>
              </w:rPr>
            </w:pPr>
          </w:p>
        </w:tc>
        <w:tc>
          <w:tcPr>
            <w:tcW w:w="1621" w:type="dxa"/>
            <w:tcBorders>
              <w:top w:val="single" w:sz="8" w:space="0" w:color="auto"/>
              <w:left w:val="nil"/>
              <w:bottom w:val="single" w:sz="4" w:space="0" w:color="auto"/>
              <w:right w:val="single" w:sz="4" w:space="0" w:color="auto"/>
            </w:tcBorders>
            <w:shd w:val="clear" w:color="auto" w:fill="F2F2F2" w:themeFill="background1" w:themeFillShade="F2"/>
            <w:noWrap/>
            <w:vAlign w:val="bottom"/>
          </w:tcPr>
          <w:p w14:paraId="2A0335FD" w14:textId="77777777" w:rsidR="003F4EDA" w:rsidRPr="005A2EF6" w:rsidRDefault="003F4EDA" w:rsidP="007B39DE">
            <w:pPr>
              <w:jc w:val="center"/>
              <w:rPr>
                <w:sz w:val="20"/>
              </w:rPr>
            </w:pPr>
            <w:r w:rsidRPr="005A2EF6">
              <w:rPr>
                <w:sz w:val="20"/>
              </w:rPr>
              <w:t>Oakhurst</w:t>
            </w:r>
          </w:p>
        </w:tc>
        <w:tc>
          <w:tcPr>
            <w:tcW w:w="620" w:type="dxa"/>
            <w:tcBorders>
              <w:top w:val="single" w:sz="8" w:space="0" w:color="auto"/>
              <w:left w:val="nil"/>
              <w:bottom w:val="single" w:sz="4" w:space="0" w:color="auto"/>
              <w:right w:val="single" w:sz="8" w:space="0" w:color="auto"/>
            </w:tcBorders>
            <w:shd w:val="clear" w:color="auto" w:fill="F2F2F2" w:themeFill="background1" w:themeFillShade="F2"/>
            <w:noWrap/>
            <w:vAlign w:val="bottom"/>
          </w:tcPr>
          <w:p w14:paraId="583B0340" w14:textId="77777777" w:rsidR="003F4EDA" w:rsidRPr="005A2EF6" w:rsidRDefault="003F4EDA" w:rsidP="007B39DE">
            <w:pPr>
              <w:jc w:val="center"/>
              <w:rPr>
                <w:sz w:val="20"/>
              </w:rPr>
            </w:pPr>
          </w:p>
        </w:tc>
      </w:tr>
      <w:tr w:rsidR="003F4EDA" w:rsidRPr="009324A3" w14:paraId="7F0F101F" w14:textId="77777777" w:rsidTr="00AB7316">
        <w:trPr>
          <w:trHeight w:val="298"/>
        </w:trPr>
        <w:tc>
          <w:tcPr>
            <w:tcW w:w="1406" w:type="dxa"/>
            <w:tcBorders>
              <w:top w:val="nil"/>
              <w:left w:val="single" w:sz="8" w:space="0" w:color="auto"/>
              <w:bottom w:val="single" w:sz="4" w:space="0" w:color="auto"/>
              <w:right w:val="single" w:sz="4" w:space="0" w:color="auto"/>
            </w:tcBorders>
            <w:shd w:val="clear" w:color="auto" w:fill="auto"/>
            <w:noWrap/>
            <w:vAlign w:val="bottom"/>
            <w:hideMark/>
          </w:tcPr>
          <w:p w14:paraId="5C6CC1CF" w14:textId="77777777" w:rsidR="003F4EDA" w:rsidRPr="005A2EF6" w:rsidRDefault="003F4EDA" w:rsidP="007B39DE">
            <w:pPr>
              <w:rPr>
                <w:sz w:val="20"/>
              </w:rPr>
            </w:pPr>
            <w:r w:rsidRPr="005A2EF6">
              <w:rPr>
                <w:sz w:val="20"/>
              </w:rPr>
              <w:t>AP2015</w:t>
            </w:r>
          </w:p>
        </w:tc>
        <w:tc>
          <w:tcPr>
            <w:tcW w:w="1534" w:type="dxa"/>
            <w:tcBorders>
              <w:top w:val="nil"/>
              <w:left w:val="nil"/>
              <w:bottom w:val="single" w:sz="4" w:space="0" w:color="auto"/>
              <w:right w:val="single" w:sz="4" w:space="0" w:color="auto"/>
            </w:tcBorders>
            <w:shd w:val="clear" w:color="auto" w:fill="auto"/>
            <w:noWrap/>
            <w:vAlign w:val="bottom"/>
            <w:hideMark/>
          </w:tcPr>
          <w:p w14:paraId="53540F5E" w14:textId="77777777" w:rsidR="003F4EDA" w:rsidRPr="005A2EF6" w:rsidRDefault="003F4EDA" w:rsidP="007B39DE">
            <w:pPr>
              <w:rPr>
                <w:sz w:val="20"/>
              </w:rPr>
            </w:pPr>
            <w:r w:rsidRPr="005A2EF6">
              <w:rPr>
                <w:sz w:val="20"/>
              </w:rPr>
              <w:t xml:space="preserve"> $    270,940.29 </w:t>
            </w:r>
          </w:p>
        </w:tc>
        <w:tc>
          <w:tcPr>
            <w:tcW w:w="1940" w:type="dxa"/>
            <w:tcBorders>
              <w:top w:val="nil"/>
              <w:left w:val="nil"/>
              <w:bottom w:val="single" w:sz="4" w:space="0" w:color="auto"/>
              <w:right w:val="single" w:sz="4" w:space="0" w:color="auto"/>
            </w:tcBorders>
            <w:shd w:val="clear" w:color="auto" w:fill="auto"/>
            <w:noWrap/>
            <w:vAlign w:val="bottom"/>
            <w:hideMark/>
          </w:tcPr>
          <w:p w14:paraId="5ADE7BF0" w14:textId="77777777" w:rsidR="003F4EDA" w:rsidRPr="005A2EF6" w:rsidRDefault="003F4EDA" w:rsidP="007B39DE">
            <w:pPr>
              <w:rPr>
                <w:sz w:val="20"/>
              </w:rPr>
            </w:pPr>
            <w:r w:rsidRPr="005A2EF6">
              <w:rPr>
                <w:sz w:val="20"/>
              </w:rPr>
              <w:t xml:space="preserve"> $         261,963.69 </w:t>
            </w:r>
          </w:p>
        </w:tc>
        <w:tc>
          <w:tcPr>
            <w:tcW w:w="656" w:type="dxa"/>
            <w:tcBorders>
              <w:top w:val="nil"/>
              <w:left w:val="nil"/>
              <w:bottom w:val="single" w:sz="4" w:space="0" w:color="auto"/>
              <w:right w:val="single" w:sz="4" w:space="0" w:color="auto"/>
            </w:tcBorders>
            <w:shd w:val="clear" w:color="auto" w:fill="auto"/>
            <w:noWrap/>
            <w:vAlign w:val="bottom"/>
            <w:hideMark/>
          </w:tcPr>
          <w:p w14:paraId="24458A85" w14:textId="77777777" w:rsidR="003F4EDA" w:rsidRPr="005A2EF6" w:rsidRDefault="003F4EDA" w:rsidP="007B39DE">
            <w:pPr>
              <w:jc w:val="right"/>
              <w:rPr>
                <w:sz w:val="20"/>
              </w:rPr>
            </w:pPr>
            <w:r w:rsidRPr="005A2EF6">
              <w:rPr>
                <w:sz w:val="20"/>
              </w:rPr>
              <w:t>97%</w:t>
            </w:r>
          </w:p>
        </w:tc>
        <w:tc>
          <w:tcPr>
            <w:tcW w:w="1621" w:type="dxa"/>
            <w:tcBorders>
              <w:top w:val="nil"/>
              <w:left w:val="nil"/>
              <w:bottom w:val="single" w:sz="4" w:space="0" w:color="auto"/>
              <w:right w:val="single" w:sz="4" w:space="0" w:color="auto"/>
            </w:tcBorders>
            <w:shd w:val="clear" w:color="auto" w:fill="auto"/>
            <w:noWrap/>
            <w:vAlign w:val="bottom"/>
            <w:hideMark/>
          </w:tcPr>
          <w:p w14:paraId="1ADFCC1D" w14:textId="77777777" w:rsidR="003F4EDA" w:rsidRPr="005A2EF6" w:rsidRDefault="003F4EDA" w:rsidP="007B39DE">
            <w:pPr>
              <w:rPr>
                <w:sz w:val="20"/>
              </w:rPr>
            </w:pPr>
            <w:r w:rsidRPr="005A2EF6">
              <w:rPr>
                <w:sz w:val="20"/>
              </w:rPr>
              <w:t xml:space="preserve"> $       8,976.60 </w:t>
            </w:r>
          </w:p>
        </w:tc>
        <w:tc>
          <w:tcPr>
            <w:tcW w:w="620" w:type="dxa"/>
            <w:tcBorders>
              <w:top w:val="nil"/>
              <w:left w:val="nil"/>
              <w:bottom w:val="single" w:sz="4" w:space="0" w:color="auto"/>
              <w:right w:val="single" w:sz="8" w:space="0" w:color="auto"/>
            </w:tcBorders>
            <w:shd w:val="clear" w:color="auto" w:fill="auto"/>
            <w:noWrap/>
            <w:vAlign w:val="bottom"/>
            <w:hideMark/>
          </w:tcPr>
          <w:p w14:paraId="16A62611" w14:textId="77777777" w:rsidR="003F4EDA" w:rsidRPr="005A2EF6" w:rsidRDefault="003F4EDA" w:rsidP="007B39DE">
            <w:pPr>
              <w:jc w:val="right"/>
              <w:rPr>
                <w:sz w:val="20"/>
              </w:rPr>
            </w:pPr>
            <w:r w:rsidRPr="005A2EF6">
              <w:rPr>
                <w:sz w:val="20"/>
              </w:rPr>
              <w:t>3%</w:t>
            </w:r>
          </w:p>
        </w:tc>
      </w:tr>
      <w:tr w:rsidR="003F4EDA" w:rsidRPr="009324A3" w14:paraId="79EF39D7" w14:textId="77777777" w:rsidTr="00AB7316">
        <w:trPr>
          <w:trHeight w:val="298"/>
        </w:trPr>
        <w:tc>
          <w:tcPr>
            <w:tcW w:w="1406" w:type="dxa"/>
            <w:tcBorders>
              <w:top w:val="nil"/>
              <w:left w:val="single" w:sz="8" w:space="0" w:color="auto"/>
              <w:bottom w:val="single" w:sz="4" w:space="0" w:color="auto"/>
              <w:right w:val="single" w:sz="4" w:space="0" w:color="auto"/>
            </w:tcBorders>
            <w:shd w:val="clear" w:color="auto" w:fill="auto"/>
            <w:noWrap/>
            <w:vAlign w:val="bottom"/>
            <w:hideMark/>
          </w:tcPr>
          <w:p w14:paraId="7FEA6D12" w14:textId="77777777" w:rsidR="003F4EDA" w:rsidRPr="005A2EF6" w:rsidRDefault="003F4EDA" w:rsidP="007B39DE">
            <w:pPr>
              <w:rPr>
                <w:sz w:val="20"/>
              </w:rPr>
            </w:pPr>
            <w:r w:rsidRPr="005A2EF6">
              <w:rPr>
                <w:sz w:val="20"/>
              </w:rPr>
              <w:t>AP2016</w:t>
            </w:r>
          </w:p>
        </w:tc>
        <w:tc>
          <w:tcPr>
            <w:tcW w:w="1534" w:type="dxa"/>
            <w:tcBorders>
              <w:top w:val="nil"/>
              <w:left w:val="nil"/>
              <w:bottom w:val="single" w:sz="4" w:space="0" w:color="auto"/>
              <w:right w:val="single" w:sz="4" w:space="0" w:color="auto"/>
            </w:tcBorders>
            <w:shd w:val="clear" w:color="auto" w:fill="auto"/>
            <w:noWrap/>
            <w:vAlign w:val="bottom"/>
            <w:hideMark/>
          </w:tcPr>
          <w:p w14:paraId="5F673676" w14:textId="77777777" w:rsidR="003F4EDA" w:rsidRPr="005A2EF6" w:rsidRDefault="003F4EDA" w:rsidP="007B39DE">
            <w:pPr>
              <w:rPr>
                <w:sz w:val="20"/>
              </w:rPr>
            </w:pPr>
            <w:r w:rsidRPr="005A2EF6">
              <w:rPr>
                <w:sz w:val="20"/>
              </w:rPr>
              <w:t xml:space="preserve"> $    291,960.94 </w:t>
            </w:r>
          </w:p>
        </w:tc>
        <w:tc>
          <w:tcPr>
            <w:tcW w:w="1940" w:type="dxa"/>
            <w:tcBorders>
              <w:top w:val="nil"/>
              <w:left w:val="nil"/>
              <w:bottom w:val="single" w:sz="4" w:space="0" w:color="auto"/>
              <w:right w:val="single" w:sz="4" w:space="0" w:color="auto"/>
            </w:tcBorders>
            <w:shd w:val="clear" w:color="auto" w:fill="auto"/>
            <w:noWrap/>
            <w:vAlign w:val="bottom"/>
            <w:hideMark/>
          </w:tcPr>
          <w:p w14:paraId="15A12E80" w14:textId="77777777" w:rsidR="003F4EDA" w:rsidRPr="005A2EF6" w:rsidRDefault="003F4EDA" w:rsidP="007B39DE">
            <w:pPr>
              <w:rPr>
                <w:sz w:val="20"/>
              </w:rPr>
            </w:pPr>
            <w:r w:rsidRPr="005A2EF6">
              <w:rPr>
                <w:sz w:val="20"/>
              </w:rPr>
              <w:t xml:space="preserve"> $         252,042.51 </w:t>
            </w:r>
          </w:p>
        </w:tc>
        <w:tc>
          <w:tcPr>
            <w:tcW w:w="656" w:type="dxa"/>
            <w:tcBorders>
              <w:top w:val="nil"/>
              <w:left w:val="nil"/>
              <w:bottom w:val="single" w:sz="4" w:space="0" w:color="auto"/>
              <w:right w:val="single" w:sz="4" w:space="0" w:color="auto"/>
            </w:tcBorders>
            <w:shd w:val="clear" w:color="auto" w:fill="auto"/>
            <w:noWrap/>
            <w:vAlign w:val="bottom"/>
            <w:hideMark/>
          </w:tcPr>
          <w:p w14:paraId="6381B1F9" w14:textId="77777777" w:rsidR="003F4EDA" w:rsidRPr="005A2EF6" w:rsidRDefault="003F4EDA" w:rsidP="007B39DE">
            <w:pPr>
              <w:jc w:val="right"/>
              <w:rPr>
                <w:sz w:val="20"/>
              </w:rPr>
            </w:pPr>
            <w:r w:rsidRPr="005A2EF6">
              <w:rPr>
                <w:sz w:val="20"/>
              </w:rPr>
              <w:t>86%</w:t>
            </w:r>
          </w:p>
        </w:tc>
        <w:tc>
          <w:tcPr>
            <w:tcW w:w="1621" w:type="dxa"/>
            <w:tcBorders>
              <w:top w:val="nil"/>
              <w:left w:val="nil"/>
              <w:bottom w:val="single" w:sz="4" w:space="0" w:color="auto"/>
              <w:right w:val="single" w:sz="4" w:space="0" w:color="auto"/>
            </w:tcBorders>
            <w:shd w:val="clear" w:color="auto" w:fill="auto"/>
            <w:noWrap/>
            <w:vAlign w:val="bottom"/>
            <w:hideMark/>
          </w:tcPr>
          <w:p w14:paraId="0195969F" w14:textId="77777777" w:rsidR="003F4EDA" w:rsidRPr="005A2EF6" w:rsidRDefault="003F4EDA" w:rsidP="007B39DE">
            <w:pPr>
              <w:rPr>
                <w:sz w:val="20"/>
              </w:rPr>
            </w:pPr>
            <w:r w:rsidRPr="005A2EF6">
              <w:rPr>
                <w:sz w:val="20"/>
              </w:rPr>
              <w:t xml:space="preserve"> $     39,918.43 </w:t>
            </w:r>
          </w:p>
        </w:tc>
        <w:tc>
          <w:tcPr>
            <w:tcW w:w="620" w:type="dxa"/>
            <w:tcBorders>
              <w:top w:val="nil"/>
              <w:left w:val="nil"/>
              <w:bottom w:val="single" w:sz="4" w:space="0" w:color="auto"/>
              <w:right w:val="single" w:sz="8" w:space="0" w:color="auto"/>
            </w:tcBorders>
            <w:shd w:val="clear" w:color="auto" w:fill="auto"/>
            <w:noWrap/>
            <w:vAlign w:val="bottom"/>
            <w:hideMark/>
          </w:tcPr>
          <w:p w14:paraId="62BFFA39" w14:textId="77777777" w:rsidR="003F4EDA" w:rsidRPr="005A2EF6" w:rsidRDefault="003F4EDA" w:rsidP="007B39DE">
            <w:pPr>
              <w:jc w:val="right"/>
              <w:rPr>
                <w:sz w:val="20"/>
              </w:rPr>
            </w:pPr>
            <w:r w:rsidRPr="005A2EF6">
              <w:rPr>
                <w:sz w:val="20"/>
              </w:rPr>
              <w:t>14%</w:t>
            </w:r>
          </w:p>
        </w:tc>
      </w:tr>
      <w:tr w:rsidR="003F4EDA" w:rsidRPr="009324A3" w14:paraId="1CE3AE1F" w14:textId="77777777" w:rsidTr="00AB7316">
        <w:trPr>
          <w:trHeight w:val="298"/>
        </w:trPr>
        <w:tc>
          <w:tcPr>
            <w:tcW w:w="1406" w:type="dxa"/>
            <w:tcBorders>
              <w:top w:val="nil"/>
              <w:left w:val="single" w:sz="8" w:space="0" w:color="auto"/>
              <w:bottom w:val="single" w:sz="4" w:space="0" w:color="auto"/>
              <w:right w:val="single" w:sz="4" w:space="0" w:color="auto"/>
            </w:tcBorders>
            <w:shd w:val="clear" w:color="auto" w:fill="auto"/>
            <w:noWrap/>
            <w:vAlign w:val="bottom"/>
            <w:hideMark/>
          </w:tcPr>
          <w:p w14:paraId="698AF04D" w14:textId="77777777" w:rsidR="003F4EDA" w:rsidRPr="005A2EF6" w:rsidRDefault="003F4EDA" w:rsidP="007B39DE">
            <w:pPr>
              <w:rPr>
                <w:sz w:val="20"/>
              </w:rPr>
            </w:pPr>
            <w:r w:rsidRPr="005A2EF6">
              <w:rPr>
                <w:sz w:val="20"/>
              </w:rPr>
              <w:t>AP2017</w:t>
            </w:r>
          </w:p>
        </w:tc>
        <w:tc>
          <w:tcPr>
            <w:tcW w:w="1534" w:type="dxa"/>
            <w:tcBorders>
              <w:top w:val="nil"/>
              <w:left w:val="nil"/>
              <w:bottom w:val="single" w:sz="4" w:space="0" w:color="auto"/>
              <w:right w:val="single" w:sz="4" w:space="0" w:color="auto"/>
            </w:tcBorders>
            <w:shd w:val="clear" w:color="auto" w:fill="auto"/>
            <w:noWrap/>
            <w:vAlign w:val="bottom"/>
            <w:hideMark/>
          </w:tcPr>
          <w:p w14:paraId="1231BC47" w14:textId="77777777" w:rsidR="003F4EDA" w:rsidRPr="005A2EF6" w:rsidRDefault="003F4EDA" w:rsidP="007B39DE">
            <w:pPr>
              <w:rPr>
                <w:sz w:val="20"/>
              </w:rPr>
            </w:pPr>
            <w:r w:rsidRPr="005A2EF6">
              <w:rPr>
                <w:sz w:val="20"/>
              </w:rPr>
              <w:t xml:space="preserve"> $    121,567.78 </w:t>
            </w:r>
          </w:p>
        </w:tc>
        <w:tc>
          <w:tcPr>
            <w:tcW w:w="1940" w:type="dxa"/>
            <w:tcBorders>
              <w:top w:val="nil"/>
              <w:left w:val="nil"/>
              <w:bottom w:val="single" w:sz="4" w:space="0" w:color="auto"/>
              <w:right w:val="single" w:sz="4" w:space="0" w:color="auto"/>
            </w:tcBorders>
            <w:shd w:val="clear" w:color="auto" w:fill="auto"/>
            <w:noWrap/>
            <w:vAlign w:val="bottom"/>
            <w:hideMark/>
          </w:tcPr>
          <w:p w14:paraId="19109E67" w14:textId="77777777" w:rsidR="003F4EDA" w:rsidRPr="005A2EF6" w:rsidRDefault="003F4EDA" w:rsidP="007B39DE">
            <w:pPr>
              <w:rPr>
                <w:sz w:val="20"/>
              </w:rPr>
            </w:pPr>
            <w:r w:rsidRPr="005A2EF6">
              <w:rPr>
                <w:sz w:val="20"/>
              </w:rPr>
              <w:t xml:space="preserve"> $         107,595.71 </w:t>
            </w:r>
          </w:p>
        </w:tc>
        <w:tc>
          <w:tcPr>
            <w:tcW w:w="656" w:type="dxa"/>
            <w:tcBorders>
              <w:top w:val="nil"/>
              <w:left w:val="nil"/>
              <w:bottom w:val="single" w:sz="4" w:space="0" w:color="auto"/>
              <w:right w:val="single" w:sz="4" w:space="0" w:color="auto"/>
            </w:tcBorders>
            <w:shd w:val="clear" w:color="auto" w:fill="auto"/>
            <w:noWrap/>
            <w:vAlign w:val="bottom"/>
            <w:hideMark/>
          </w:tcPr>
          <w:p w14:paraId="2D998825" w14:textId="77777777" w:rsidR="003F4EDA" w:rsidRPr="005A2EF6" w:rsidRDefault="003F4EDA" w:rsidP="007B39DE">
            <w:pPr>
              <w:jc w:val="right"/>
              <w:rPr>
                <w:sz w:val="20"/>
              </w:rPr>
            </w:pPr>
            <w:r w:rsidRPr="005A2EF6">
              <w:rPr>
                <w:sz w:val="20"/>
              </w:rPr>
              <w:t>89%</w:t>
            </w:r>
          </w:p>
        </w:tc>
        <w:tc>
          <w:tcPr>
            <w:tcW w:w="1621" w:type="dxa"/>
            <w:tcBorders>
              <w:top w:val="nil"/>
              <w:left w:val="nil"/>
              <w:bottom w:val="single" w:sz="4" w:space="0" w:color="auto"/>
              <w:right w:val="single" w:sz="4" w:space="0" w:color="auto"/>
            </w:tcBorders>
            <w:shd w:val="clear" w:color="auto" w:fill="auto"/>
            <w:noWrap/>
            <w:vAlign w:val="bottom"/>
            <w:hideMark/>
          </w:tcPr>
          <w:p w14:paraId="7608CC27" w14:textId="77777777" w:rsidR="003F4EDA" w:rsidRPr="005A2EF6" w:rsidRDefault="003F4EDA" w:rsidP="007B39DE">
            <w:pPr>
              <w:rPr>
                <w:sz w:val="20"/>
              </w:rPr>
            </w:pPr>
            <w:r w:rsidRPr="005A2EF6">
              <w:rPr>
                <w:sz w:val="20"/>
              </w:rPr>
              <w:t xml:space="preserve"> $     13,972.07 </w:t>
            </w:r>
          </w:p>
        </w:tc>
        <w:tc>
          <w:tcPr>
            <w:tcW w:w="620" w:type="dxa"/>
            <w:tcBorders>
              <w:top w:val="nil"/>
              <w:left w:val="nil"/>
              <w:bottom w:val="single" w:sz="4" w:space="0" w:color="auto"/>
              <w:right w:val="single" w:sz="8" w:space="0" w:color="auto"/>
            </w:tcBorders>
            <w:shd w:val="clear" w:color="auto" w:fill="auto"/>
            <w:noWrap/>
            <w:vAlign w:val="bottom"/>
            <w:hideMark/>
          </w:tcPr>
          <w:p w14:paraId="4A8CF6C5" w14:textId="77777777" w:rsidR="003F4EDA" w:rsidRPr="005A2EF6" w:rsidRDefault="003F4EDA" w:rsidP="007B39DE">
            <w:pPr>
              <w:jc w:val="right"/>
              <w:rPr>
                <w:sz w:val="20"/>
              </w:rPr>
            </w:pPr>
            <w:r w:rsidRPr="005A2EF6">
              <w:rPr>
                <w:sz w:val="20"/>
              </w:rPr>
              <w:t>11%</w:t>
            </w:r>
          </w:p>
        </w:tc>
      </w:tr>
      <w:tr w:rsidR="003F4EDA" w:rsidRPr="009324A3" w14:paraId="0B9402A1" w14:textId="77777777" w:rsidTr="00AB7316">
        <w:trPr>
          <w:trHeight w:val="298"/>
        </w:trPr>
        <w:tc>
          <w:tcPr>
            <w:tcW w:w="1406" w:type="dxa"/>
            <w:tcBorders>
              <w:top w:val="nil"/>
              <w:left w:val="single" w:sz="8" w:space="0" w:color="auto"/>
              <w:bottom w:val="single" w:sz="4" w:space="0" w:color="auto"/>
              <w:right w:val="single" w:sz="4" w:space="0" w:color="auto"/>
            </w:tcBorders>
            <w:shd w:val="clear" w:color="auto" w:fill="auto"/>
            <w:noWrap/>
            <w:vAlign w:val="bottom"/>
            <w:hideMark/>
          </w:tcPr>
          <w:p w14:paraId="659BAAD5" w14:textId="77777777" w:rsidR="003F4EDA" w:rsidRPr="005A2EF6" w:rsidRDefault="003F4EDA" w:rsidP="007B39DE">
            <w:pPr>
              <w:rPr>
                <w:sz w:val="20"/>
              </w:rPr>
            </w:pPr>
            <w:r w:rsidRPr="005A2EF6">
              <w:rPr>
                <w:sz w:val="20"/>
              </w:rPr>
              <w:t>AP2018</w:t>
            </w:r>
          </w:p>
        </w:tc>
        <w:tc>
          <w:tcPr>
            <w:tcW w:w="1534" w:type="dxa"/>
            <w:tcBorders>
              <w:top w:val="nil"/>
              <w:left w:val="nil"/>
              <w:bottom w:val="single" w:sz="4" w:space="0" w:color="auto"/>
              <w:right w:val="single" w:sz="4" w:space="0" w:color="auto"/>
            </w:tcBorders>
            <w:shd w:val="clear" w:color="auto" w:fill="auto"/>
            <w:noWrap/>
            <w:vAlign w:val="bottom"/>
            <w:hideMark/>
          </w:tcPr>
          <w:p w14:paraId="1FF5A9D6" w14:textId="77777777" w:rsidR="003F4EDA" w:rsidRPr="005A2EF6" w:rsidRDefault="003F4EDA" w:rsidP="007B39DE">
            <w:pPr>
              <w:rPr>
                <w:sz w:val="20"/>
              </w:rPr>
            </w:pPr>
            <w:r w:rsidRPr="005A2EF6">
              <w:rPr>
                <w:sz w:val="20"/>
              </w:rPr>
              <w:t xml:space="preserve"> $    286,271.14 </w:t>
            </w:r>
          </w:p>
        </w:tc>
        <w:tc>
          <w:tcPr>
            <w:tcW w:w="1940" w:type="dxa"/>
            <w:tcBorders>
              <w:top w:val="nil"/>
              <w:left w:val="nil"/>
              <w:bottom w:val="single" w:sz="4" w:space="0" w:color="auto"/>
              <w:right w:val="single" w:sz="4" w:space="0" w:color="auto"/>
            </w:tcBorders>
            <w:shd w:val="clear" w:color="auto" w:fill="auto"/>
            <w:noWrap/>
            <w:vAlign w:val="bottom"/>
            <w:hideMark/>
          </w:tcPr>
          <w:p w14:paraId="2E814545" w14:textId="77777777" w:rsidR="003F4EDA" w:rsidRPr="005A2EF6" w:rsidRDefault="003F4EDA" w:rsidP="007B39DE">
            <w:pPr>
              <w:rPr>
                <w:sz w:val="20"/>
              </w:rPr>
            </w:pPr>
            <w:r w:rsidRPr="005A2EF6">
              <w:rPr>
                <w:sz w:val="20"/>
              </w:rPr>
              <w:t xml:space="preserve"> $         145,122.23 </w:t>
            </w:r>
          </w:p>
        </w:tc>
        <w:tc>
          <w:tcPr>
            <w:tcW w:w="656" w:type="dxa"/>
            <w:tcBorders>
              <w:top w:val="nil"/>
              <w:left w:val="nil"/>
              <w:bottom w:val="single" w:sz="4" w:space="0" w:color="auto"/>
              <w:right w:val="single" w:sz="4" w:space="0" w:color="auto"/>
            </w:tcBorders>
            <w:shd w:val="clear" w:color="auto" w:fill="auto"/>
            <w:noWrap/>
            <w:vAlign w:val="bottom"/>
            <w:hideMark/>
          </w:tcPr>
          <w:p w14:paraId="304B2955" w14:textId="77777777" w:rsidR="003F4EDA" w:rsidRPr="005A2EF6" w:rsidRDefault="003F4EDA" w:rsidP="007B39DE">
            <w:pPr>
              <w:jc w:val="right"/>
              <w:rPr>
                <w:sz w:val="20"/>
              </w:rPr>
            </w:pPr>
            <w:r w:rsidRPr="005A2EF6">
              <w:rPr>
                <w:sz w:val="20"/>
              </w:rPr>
              <w:t>51%</w:t>
            </w:r>
          </w:p>
        </w:tc>
        <w:tc>
          <w:tcPr>
            <w:tcW w:w="1621" w:type="dxa"/>
            <w:tcBorders>
              <w:top w:val="nil"/>
              <w:left w:val="nil"/>
              <w:bottom w:val="single" w:sz="4" w:space="0" w:color="auto"/>
              <w:right w:val="single" w:sz="4" w:space="0" w:color="auto"/>
            </w:tcBorders>
            <w:shd w:val="clear" w:color="auto" w:fill="auto"/>
            <w:noWrap/>
            <w:vAlign w:val="bottom"/>
            <w:hideMark/>
          </w:tcPr>
          <w:p w14:paraId="4E7D5D5F" w14:textId="77777777" w:rsidR="003F4EDA" w:rsidRPr="005A2EF6" w:rsidRDefault="003F4EDA" w:rsidP="007B39DE">
            <w:pPr>
              <w:rPr>
                <w:sz w:val="20"/>
              </w:rPr>
            </w:pPr>
            <w:r w:rsidRPr="005A2EF6">
              <w:rPr>
                <w:sz w:val="20"/>
              </w:rPr>
              <w:t xml:space="preserve"> $     13,322.43 </w:t>
            </w:r>
          </w:p>
        </w:tc>
        <w:tc>
          <w:tcPr>
            <w:tcW w:w="620" w:type="dxa"/>
            <w:tcBorders>
              <w:top w:val="nil"/>
              <w:left w:val="nil"/>
              <w:bottom w:val="single" w:sz="4" w:space="0" w:color="auto"/>
              <w:right w:val="single" w:sz="8" w:space="0" w:color="auto"/>
            </w:tcBorders>
            <w:shd w:val="clear" w:color="auto" w:fill="auto"/>
            <w:noWrap/>
            <w:vAlign w:val="bottom"/>
            <w:hideMark/>
          </w:tcPr>
          <w:p w14:paraId="3A73E7E5" w14:textId="77777777" w:rsidR="003F4EDA" w:rsidRPr="005A2EF6" w:rsidRDefault="003F4EDA" w:rsidP="007B39DE">
            <w:pPr>
              <w:jc w:val="right"/>
              <w:rPr>
                <w:sz w:val="20"/>
              </w:rPr>
            </w:pPr>
            <w:r w:rsidRPr="005A2EF6">
              <w:rPr>
                <w:sz w:val="20"/>
              </w:rPr>
              <w:t>5%</w:t>
            </w:r>
          </w:p>
        </w:tc>
      </w:tr>
      <w:tr w:rsidR="003F4EDA" w:rsidRPr="009324A3" w14:paraId="5B0960D9" w14:textId="77777777" w:rsidTr="00AB7316">
        <w:trPr>
          <w:trHeight w:val="298"/>
        </w:trPr>
        <w:tc>
          <w:tcPr>
            <w:tcW w:w="1406" w:type="dxa"/>
            <w:tcBorders>
              <w:top w:val="nil"/>
              <w:left w:val="single" w:sz="8" w:space="0" w:color="auto"/>
              <w:bottom w:val="single" w:sz="4" w:space="0" w:color="auto"/>
              <w:right w:val="single" w:sz="4" w:space="0" w:color="auto"/>
            </w:tcBorders>
            <w:shd w:val="clear" w:color="auto" w:fill="auto"/>
            <w:noWrap/>
            <w:vAlign w:val="bottom"/>
            <w:hideMark/>
          </w:tcPr>
          <w:p w14:paraId="48358413" w14:textId="77777777" w:rsidR="003F4EDA" w:rsidRPr="005A2EF6" w:rsidRDefault="003F4EDA" w:rsidP="007B39DE">
            <w:pPr>
              <w:rPr>
                <w:sz w:val="20"/>
              </w:rPr>
            </w:pPr>
            <w:r w:rsidRPr="005A2EF6">
              <w:rPr>
                <w:sz w:val="20"/>
              </w:rPr>
              <w:t>1st cycle</w:t>
            </w:r>
          </w:p>
        </w:tc>
        <w:tc>
          <w:tcPr>
            <w:tcW w:w="1534" w:type="dxa"/>
            <w:tcBorders>
              <w:top w:val="nil"/>
              <w:left w:val="nil"/>
              <w:bottom w:val="single" w:sz="4" w:space="0" w:color="auto"/>
              <w:right w:val="single" w:sz="4" w:space="0" w:color="auto"/>
            </w:tcBorders>
            <w:shd w:val="clear" w:color="auto" w:fill="auto"/>
            <w:noWrap/>
            <w:vAlign w:val="bottom"/>
            <w:hideMark/>
          </w:tcPr>
          <w:p w14:paraId="48189F79" w14:textId="77777777" w:rsidR="003F4EDA" w:rsidRPr="005A2EF6" w:rsidRDefault="003F4EDA" w:rsidP="007B39DE">
            <w:pPr>
              <w:rPr>
                <w:sz w:val="20"/>
              </w:rPr>
            </w:pPr>
            <w:r w:rsidRPr="005A2EF6">
              <w:rPr>
                <w:sz w:val="20"/>
              </w:rPr>
              <w:t xml:space="preserve"> $ 1,263,694.85 </w:t>
            </w:r>
          </w:p>
        </w:tc>
        <w:tc>
          <w:tcPr>
            <w:tcW w:w="1940" w:type="dxa"/>
            <w:tcBorders>
              <w:top w:val="nil"/>
              <w:left w:val="nil"/>
              <w:bottom w:val="single" w:sz="4" w:space="0" w:color="auto"/>
              <w:right w:val="single" w:sz="4" w:space="0" w:color="auto"/>
            </w:tcBorders>
            <w:shd w:val="clear" w:color="auto" w:fill="auto"/>
            <w:noWrap/>
            <w:vAlign w:val="bottom"/>
            <w:hideMark/>
          </w:tcPr>
          <w:p w14:paraId="73AAC53D" w14:textId="77777777" w:rsidR="003F4EDA" w:rsidRPr="005A2EF6" w:rsidRDefault="003F4EDA" w:rsidP="007B39DE">
            <w:pPr>
              <w:rPr>
                <w:sz w:val="20"/>
              </w:rPr>
            </w:pPr>
            <w:r w:rsidRPr="005A2EF6">
              <w:rPr>
                <w:sz w:val="20"/>
              </w:rPr>
              <w:t xml:space="preserve"> $     1,023,660.37 </w:t>
            </w:r>
          </w:p>
        </w:tc>
        <w:tc>
          <w:tcPr>
            <w:tcW w:w="656" w:type="dxa"/>
            <w:tcBorders>
              <w:top w:val="nil"/>
              <w:left w:val="nil"/>
              <w:bottom w:val="single" w:sz="4" w:space="0" w:color="auto"/>
              <w:right w:val="single" w:sz="4" w:space="0" w:color="auto"/>
            </w:tcBorders>
            <w:shd w:val="clear" w:color="auto" w:fill="auto"/>
            <w:noWrap/>
            <w:vAlign w:val="bottom"/>
            <w:hideMark/>
          </w:tcPr>
          <w:p w14:paraId="795D9EA8" w14:textId="77777777" w:rsidR="003F4EDA" w:rsidRPr="005A2EF6" w:rsidRDefault="003F4EDA" w:rsidP="007B39DE">
            <w:pPr>
              <w:jc w:val="right"/>
              <w:rPr>
                <w:sz w:val="20"/>
              </w:rPr>
            </w:pPr>
            <w:r w:rsidRPr="005A2EF6">
              <w:rPr>
                <w:sz w:val="20"/>
              </w:rPr>
              <w:t>81%</w:t>
            </w:r>
          </w:p>
        </w:tc>
        <w:tc>
          <w:tcPr>
            <w:tcW w:w="1621" w:type="dxa"/>
            <w:tcBorders>
              <w:top w:val="nil"/>
              <w:left w:val="nil"/>
              <w:bottom w:val="single" w:sz="4" w:space="0" w:color="auto"/>
              <w:right w:val="single" w:sz="4" w:space="0" w:color="auto"/>
            </w:tcBorders>
            <w:shd w:val="clear" w:color="auto" w:fill="auto"/>
            <w:noWrap/>
            <w:vAlign w:val="bottom"/>
            <w:hideMark/>
          </w:tcPr>
          <w:p w14:paraId="179C89A5" w14:textId="77777777" w:rsidR="003F4EDA" w:rsidRPr="005A2EF6" w:rsidRDefault="003F4EDA" w:rsidP="007B39DE">
            <w:pPr>
              <w:rPr>
                <w:sz w:val="20"/>
              </w:rPr>
            </w:pPr>
            <w:r w:rsidRPr="005A2EF6">
              <w:rPr>
                <w:sz w:val="20"/>
              </w:rPr>
              <w:t xml:space="preserve"> $   112,208.00 </w:t>
            </w:r>
          </w:p>
        </w:tc>
        <w:tc>
          <w:tcPr>
            <w:tcW w:w="620" w:type="dxa"/>
            <w:tcBorders>
              <w:top w:val="nil"/>
              <w:left w:val="nil"/>
              <w:bottom w:val="single" w:sz="4" w:space="0" w:color="auto"/>
              <w:right w:val="single" w:sz="8" w:space="0" w:color="auto"/>
            </w:tcBorders>
            <w:shd w:val="clear" w:color="auto" w:fill="auto"/>
            <w:noWrap/>
            <w:vAlign w:val="bottom"/>
            <w:hideMark/>
          </w:tcPr>
          <w:p w14:paraId="6B594718" w14:textId="77777777" w:rsidR="003F4EDA" w:rsidRPr="005A2EF6" w:rsidRDefault="003F4EDA" w:rsidP="007B39DE">
            <w:pPr>
              <w:jc w:val="right"/>
              <w:rPr>
                <w:sz w:val="20"/>
              </w:rPr>
            </w:pPr>
            <w:r w:rsidRPr="005A2EF6">
              <w:rPr>
                <w:sz w:val="20"/>
              </w:rPr>
              <w:t>9%</w:t>
            </w:r>
          </w:p>
        </w:tc>
      </w:tr>
      <w:tr w:rsidR="003F4EDA" w:rsidRPr="009324A3" w14:paraId="6A32023A" w14:textId="77777777" w:rsidTr="00AB7316">
        <w:trPr>
          <w:trHeight w:val="298"/>
        </w:trPr>
        <w:tc>
          <w:tcPr>
            <w:tcW w:w="1406" w:type="dxa"/>
            <w:tcBorders>
              <w:top w:val="nil"/>
              <w:left w:val="single" w:sz="8" w:space="0" w:color="auto"/>
              <w:bottom w:val="single" w:sz="4" w:space="0" w:color="auto"/>
              <w:right w:val="single" w:sz="4" w:space="0" w:color="auto"/>
            </w:tcBorders>
            <w:shd w:val="clear" w:color="auto" w:fill="auto"/>
            <w:noWrap/>
            <w:vAlign w:val="bottom"/>
            <w:hideMark/>
          </w:tcPr>
          <w:p w14:paraId="11D54BDD" w14:textId="77777777" w:rsidR="003F4EDA" w:rsidRPr="005A2EF6" w:rsidRDefault="003F4EDA" w:rsidP="007B39DE">
            <w:pPr>
              <w:rPr>
                <w:sz w:val="20"/>
              </w:rPr>
            </w:pPr>
            <w:r w:rsidRPr="005A2EF6">
              <w:rPr>
                <w:sz w:val="20"/>
              </w:rPr>
              <w:t> </w:t>
            </w:r>
          </w:p>
        </w:tc>
        <w:tc>
          <w:tcPr>
            <w:tcW w:w="1534" w:type="dxa"/>
            <w:tcBorders>
              <w:top w:val="nil"/>
              <w:left w:val="nil"/>
              <w:bottom w:val="single" w:sz="4" w:space="0" w:color="auto"/>
              <w:right w:val="single" w:sz="4" w:space="0" w:color="auto"/>
            </w:tcBorders>
            <w:shd w:val="clear" w:color="auto" w:fill="auto"/>
            <w:noWrap/>
            <w:vAlign w:val="bottom"/>
            <w:hideMark/>
          </w:tcPr>
          <w:p w14:paraId="3ECC0765" w14:textId="77777777" w:rsidR="003F4EDA" w:rsidRPr="005A2EF6" w:rsidRDefault="003F4EDA" w:rsidP="007B39DE">
            <w:pPr>
              <w:rPr>
                <w:sz w:val="20"/>
              </w:rPr>
            </w:pPr>
            <w:r w:rsidRPr="005A2EF6">
              <w:rPr>
                <w:sz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34448AAE" w14:textId="77777777" w:rsidR="003F4EDA" w:rsidRPr="005A2EF6" w:rsidRDefault="003F4EDA" w:rsidP="007B39DE">
            <w:pPr>
              <w:rPr>
                <w:sz w:val="20"/>
              </w:rPr>
            </w:pPr>
            <w:r w:rsidRPr="005A2EF6">
              <w:rPr>
                <w:sz w:val="20"/>
              </w:rPr>
              <w:t> </w:t>
            </w:r>
          </w:p>
        </w:tc>
        <w:tc>
          <w:tcPr>
            <w:tcW w:w="656" w:type="dxa"/>
            <w:tcBorders>
              <w:top w:val="nil"/>
              <w:left w:val="nil"/>
              <w:bottom w:val="single" w:sz="4" w:space="0" w:color="auto"/>
              <w:right w:val="single" w:sz="4" w:space="0" w:color="auto"/>
            </w:tcBorders>
            <w:shd w:val="clear" w:color="auto" w:fill="auto"/>
            <w:noWrap/>
            <w:vAlign w:val="bottom"/>
            <w:hideMark/>
          </w:tcPr>
          <w:p w14:paraId="4488F8A5" w14:textId="77777777" w:rsidR="003F4EDA" w:rsidRPr="005A2EF6" w:rsidRDefault="003F4EDA" w:rsidP="007B39DE">
            <w:pPr>
              <w:rPr>
                <w:sz w:val="20"/>
              </w:rPr>
            </w:pPr>
            <w:r w:rsidRPr="005A2EF6">
              <w:rPr>
                <w:sz w:val="20"/>
              </w:rPr>
              <w:t> </w:t>
            </w:r>
          </w:p>
        </w:tc>
        <w:tc>
          <w:tcPr>
            <w:tcW w:w="1621" w:type="dxa"/>
            <w:tcBorders>
              <w:top w:val="nil"/>
              <w:left w:val="nil"/>
              <w:bottom w:val="single" w:sz="4" w:space="0" w:color="auto"/>
              <w:right w:val="single" w:sz="4" w:space="0" w:color="auto"/>
            </w:tcBorders>
            <w:shd w:val="clear" w:color="auto" w:fill="auto"/>
            <w:noWrap/>
            <w:vAlign w:val="bottom"/>
            <w:hideMark/>
          </w:tcPr>
          <w:p w14:paraId="55B7BE10" w14:textId="77777777" w:rsidR="003F4EDA" w:rsidRPr="005A2EF6" w:rsidRDefault="003F4EDA" w:rsidP="007B39DE">
            <w:pPr>
              <w:rPr>
                <w:sz w:val="20"/>
              </w:rPr>
            </w:pPr>
            <w:r w:rsidRPr="005A2EF6">
              <w:rPr>
                <w:sz w:val="20"/>
              </w:rPr>
              <w:t> </w:t>
            </w:r>
          </w:p>
        </w:tc>
        <w:tc>
          <w:tcPr>
            <w:tcW w:w="620" w:type="dxa"/>
            <w:tcBorders>
              <w:top w:val="nil"/>
              <w:left w:val="nil"/>
              <w:bottom w:val="single" w:sz="4" w:space="0" w:color="auto"/>
              <w:right w:val="single" w:sz="8" w:space="0" w:color="auto"/>
            </w:tcBorders>
            <w:shd w:val="clear" w:color="auto" w:fill="auto"/>
            <w:noWrap/>
            <w:vAlign w:val="bottom"/>
            <w:hideMark/>
          </w:tcPr>
          <w:p w14:paraId="050349C7" w14:textId="77777777" w:rsidR="003F4EDA" w:rsidRPr="005A2EF6" w:rsidRDefault="003F4EDA" w:rsidP="007B39DE">
            <w:pPr>
              <w:rPr>
                <w:sz w:val="20"/>
              </w:rPr>
            </w:pPr>
            <w:r w:rsidRPr="005A2EF6">
              <w:rPr>
                <w:sz w:val="20"/>
              </w:rPr>
              <w:t> </w:t>
            </w:r>
          </w:p>
        </w:tc>
      </w:tr>
      <w:tr w:rsidR="003F4EDA" w:rsidRPr="009324A3" w14:paraId="0A7B79BE" w14:textId="77777777" w:rsidTr="00AB7316">
        <w:trPr>
          <w:trHeight w:val="310"/>
        </w:trPr>
        <w:tc>
          <w:tcPr>
            <w:tcW w:w="1406" w:type="dxa"/>
            <w:tcBorders>
              <w:top w:val="nil"/>
              <w:left w:val="single" w:sz="8" w:space="0" w:color="auto"/>
              <w:bottom w:val="single" w:sz="8" w:space="0" w:color="auto"/>
              <w:right w:val="single" w:sz="4" w:space="0" w:color="auto"/>
            </w:tcBorders>
            <w:shd w:val="clear" w:color="auto" w:fill="auto"/>
            <w:noWrap/>
            <w:vAlign w:val="bottom"/>
            <w:hideMark/>
          </w:tcPr>
          <w:p w14:paraId="1B8C47FC" w14:textId="77777777" w:rsidR="003F4EDA" w:rsidRPr="005A2EF6" w:rsidRDefault="003F4EDA" w:rsidP="007B39DE">
            <w:pPr>
              <w:rPr>
                <w:sz w:val="20"/>
              </w:rPr>
            </w:pPr>
            <w:r w:rsidRPr="005A2EF6">
              <w:rPr>
                <w:sz w:val="20"/>
              </w:rPr>
              <w:t>AP2019</w:t>
            </w:r>
          </w:p>
        </w:tc>
        <w:tc>
          <w:tcPr>
            <w:tcW w:w="1534" w:type="dxa"/>
            <w:tcBorders>
              <w:top w:val="nil"/>
              <w:left w:val="nil"/>
              <w:bottom w:val="single" w:sz="8" w:space="0" w:color="auto"/>
              <w:right w:val="single" w:sz="4" w:space="0" w:color="auto"/>
            </w:tcBorders>
            <w:shd w:val="clear" w:color="auto" w:fill="auto"/>
            <w:noWrap/>
            <w:vAlign w:val="bottom"/>
            <w:hideMark/>
          </w:tcPr>
          <w:p w14:paraId="6FB24B03" w14:textId="77777777" w:rsidR="003F4EDA" w:rsidRPr="005A2EF6" w:rsidRDefault="003F4EDA" w:rsidP="007B39DE">
            <w:pPr>
              <w:rPr>
                <w:sz w:val="20"/>
              </w:rPr>
            </w:pPr>
            <w:r w:rsidRPr="005A2EF6">
              <w:rPr>
                <w:sz w:val="20"/>
              </w:rPr>
              <w:t xml:space="preserve"> $    225,213.70 </w:t>
            </w:r>
          </w:p>
        </w:tc>
        <w:tc>
          <w:tcPr>
            <w:tcW w:w="1940" w:type="dxa"/>
            <w:tcBorders>
              <w:top w:val="nil"/>
              <w:left w:val="nil"/>
              <w:bottom w:val="single" w:sz="8" w:space="0" w:color="auto"/>
              <w:right w:val="single" w:sz="4" w:space="0" w:color="auto"/>
            </w:tcBorders>
            <w:shd w:val="clear" w:color="auto" w:fill="auto"/>
            <w:noWrap/>
            <w:vAlign w:val="bottom"/>
            <w:hideMark/>
          </w:tcPr>
          <w:p w14:paraId="25F4A256" w14:textId="77777777" w:rsidR="003F4EDA" w:rsidRPr="005A2EF6" w:rsidRDefault="003F4EDA" w:rsidP="007B39DE">
            <w:pPr>
              <w:rPr>
                <w:sz w:val="20"/>
              </w:rPr>
            </w:pPr>
            <w:r w:rsidRPr="005A2EF6">
              <w:rPr>
                <w:sz w:val="20"/>
              </w:rPr>
              <w:t xml:space="preserve"> $         190,422.63 </w:t>
            </w:r>
          </w:p>
        </w:tc>
        <w:tc>
          <w:tcPr>
            <w:tcW w:w="656" w:type="dxa"/>
            <w:tcBorders>
              <w:top w:val="nil"/>
              <w:left w:val="nil"/>
              <w:bottom w:val="single" w:sz="8" w:space="0" w:color="auto"/>
              <w:right w:val="single" w:sz="4" w:space="0" w:color="auto"/>
            </w:tcBorders>
            <w:shd w:val="clear" w:color="auto" w:fill="auto"/>
            <w:noWrap/>
            <w:vAlign w:val="bottom"/>
            <w:hideMark/>
          </w:tcPr>
          <w:p w14:paraId="3504749D" w14:textId="77777777" w:rsidR="003F4EDA" w:rsidRPr="005A2EF6" w:rsidRDefault="003F4EDA" w:rsidP="007B39DE">
            <w:pPr>
              <w:jc w:val="right"/>
              <w:rPr>
                <w:sz w:val="20"/>
              </w:rPr>
            </w:pPr>
            <w:r w:rsidRPr="005A2EF6">
              <w:rPr>
                <w:sz w:val="20"/>
              </w:rPr>
              <w:t>85%</w:t>
            </w:r>
          </w:p>
        </w:tc>
        <w:tc>
          <w:tcPr>
            <w:tcW w:w="1621" w:type="dxa"/>
            <w:tcBorders>
              <w:top w:val="nil"/>
              <w:left w:val="nil"/>
              <w:bottom w:val="single" w:sz="8" w:space="0" w:color="auto"/>
              <w:right w:val="single" w:sz="4" w:space="0" w:color="auto"/>
            </w:tcBorders>
            <w:shd w:val="clear" w:color="auto" w:fill="auto"/>
            <w:noWrap/>
            <w:vAlign w:val="bottom"/>
            <w:hideMark/>
          </w:tcPr>
          <w:p w14:paraId="06FA8DCB" w14:textId="77777777" w:rsidR="003F4EDA" w:rsidRPr="005A2EF6" w:rsidRDefault="003F4EDA" w:rsidP="007B39DE">
            <w:pPr>
              <w:rPr>
                <w:sz w:val="20"/>
              </w:rPr>
            </w:pPr>
            <w:r w:rsidRPr="005A2EF6">
              <w:rPr>
                <w:sz w:val="20"/>
              </w:rPr>
              <w:t xml:space="preserve"> $     34,791.07 </w:t>
            </w:r>
          </w:p>
        </w:tc>
        <w:tc>
          <w:tcPr>
            <w:tcW w:w="620" w:type="dxa"/>
            <w:tcBorders>
              <w:top w:val="nil"/>
              <w:left w:val="nil"/>
              <w:bottom w:val="single" w:sz="8" w:space="0" w:color="auto"/>
              <w:right w:val="single" w:sz="8" w:space="0" w:color="auto"/>
            </w:tcBorders>
            <w:shd w:val="clear" w:color="auto" w:fill="auto"/>
            <w:noWrap/>
            <w:vAlign w:val="bottom"/>
            <w:hideMark/>
          </w:tcPr>
          <w:p w14:paraId="551E67A8" w14:textId="77777777" w:rsidR="003F4EDA" w:rsidRPr="005A2EF6" w:rsidRDefault="003F4EDA" w:rsidP="007B39DE">
            <w:pPr>
              <w:jc w:val="right"/>
              <w:rPr>
                <w:sz w:val="20"/>
              </w:rPr>
            </w:pPr>
            <w:r w:rsidRPr="005A2EF6">
              <w:rPr>
                <w:sz w:val="20"/>
              </w:rPr>
              <w:t>15%</w:t>
            </w:r>
          </w:p>
        </w:tc>
      </w:tr>
    </w:tbl>
    <w:p w14:paraId="3DFA1C1B" w14:textId="77777777" w:rsidR="003F4EDA" w:rsidRPr="009324A3" w:rsidRDefault="003F4EDA" w:rsidP="003F4EDA">
      <w:pPr>
        <w:spacing w:after="200" w:line="276" w:lineRule="auto"/>
        <w:ind w:left="720"/>
        <w:contextualSpacing/>
        <w:rPr>
          <w:rFonts w:eastAsia="Calibri"/>
        </w:rPr>
      </w:pPr>
    </w:p>
    <w:p w14:paraId="3F15067C" w14:textId="77777777" w:rsidR="003F4EDA" w:rsidRPr="009324A3" w:rsidRDefault="003F4EDA" w:rsidP="003F4EDA">
      <w:pPr>
        <w:numPr>
          <w:ilvl w:val="0"/>
          <w:numId w:val="14"/>
        </w:numPr>
        <w:spacing w:after="200" w:line="276" w:lineRule="auto"/>
        <w:contextualSpacing/>
        <w:rPr>
          <w:rFonts w:eastAsia="Calibri"/>
        </w:rPr>
      </w:pPr>
      <w:r w:rsidRPr="009324A3">
        <w:rPr>
          <w:rFonts w:eastAsia="Calibri"/>
        </w:rPr>
        <w:t xml:space="preserve">VDI initiative to MC </w:t>
      </w:r>
      <w:r>
        <w:rPr>
          <w:rFonts w:eastAsia="Calibri"/>
        </w:rPr>
        <w:t xml:space="preserve">and </w:t>
      </w:r>
      <w:r w:rsidRPr="009324A3">
        <w:rPr>
          <w:rFonts w:eastAsia="Calibri"/>
        </w:rPr>
        <w:t>OC -</w:t>
      </w:r>
      <w:r w:rsidRPr="009324A3">
        <w:rPr>
          <w:rFonts w:eastAsia="Calibri"/>
          <w:i/>
        </w:rPr>
        <w:t xml:space="preserve"> </w:t>
      </w:r>
      <w:r w:rsidRPr="00F829F3">
        <w:rPr>
          <w:rFonts w:eastAsia="Calibri"/>
          <w:b/>
          <w:i/>
        </w:rPr>
        <w:t>Completed</w:t>
      </w:r>
    </w:p>
    <w:p w14:paraId="24A69240" w14:textId="586D4154" w:rsidR="003F4EDA" w:rsidRPr="00F829F3" w:rsidRDefault="003F4EDA" w:rsidP="003F4EDA">
      <w:pPr>
        <w:numPr>
          <w:ilvl w:val="0"/>
          <w:numId w:val="14"/>
        </w:numPr>
        <w:spacing w:after="200" w:line="276" w:lineRule="auto"/>
        <w:contextualSpacing/>
        <w:rPr>
          <w:rFonts w:eastAsia="Calibri"/>
          <w:b/>
        </w:rPr>
      </w:pPr>
      <w:r w:rsidRPr="009324A3">
        <w:rPr>
          <w:rFonts w:eastAsia="Calibri"/>
        </w:rPr>
        <w:t xml:space="preserve">Increase WAN connection speed for Oakhurst </w:t>
      </w:r>
      <w:r w:rsidR="00F829F3">
        <w:rPr>
          <w:rFonts w:eastAsia="Calibri"/>
        </w:rPr>
        <w:t>–</w:t>
      </w:r>
      <w:r w:rsidRPr="009324A3">
        <w:rPr>
          <w:rFonts w:eastAsia="Calibri"/>
        </w:rPr>
        <w:t xml:space="preserve"> </w:t>
      </w:r>
      <w:r w:rsidRPr="00F829F3">
        <w:rPr>
          <w:rFonts w:eastAsia="Calibri"/>
          <w:b/>
          <w:i/>
        </w:rPr>
        <w:t>Completed</w:t>
      </w:r>
    </w:p>
    <w:p w14:paraId="25CFE1DE" w14:textId="6D6CAFCA" w:rsidR="00F829F3" w:rsidRPr="00F829F3" w:rsidRDefault="00F829F3" w:rsidP="00F829F3">
      <w:pPr>
        <w:numPr>
          <w:ilvl w:val="0"/>
          <w:numId w:val="14"/>
        </w:numPr>
        <w:spacing w:after="200" w:line="276" w:lineRule="auto"/>
        <w:contextualSpacing/>
        <w:rPr>
          <w:rFonts w:eastAsia="Calibri"/>
        </w:rPr>
      </w:pPr>
      <w:r>
        <w:rPr>
          <w:rFonts w:eastAsia="Calibri"/>
        </w:rPr>
        <w:t xml:space="preserve">Increase WAN connection speed for Madera to 1gb - </w:t>
      </w:r>
      <w:r w:rsidRPr="001B50DC">
        <w:rPr>
          <w:rFonts w:eastAsia="Calibri"/>
          <w:b/>
          <w:i/>
        </w:rPr>
        <w:t>Completed</w:t>
      </w:r>
    </w:p>
    <w:p w14:paraId="25455481" w14:textId="77777777" w:rsidR="003F4EDA" w:rsidRPr="009324A3" w:rsidRDefault="003F4EDA" w:rsidP="003F4EDA">
      <w:pPr>
        <w:numPr>
          <w:ilvl w:val="0"/>
          <w:numId w:val="14"/>
        </w:numPr>
        <w:spacing w:after="200" w:line="276" w:lineRule="auto"/>
        <w:contextualSpacing/>
        <w:rPr>
          <w:rFonts w:eastAsia="Calibri"/>
        </w:rPr>
      </w:pPr>
      <w:r w:rsidRPr="009324A3">
        <w:rPr>
          <w:rFonts w:eastAsia="Calibri"/>
        </w:rPr>
        <w:t>Increase WAN connection speed for RC to 1</w:t>
      </w:r>
      <w:r>
        <w:rPr>
          <w:rFonts w:eastAsia="Calibri"/>
        </w:rPr>
        <w:t xml:space="preserve">0 </w:t>
      </w:r>
      <w:r w:rsidRPr="009324A3">
        <w:rPr>
          <w:rFonts w:eastAsia="Calibri"/>
        </w:rPr>
        <w:t xml:space="preserve">gb. - </w:t>
      </w:r>
      <w:r w:rsidRPr="00F829F3">
        <w:rPr>
          <w:rFonts w:eastAsia="Calibri"/>
          <w:b/>
          <w:i/>
        </w:rPr>
        <w:t>Completed</w:t>
      </w:r>
    </w:p>
    <w:p w14:paraId="6FC795A1" w14:textId="4001169C" w:rsidR="003F4EDA" w:rsidRPr="009324A3" w:rsidRDefault="003F4EDA" w:rsidP="003F4EDA">
      <w:pPr>
        <w:numPr>
          <w:ilvl w:val="0"/>
          <w:numId w:val="14"/>
        </w:numPr>
        <w:spacing w:after="200" w:line="276" w:lineRule="auto"/>
        <w:contextualSpacing/>
        <w:rPr>
          <w:rFonts w:eastAsia="Calibri"/>
        </w:rPr>
      </w:pPr>
      <w:r w:rsidRPr="009324A3">
        <w:rPr>
          <w:rFonts w:eastAsia="Calibri"/>
        </w:rPr>
        <w:t>Continue HW/SW replacement/upgrade plans</w:t>
      </w:r>
      <w:r>
        <w:rPr>
          <w:rFonts w:eastAsia="Calibri"/>
        </w:rPr>
        <w:t xml:space="preserve"> – </w:t>
      </w:r>
      <w:r w:rsidR="00452797" w:rsidRPr="00F829F3">
        <w:rPr>
          <w:rFonts w:eastAsia="Calibri"/>
          <w:b/>
          <w:i/>
        </w:rPr>
        <w:t>Completed</w:t>
      </w:r>
    </w:p>
    <w:p w14:paraId="56C4273D" w14:textId="7DA0D655" w:rsidR="003F4EDA" w:rsidRPr="00F829F3" w:rsidRDefault="003F4EDA" w:rsidP="003F4EDA">
      <w:pPr>
        <w:numPr>
          <w:ilvl w:val="0"/>
          <w:numId w:val="14"/>
        </w:numPr>
        <w:spacing w:after="200" w:line="276" w:lineRule="auto"/>
        <w:contextualSpacing/>
        <w:rPr>
          <w:rFonts w:eastAsia="Calibri"/>
        </w:rPr>
      </w:pPr>
      <w:r>
        <w:rPr>
          <w:rFonts w:eastAsia="Calibri"/>
        </w:rPr>
        <w:t>M</w:t>
      </w:r>
      <w:r w:rsidRPr="009324A3">
        <w:rPr>
          <w:rFonts w:eastAsia="Calibri"/>
        </w:rPr>
        <w:t>igrat</w:t>
      </w:r>
      <w:r>
        <w:rPr>
          <w:rFonts w:eastAsia="Calibri"/>
        </w:rPr>
        <w:t>e Students</w:t>
      </w:r>
      <w:r w:rsidRPr="009324A3">
        <w:rPr>
          <w:rFonts w:eastAsia="Calibri"/>
        </w:rPr>
        <w:t xml:space="preserve"> to Microsoft Office 365 (hosted Exchange mail) -</w:t>
      </w:r>
      <w:r w:rsidRPr="009324A3">
        <w:rPr>
          <w:rFonts w:eastAsia="Calibri"/>
          <w:i/>
        </w:rPr>
        <w:t xml:space="preserve"> </w:t>
      </w:r>
      <w:r w:rsidRPr="00F829F3">
        <w:rPr>
          <w:rFonts w:eastAsia="Calibri"/>
          <w:b/>
          <w:i/>
        </w:rPr>
        <w:t>Completed</w:t>
      </w:r>
    </w:p>
    <w:p w14:paraId="1E4B881F" w14:textId="0AEBD8CA" w:rsidR="00F829F3" w:rsidRPr="003E35D1" w:rsidRDefault="00F829F3" w:rsidP="003F4EDA">
      <w:pPr>
        <w:numPr>
          <w:ilvl w:val="0"/>
          <w:numId w:val="14"/>
        </w:numPr>
        <w:spacing w:after="200" w:line="276" w:lineRule="auto"/>
        <w:contextualSpacing/>
        <w:rPr>
          <w:rFonts w:eastAsia="Calibri"/>
        </w:rPr>
      </w:pPr>
      <w:r w:rsidRPr="003E35D1">
        <w:rPr>
          <w:rFonts w:eastAsia="Calibri"/>
        </w:rPr>
        <w:t>Hire</w:t>
      </w:r>
      <w:r w:rsidR="00401D62">
        <w:rPr>
          <w:rFonts w:eastAsia="Calibri"/>
        </w:rPr>
        <w:t>d</w:t>
      </w:r>
      <w:r w:rsidRPr="003E35D1">
        <w:rPr>
          <w:rFonts w:eastAsia="Calibri"/>
        </w:rPr>
        <w:t xml:space="preserve"> Web Master and Instructional Designer </w:t>
      </w:r>
      <w:r w:rsidR="00401D62">
        <w:rPr>
          <w:rFonts w:eastAsia="Calibri"/>
        </w:rPr>
        <w:t xml:space="preserve">- </w:t>
      </w:r>
      <w:r w:rsidR="00401D62" w:rsidRPr="00401D62">
        <w:rPr>
          <w:rFonts w:eastAsia="Calibri"/>
          <w:b/>
          <w:i/>
        </w:rPr>
        <w:t>Completed</w:t>
      </w:r>
    </w:p>
    <w:p w14:paraId="30357487" w14:textId="77777777" w:rsidR="000C18A7" w:rsidRDefault="000C18A7" w:rsidP="00410D71">
      <w:pPr>
        <w:pStyle w:val="ListParagraph"/>
        <w:numPr>
          <w:ilvl w:val="0"/>
          <w:numId w:val="1"/>
        </w:numPr>
        <w:spacing w:after="200"/>
        <w:jc w:val="center"/>
        <w:rPr>
          <w:rFonts w:ascii="Verdana" w:hAnsi="Verdana"/>
          <w:b/>
          <w:sz w:val="28"/>
          <w:szCs w:val="28"/>
        </w:rPr>
      </w:pPr>
      <w:r>
        <w:rPr>
          <w:rFonts w:ascii="Verdana" w:hAnsi="Verdana"/>
          <w:b/>
          <w:sz w:val="28"/>
          <w:szCs w:val="28"/>
        </w:rPr>
        <w:lastRenderedPageBreak/>
        <w:br w:type="page"/>
      </w:r>
    </w:p>
    <w:p w14:paraId="23CBDD19" w14:textId="401B58CF" w:rsidR="00410D71" w:rsidRPr="001245AB" w:rsidRDefault="00410D71" w:rsidP="001245AB">
      <w:pPr>
        <w:pStyle w:val="ListParagraph"/>
        <w:numPr>
          <w:ilvl w:val="0"/>
          <w:numId w:val="26"/>
        </w:numPr>
        <w:spacing w:after="200"/>
        <w:jc w:val="center"/>
        <w:rPr>
          <w:rFonts w:ascii="Verdana" w:hAnsi="Verdana"/>
          <w:b/>
          <w:sz w:val="28"/>
          <w:szCs w:val="28"/>
        </w:rPr>
      </w:pPr>
      <w:r w:rsidRPr="001245AB">
        <w:rPr>
          <w:rFonts w:ascii="Verdana" w:hAnsi="Verdana"/>
          <w:b/>
          <w:sz w:val="28"/>
          <w:szCs w:val="28"/>
        </w:rPr>
        <w:lastRenderedPageBreak/>
        <w:t>Current Status of Technology</w:t>
      </w:r>
    </w:p>
    <w:p w14:paraId="667132DF" w14:textId="642D5A36" w:rsidR="00A4028A" w:rsidRPr="00A4028A" w:rsidRDefault="00E370AE" w:rsidP="00A4028A">
      <w:pPr>
        <w:spacing w:after="200" w:line="276" w:lineRule="auto"/>
      </w:pPr>
      <w:r>
        <w:t xml:space="preserve">Reedley College strives to maintain a </w:t>
      </w:r>
      <w:r w:rsidR="000C18A7" w:rsidRPr="00A4028A">
        <w:t>five-year</w:t>
      </w:r>
      <w:r w:rsidR="00A4028A" w:rsidRPr="00A4028A">
        <w:t xml:space="preserve"> replacement</w:t>
      </w:r>
      <w:r>
        <w:t xml:space="preserve"> of computers that are used by students and staff. This</w:t>
      </w:r>
      <w:r w:rsidR="00A4028A" w:rsidRPr="00A4028A">
        <w:t xml:space="preserve"> plan was initially developed in 2006 and continues to guide the systematic refresh of technology at Reedley College.  </w:t>
      </w:r>
      <w:r w:rsidR="00A5348A">
        <w:t>D</w:t>
      </w:r>
      <w:r w:rsidR="00A5348A" w:rsidRPr="00A4028A">
        <w:t>irect responsibility of technology</w:t>
      </w:r>
      <w:r w:rsidR="00A5348A">
        <w:t xml:space="preserve"> planning</w:t>
      </w:r>
      <w:r w:rsidR="00A5348A" w:rsidRPr="00A4028A">
        <w:t xml:space="preserve"> at the Madera and Oakhurst campuses </w:t>
      </w:r>
      <w:r w:rsidR="00A5348A">
        <w:t xml:space="preserve">are included within this </w:t>
      </w:r>
      <w:r w:rsidR="00223C32">
        <w:t>five-year plan</w:t>
      </w:r>
      <w:r w:rsidR="00A5348A">
        <w:t>. The planning cycle</w:t>
      </w:r>
      <w:r w:rsidR="00A5348A" w:rsidRPr="00A4028A">
        <w:t xml:space="preserve"> </w:t>
      </w:r>
      <w:r w:rsidR="00A4028A" w:rsidRPr="00A4028A">
        <w:t>continues to be refined and now includes equipment with varying replacement cycles</w:t>
      </w:r>
      <w:r>
        <w:t xml:space="preserve">; printers, </w:t>
      </w:r>
      <w:r w:rsidR="00A5348A">
        <w:t xml:space="preserve">document cameras, projectors, </w:t>
      </w:r>
      <w:r>
        <w:t xml:space="preserve">servers, </w:t>
      </w:r>
      <w:r w:rsidR="00FF725B">
        <w:t>Virtual Desktop Infrastructure (</w:t>
      </w:r>
      <w:r>
        <w:t>VDI</w:t>
      </w:r>
      <w:r w:rsidR="00FF725B">
        <w:t xml:space="preserve">) equipment, </w:t>
      </w:r>
      <w:r w:rsidR="00223C32">
        <w:t xml:space="preserve">network equipment, </w:t>
      </w:r>
      <w:r w:rsidR="00C71E80">
        <w:t xml:space="preserve">security cameras </w:t>
      </w:r>
      <w:r w:rsidR="00FF725B">
        <w:t>and</w:t>
      </w:r>
      <w:r>
        <w:t xml:space="preserve"> other devices</w:t>
      </w:r>
      <w:r w:rsidR="00A4028A" w:rsidRPr="00A4028A">
        <w:t>.</w:t>
      </w:r>
    </w:p>
    <w:p w14:paraId="47EE5B2B" w14:textId="679D6A56" w:rsidR="00D050F7" w:rsidRPr="00A4028A" w:rsidRDefault="00A4028A" w:rsidP="00A4028A">
      <w:pPr>
        <w:spacing w:after="200" w:line="276" w:lineRule="auto"/>
      </w:pPr>
      <w:r w:rsidRPr="00A4028A">
        <w:t xml:space="preserve">The </w:t>
      </w:r>
      <w:r w:rsidR="00FF725B">
        <w:t>five-year</w:t>
      </w:r>
      <w:r w:rsidR="004B4A49">
        <w:t xml:space="preserve"> cycle will </w:t>
      </w:r>
      <w:r w:rsidRPr="00A4028A">
        <w:t xml:space="preserve">continue </w:t>
      </w:r>
      <w:r w:rsidR="004B4A49">
        <w:t xml:space="preserve">to guide </w:t>
      </w:r>
      <w:r w:rsidRPr="00A4028A">
        <w:t>the</w:t>
      </w:r>
      <w:r w:rsidR="00E370AE">
        <w:t xml:space="preserve"> </w:t>
      </w:r>
      <w:r w:rsidRPr="00A4028A">
        <w:t xml:space="preserve">replacement </w:t>
      </w:r>
      <w:r w:rsidR="004B4A49">
        <w:t>of</w:t>
      </w:r>
      <w:r w:rsidR="00E370AE">
        <w:t xml:space="preserve"> staff pc’s</w:t>
      </w:r>
      <w:r w:rsidR="00FF725B">
        <w:t>,</w:t>
      </w:r>
      <w:r w:rsidR="004B4A49">
        <w:t xml:space="preserve"> laptops</w:t>
      </w:r>
      <w:r w:rsidR="00FF725B">
        <w:t xml:space="preserve"> and virtual desktops</w:t>
      </w:r>
      <w:r w:rsidRPr="00A4028A">
        <w:t xml:space="preserve">.  </w:t>
      </w:r>
      <w:r w:rsidR="00C93E54">
        <w:t>All</w:t>
      </w:r>
      <w:r w:rsidR="00A5348A">
        <w:t xml:space="preserve"> of the student-access-</w:t>
      </w:r>
      <w:r w:rsidR="004B4A49">
        <w:t>computers located in the</w:t>
      </w:r>
      <w:r w:rsidR="00C93E54">
        <w:t xml:space="preserve"> </w:t>
      </w:r>
      <w:r w:rsidR="00E310F2">
        <w:t xml:space="preserve">non-classroom </w:t>
      </w:r>
      <w:r w:rsidR="00C93E54">
        <w:t>areas have been switched to VDI stations:</w:t>
      </w:r>
      <w:r w:rsidR="004B4A49">
        <w:t xml:space="preserve"> Student Center, </w:t>
      </w:r>
      <w:r w:rsidR="00FF725B">
        <w:t xml:space="preserve">Residence Hall Lab, </w:t>
      </w:r>
      <w:r w:rsidR="004B4A49">
        <w:t>Tutorial Center, Library Open Lab</w:t>
      </w:r>
      <w:r w:rsidR="00FF725B">
        <w:t>, Library Lobby</w:t>
      </w:r>
      <w:r w:rsidR="00321E0E">
        <w:t>, SARS Station</w:t>
      </w:r>
      <w:r w:rsidR="00C93E54">
        <w:t>s</w:t>
      </w:r>
      <w:r w:rsidR="004B4A49">
        <w:t xml:space="preserve"> and the Web Room</w:t>
      </w:r>
      <w:r w:rsidR="00E370AE">
        <w:t>, lengthening the time frame for replacement</w:t>
      </w:r>
      <w:r w:rsidR="00321E0E">
        <w:t xml:space="preserve"> </w:t>
      </w:r>
      <w:r w:rsidR="00E370AE">
        <w:t xml:space="preserve">and reducing costs. </w:t>
      </w:r>
      <w:r w:rsidR="004F2295">
        <w:t xml:space="preserve">Reedley, </w:t>
      </w:r>
      <w:r w:rsidR="00FF725B">
        <w:t>Madera</w:t>
      </w:r>
      <w:r w:rsidR="004F2295">
        <w:t xml:space="preserve"> and Oakhurst</w:t>
      </w:r>
      <w:r w:rsidR="00FF725B">
        <w:t xml:space="preserve"> </w:t>
      </w:r>
      <w:r w:rsidR="004F2295">
        <w:t>have moved several</w:t>
      </w:r>
      <w:r w:rsidR="00FF725B">
        <w:t xml:space="preserve"> classroo</w:t>
      </w:r>
      <w:r w:rsidR="00C93E54">
        <w:t>m compu</w:t>
      </w:r>
      <w:r w:rsidR="004F2295">
        <w:t xml:space="preserve">ters to </w:t>
      </w:r>
      <w:r w:rsidR="008B6AF4">
        <w:t xml:space="preserve">Thin Clients with </w:t>
      </w:r>
      <w:r w:rsidR="004F2295">
        <w:t>Virtual Desktops in</w:t>
      </w:r>
      <w:r w:rsidR="00FF725B">
        <w:t xml:space="preserve"> the following rooms: RC –</w:t>
      </w:r>
      <w:r w:rsidR="00321E0E">
        <w:t xml:space="preserve"> CTL, IND, AG1</w:t>
      </w:r>
      <w:r w:rsidR="00C93E54">
        <w:t>,</w:t>
      </w:r>
      <w:r w:rsidR="000E1B82">
        <w:t xml:space="preserve"> </w:t>
      </w:r>
      <w:r w:rsidR="008B6AF4">
        <w:t xml:space="preserve">BUS41, BUS49, AERO1, AERO3, FEM3, </w:t>
      </w:r>
      <w:r w:rsidR="00321E0E">
        <w:t>MC – AC242, AC240, AC139, AC 239</w:t>
      </w:r>
      <w:r w:rsidR="004F2295">
        <w:t>,</w:t>
      </w:r>
      <w:r w:rsidR="00F36CDC">
        <w:t xml:space="preserve"> OC – 3, </w:t>
      </w:r>
      <w:r w:rsidR="00321E0E">
        <w:t xml:space="preserve">4. </w:t>
      </w:r>
      <w:r w:rsidR="004F2295">
        <w:t xml:space="preserve">Laptops in classroom labs </w:t>
      </w:r>
      <w:r w:rsidR="00B638DF">
        <w:t xml:space="preserve">and ‘check out’ services </w:t>
      </w:r>
      <w:r w:rsidR="004F2295">
        <w:t xml:space="preserve">will need to be </w:t>
      </w:r>
      <w:r w:rsidR="004F2295" w:rsidRPr="00A4028A">
        <w:t>replac</w:t>
      </w:r>
      <w:r w:rsidR="004F2295">
        <w:t xml:space="preserve">ed within the </w:t>
      </w:r>
      <w:r w:rsidR="00816D81">
        <w:t>five-year</w:t>
      </w:r>
      <w:r w:rsidR="004F2295">
        <w:t xml:space="preserve"> cycle or replaced with VDI stations.</w:t>
      </w:r>
    </w:p>
    <w:p w14:paraId="6927D80B" w14:textId="77777777" w:rsidR="005D2371" w:rsidRDefault="005D2371" w:rsidP="00A4028A">
      <w:pPr>
        <w:spacing w:after="200" w:line="276" w:lineRule="auto"/>
        <w:rPr>
          <w:b/>
        </w:rPr>
      </w:pPr>
    </w:p>
    <w:p w14:paraId="1A187421" w14:textId="1C85491C" w:rsidR="005A2EF6" w:rsidRDefault="005A2EF6" w:rsidP="00607FE4">
      <w:pPr>
        <w:spacing w:after="200" w:line="276" w:lineRule="auto"/>
        <w:jc w:val="center"/>
        <w:rPr>
          <w:b/>
          <w:sz w:val="28"/>
          <w:szCs w:val="28"/>
        </w:rPr>
      </w:pPr>
      <w:r>
        <w:rPr>
          <w:b/>
          <w:sz w:val="28"/>
          <w:szCs w:val="28"/>
        </w:rPr>
        <w:t>5-Year Replacement Plan Budget</w:t>
      </w:r>
    </w:p>
    <w:tbl>
      <w:tblPr>
        <w:tblW w:w="8997" w:type="dxa"/>
        <w:tblInd w:w="-10" w:type="dxa"/>
        <w:tblLook w:val="04A0" w:firstRow="1" w:lastRow="0" w:firstColumn="1" w:lastColumn="0" w:noHBand="0" w:noVBand="1"/>
      </w:tblPr>
      <w:tblGrid>
        <w:gridCol w:w="1358"/>
        <w:gridCol w:w="1443"/>
        <w:gridCol w:w="1528"/>
        <w:gridCol w:w="594"/>
        <w:gridCol w:w="1443"/>
        <w:gridCol w:w="583"/>
        <w:gridCol w:w="1317"/>
        <w:gridCol w:w="764"/>
      </w:tblGrid>
      <w:tr w:rsidR="00E929AE" w:rsidRPr="005A2EF6" w14:paraId="62CC9F7A" w14:textId="77777777" w:rsidTr="00430C2C">
        <w:trPr>
          <w:trHeight w:val="269"/>
        </w:trPr>
        <w:tc>
          <w:tcPr>
            <w:tcW w:w="1358"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DB85A26" w14:textId="77777777" w:rsidR="005A2EF6" w:rsidRPr="005A2EF6" w:rsidRDefault="005A2EF6" w:rsidP="005A2EF6">
            <w:pPr>
              <w:jc w:val="center"/>
              <w:rPr>
                <w:i/>
                <w:color w:val="000000"/>
                <w:sz w:val="20"/>
                <w:szCs w:val="20"/>
              </w:rPr>
            </w:pPr>
            <w:r w:rsidRPr="005A2EF6">
              <w:rPr>
                <w:i/>
                <w:color w:val="000000"/>
                <w:sz w:val="20"/>
                <w:szCs w:val="20"/>
              </w:rPr>
              <w:t xml:space="preserve">Lottery Plans </w:t>
            </w:r>
          </w:p>
        </w:tc>
        <w:tc>
          <w:tcPr>
            <w:tcW w:w="1443" w:type="dxa"/>
            <w:tcBorders>
              <w:top w:val="single" w:sz="8" w:space="0" w:color="auto"/>
              <w:left w:val="nil"/>
              <w:bottom w:val="single" w:sz="8" w:space="0" w:color="auto"/>
              <w:right w:val="single" w:sz="8" w:space="0" w:color="auto"/>
            </w:tcBorders>
            <w:shd w:val="clear" w:color="000000" w:fill="F2F2F2"/>
            <w:noWrap/>
            <w:vAlign w:val="center"/>
            <w:hideMark/>
          </w:tcPr>
          <w:p w14:paraId="7467187A" w14:textId="77777777" w:rsidR="005A2EF6" w:rsidRPr="005A2EF6" w:rsidRDefault="005A2EF6" w:rsidP="005A2EF6">
            <w:pPr>
              <w:jc w:val="center"/>
              <w:rPr>
                <w:i/>
                <w:color w:val="000000"/>
                <w:sz w:val="20"/>
                <w:szCs w:val="20"/>
              </w:rPr>
            </w:pPr>
            <w:r w:rsidRPr="005A2EF6">
              <w:rPr>
                <w:i/>
                <w:color w:val="000000"/>
                <w:sz w:val="20"/>
                <w:szCs w:val="20"/>
              </w:rPr>
              <w:t>Total</w:t>
            </w:r>
          </w:p>
        </w:tc>
        <w:tc>
          <w:tcPr>
            <w:tcW w:w="1528" w:type="dxa"/>
            <w:tcBorders>
              <w:top w:val="single" w:sz="8" w:space="0" w:color="auto"/>
              <w:left w:val="nil"/>
              <w:bottom w:val="single" w:sz="8" w:space="0" w:color="auto"/>
              <w:right w:val="single" w:sz="8" w:space="0" w:color="auto"/>
            </w:tcBorders>
            <w:shd w:val="clear" w:color="000000" w:fill="F2F2F2"/>
            <w:noWrap/>
            <w:vAlign w:val="center"/>
            <w:hideMark/>
          </w:tcPr>
          <w:p w14:paraId="3222F4C3" w14:textId="77777777" w:rsidR="005A2EF6" w:rsidRPr="005A2EF6" w:rsidRDefault="005A2EF6" w:rsidP="005A2EF6">
            <w:pPr>
              <w:jc w:val="center"/>
              <w:rPr>
                <w:i/>
                <w:color w:val="000000"/>
                <w:sz w:val="20"/>
                <w:szCs w:val="20"/>
              </w:rPr>
            </w:pPr>
            <w:r w:rsidRPr="005A2EF6">
              <w:rPr>
                <w:i/>
                <w:color w:val="000000"/>
                <w:sz w:val="20"/>
                <w:szCs w:val="20"/>
              </w:rPr>
              <w:t>Reedley</w:t>
            </w:r>
          </w:p>
        </w:tc>
        <w:tc>
          <w:tcPr>
            <w:tcW w:w="594" w:type="dxa"/>
            <w:tcBorders>
              <w:top w:val="single" w:sz="8" w:space="0" w:color="auto"/>
              <w:left w:val="nil"/>
              <w:bottom w:val="single" w:sz="8" w:space="0" w:color="auto"/>
              <w:right w:val="single" w:sz="8" w:space="0" w:color="auto"/>
            </w:tcBorders>
            <w:shd w:val="clear" w:color="000000" w:fill="F2F2F2"/>
            <w:noWrap/>
            <w:vAlign w:val="center"/>
            <w:hideMark/>
          </w:tcPr>
          <w:p w14:paraId="02149ACF" w14:textId="77777777" w:rsidR="005A2EF6" w:rsidRPr="005A2EF6" w:rsidRDefault="005A2EF6" w:rsidP="005A2EF6">
            <w:pPr>
              <w:jc w:val="center"/>
              <w:rPr>
                <w:i/>
                <w:color w:val="000000"/>
                <w:sz w:val="20"/>
                <w:szCs w:val="20"/>
              </w:rPr>
            </w:pPr>
            <w:r w:rsidRPr="005A2EF6">
              <w:rPr>
                <w:i/>
                <w:color w:val="000000"/>
                <w:sz w:val="20"/>
                <w:szCs w:val="20"/>
              </w:rPr>
              <w:t> </w:t>
            </w:r>
          </w:p>
        </w:tc>
        <w:tc>
          <w:tcPr>
            <w:tcW w:w="1443" w:type="dxa"/>
            <w:tcBorders>
              <w:top w:val="single" w:sz="8" w:space="0" w:color="auto"/>
              <w:left w:val="nil"/>
              <w:bottom w:val="single" w:sz="8" w:space="0" w:color="auto"/>
              <w:right w:val="single" w:sz="8" w:space="0" w:color="auto"/>
            </w:tcBorders>
            <w:shd w:val="clear" w:color="000000" w:fill="F2F2F2"/>
            <w:noWrap/>
            <w:vAlign w:val="center"/>
            <w:hideMark/>
          </w:tcPr>
          <w:p w14:paraId="6B83B2FD" w14:textId="77777777" w:rsidR="005A2EF6" w:rsidRPr="005A2EF6" w:rsidRDefault="005A2EF6" w:rsidP="005A2EF6">
            <w:pPr>
              <w:jc w:val="center"/>
              <w:rPr>
                <w:i/>
                <w:color w:val="000000"/>
                <w:sz w:val="20"/>
                <w:szCs w:val="20"/>
              </w:rPr>
            </w:pPr>
            <w:r w:rsidRPr="005A2EF6">
              <w:rPr>
                <w:i/>
                <w:color w:val="000000"/>
                <w:sz w:val="20"/>
                <w:szCs w:val="20"/>
              </w:rPr>
              <w:t>Madera</w:t>
            </w:r>
          </w:p>
        </w:tc>
        <w:tc>
          <w:tcPr>
            <w:tcW w:w="550" w:type="dxa"/>
            <w:tcBorders>
              <w:top w:val="single" w:sz="8" w:space="0" w:color="auto"/>
              <w:left w:val="nil"/>
              <w:bottom w:val="single" w:sz="8" w:space="0" w:color="auto"/>
              <w:right w:val="single" w:sz="8" w:space="0" w:color="auto"/>
            </w:tcBorders>
            <w:shd w:val="clear" w:color="000000" w:fill="F2F2F2"/>
            <w:noWrap/>
            <w:vAlign w:val="center"/>
            <w:hideMark/>
          </w:tcPr>
          <w:p w14:paraId="3676922B" w14:textId="77777777" w:rsidR="005A2EF6" w:rsidRPr="005A2EF6" w:rsidRDefault="005A2EF6" w:rsidP="005A2EF6">
            <w:pPr>
              <w:jc w:val="center"/>
              <w:rPr>
                <w:i/>
                <w:color w:val="000000"/>
                <w:sz w:val="20"/>
                <w:szCs w:val="20"/>
              </w:rPr>
            </w:pPr>
            <w:r w:rsidRPr="005A2EF6">
              <w:rPr>
                <w:i/>
                <w:color w:val="000000"/>
                <w:sz w:val="20"/>
                <w:szCs w:val="20"/>
              </w:rPr>
              <w:t> </w:t>
            </w:r>
          </w:p>
        </w:tc>
        <w:tc>
          <w:tcPr>
            <w:tcW w:w="1317" w:type="dxa"/>
            <w:tcBorders>
              <w:top w:val="single" w:sz="8" w:space="0" w:color="auto"/>
              <w:left w:val="nil"/>
              <w:bottom w:val="single" w:sz="8" w:space="0" w:color="auto"/>
              <w:right w:val="single" w:sz="8" w:space="0" w:color="auto"/>
            </w:tcBorders>
            <w:shd w:val="clear" w:color="000000" w:fill="F2F2F2"/>
            <w:noWrap/>
            <w:vAlign w:val="center"/>
            <w:hideMark/>
          </w:tcPr>
          <w:p w14:paraId="7DD24892" w14:textId="77777777" w:rsidR="005A2EF6" w:rsidRPr="005A2EF6" w:rsidRDefault="005A2EF6" w:rsidP="005A2EF6">
            <w:pPr>
              <w:jc w:val="center"/>
              <w:rPr>
                <w:i/>
                <w:color w:val="000000"/>
                <w:sz w:val="20"/>
                <w:szCs w:val="20"/>
              </w:rPr>
            </w:pPr>
            <w:r w:rsidRPr="005A2EF6">
              <w:rPr>
                <w:i/>
                <w:color w:val="000000"/>
                <w:sz w:val="20"/>
                <w:szCs w:val="20"/>
              </w:rPr>
              <w:t>Oakhurst</w:t>
            </w:r>
          </w:p>
        </w:tc>
        <w:tc>
          <w:tcPr>
            <w:tcW w:w="764" w:type="dxa"/>
            <w:tcBorders>
              <w:top w:val="single" w:sz="8" w:space="0" w:color="auto"/>
              <w:left w:val="nil"/>
              <w:bottom w:val="single" w:sz="8" w:space="0" w:color="auto"/>
              <w:right w:val="single" w:sz="8" w:space="0" w:color="auto"/>
            </w:tcBorders>
            <w:shd w:val="clear" w:color="000000" w:fill="F2F2F2"/>
            <w:noWrap/>
            <w:vAlign w:val="center"/>
            <w:hideMark/>
          </w:tcPr>
          <w:p w14:paraId="0736F7C9" w14:textId="77777777" w:rsidR="005A2EF6" w:rsidRPr="005A2EF6" w:rsidRDefault="005A2EF6" w:rsidP="005A2EF6">
            <w:pPr>
              <w:jc w:val="center"/>
              <w:rPr>
                <w:i/>
                <w:color w:val="000000"/>
                <w:sz w:val="20"/>
                <w:szCs w:val="20"/>
              </w:rPr>
            </w:pPr>
            <w:r w:rsidRPr="005A2EF6">
              <w:rPr>
                <w:i/>
                <w:color w:val="000000"/>
                <w:sz w:val="20"/>
                <w:szCs w:val="20"/>
              </w:rPr>
              <w:t> </w:t>
            </w:r>
          </w:p>
        </w:tc>
      </w:tr>
      <w:tr w:rsidR="00E929AE" w:rsidRPr="005A2EF6" w14:paraId="78C785C8" w14:textId="77777777" w:rsidTr="00430C2C">
        <w:trPr>
          <w:trHeight w:val="269"/>
        </w:trPr>
        <w:tc>
          <w:tcPr>
            <w:tcW w:w="1358" w:type="dxa"/>
            <w:tcBorders>
              <w:top w:val="nil"/>
              <w:left w:val="single" w:sz="8" w:space="0" w:color="auto"/>
              <w:bottom w:val="single" w:sz="8" w:space="0" w:color="auto"/>
              <w:right w:val="single" w:sz="8" w:space="0" w:color="auto"/>
            </w:tcBorders>
            <w:shd w:val="clear" w:color="000000" w:fill="F2F2F2"/>
            <w:noWrap/>
            <w:vAlign w:val="center"/>
            <w:hideMark/>
          </w:tcPr>
          <w:p w14:paraId="5F0EF3C5" w14:textId="77777777" w:rsidR="005A2EF6" w:rsidRPr="005A2EF6" w:rsidRDefault="005A2EF6" w:rsidP="005A2EF6">
            <w:pPr>
              <w:jc w:val="center"/>
              <w:rPr>
                <w:i/>
                <w:color w:val="000000"/>
                <w:sz w:val="20"/>
                <w:szCs w:val="20"/>
              </w:rPr>
            </w:pPr>
            <w:r w:rsidRPr="005A2EF6">
              <w:rPr>
                <w:i/>
                <w:color w:val="000000"/>
                <w:sz w:val="20"/>
                <w:szCs w:val="20"/>
              </w:rPr>
              <w:t>RP2014</w:t>
            </w:r>
          </w:p>
        </w:tc>
        <w:tc>
          <w:tcPr>
            <w:tcW w:w="1443" w:type="dxa"/>
            <w:tcBorders>
              <w:top w:val="nil"/>
              <w:left w:val="nil"/>
              <w:bottom w:val="single" w:sz="8" w:space="0" w:color="auto"/>
              <w:right w:val="single" w:sz="8" w:space="0" w:color="auto"/>
            </w:tcBorders>
            <w:shd w:val="clear" w:color="000000" w:fill="FFFFFF"/>
            <w:noWrap/>
            <w:vAlign w:val="center"/>
            <w:hideMark/>
          </w:tcPr>
          <w:p w14:paraId="5BAAAE59" w14:textId="4FFAD802" w:rsidR="005A2EF6" w:rsidRPr="005A2EF6" w:rsidRDefault="005A2EF6" w:rsidP="005A2EF6">
            <w:pPr>
              <w:rPr>
                <w:i/>
                <w:color w:val="000000"/>
                <w:sz w:val="20"/>
                <w:szCs w:val="20"/>
              </w:rPr>
            </w:pPr>
            <w:r w:rsidRPr="005A2EF6">
              <w:rPr>
                <w:i/>
                <w:color w:val="000000"/>
                <w:sz w:val="20"/>
                <w:szCs w:val="20"/>
              </w:rPr>
              <w:t xml:space="preserve"> $ 699,257.56 </w:t>
            </w:r>
          </w:p>
        </w:tc>
        <w:tc>
          <w:tcPr>
            <w:tcW w:w="1528" w:type="dxa"/>
            <w:tcBorders>
              <w:top w:val="nil"/>
              <w:left w:val="nil"/>
              <w:bottom w:val="single" w:sz="8" w:space="0" w:color="auto"/>
              <w:right w:val="single" w:sz="8" w:space="0" w:color="auto"/>
            </w:tcBorders>
            <w:shd w:val="clear" w:color="000000" w:fill="FFFFFF"/>
            <w:noWrap/>
            <w:vAlign w:val="center"/>
            <w:hideMark/>
          </w:tcPr>
          <w:p w14:paraId="3DEF67BF" w14:textId="41913214" w:rsidR="005A2EF6" w:rsidRPr="005A2EF6" w:rsidRDefault="005A2EF6" w:rsidP="005A2EF6">
            <w:pPr>
              <w:rPr>
                <w:i/>
                <w:color w:val="000000"/>
                <w:sz w:val="20"/>
                <w:szCs w:val="20"/>
              </w:rPr>
            </w:pPr>
            <w:r w:rsidRPr="005A2EF6">
              <w:rPr>
                <w:i/>
                <w:color w:val="000000"/>
                <w:sz w:val="20"/>
                <w:szCs w:val="20"/>
              </w:rPr>
              <w:t xml:space="preserve"> $ 299,323.70 </w:t>
            </w:r>
          </w:p>
        </w:tc>
        <w:tc>
          <w:tcPr>
            <w:tcW w:w="594" w:type="dxa"/>
            <w:tcBorders>
              <w:top w:val="nil"/>
              <w:left w:val="nil"/>
              <w:bottom w:val="single" w:sz="8" w:space="0" w:color="auto"/>
              <w:right w:val="single" w:sz="8" w:space="0" w:color="auto"/>
            </w:tcBorders>
            <w:shd w:val="clear" w:color="000000" w:fill="FFFFFF"/>
            <w:noWrap/>
            <w:vAlign w:val="center"/>
            <w:hideMark/>
          </w:tcPr>
          <w:p w14:paraId="246BD4F1" w14:textId="77777777" w:rsidR="005A2EF6" w:rsidRPr="005A2EF6" w:rsidRDefault="005A2EF6" w:rsidP="005A2EF6">
            <w:pPr>
              <w:jc w:val="center"/>
              <w:rPr>
                <w:i/>
                <w:color w:val="000000"/>
                <w:sz w:val="20"/>
                <w:szCs w:val="20"/>
              </w:rPr>
            </w:pPr>
            <w:r w:rsidRPr="005A2EF6">
              <w:rPr>
                <w:i/>
                <w:color w:val="000000"/>
                <w:sz w:val="20"/>
                <w:szCs w:val="20"/>
              </w:rPr>
              <w:t>43%</w:t>
            </w:r>
          </w:p>
        </w:tc>
        <w:tc>
          <w:tcPr>
            <w:tcW w:w="1443" w:type="dxa"/>
            <w:tcBorders>
              <w:top w:val="nil"/>
              <w:left w:val="nil"/>
              <w:bottom w:val="single" w:sz="8" w:space="0" w:color="auto"/>
              <w:right w:val="single" w:sz="8" w:space="0" w:color="auto"/>
            </w:tcBorders>
            <w:shd w:val="clear" w:color="000000" w:fill="FFFFFF"/>
            <w:noWrap/>
            <w:vAlign w:val="center"/>
            <w:hideMark/>
          </w:tcPr>
          <w:p w14:paraId="57D4F120" w14:textId="1CFE44DA" w:rsidR="005A2EF6" w:rsidRPr="005A2EF6" w:rsidRDefault="005A2EF6" w:rsidP="005A2EF6">
            <w:pPr>
              <w:rPr>
                <w:i/>
                <w:color w:val="000000"/>
                <w:sz w:val="20"/>
                <w:szCs w:val="20"/>
              </w:rPr>
            </w:pPr>
            <w:r w:rsidRPr="005A2EF6">
              <w:rPr>
                <w:i/>
                <w:color w:val="000000"/>
                <w:sz w:val="20"/>
                <w:szCs w:val="20"/>
              </w:rPr>
              <w:t xml:space="preserve"> $ 337,537.39 </w:t>
            </w:r>
          </w:p>
        </w:tc>
        <w:tc>
          <w:tcPr>
            <w:tcW w:w="550" w:type="dxa"/>
            <w:tcBorders>
              <w:top w:val="nil"/>
              <w:left w:val="nil"/>
              <w:bottom w:val="single" w:sz="8" w:space="0" w:color="auto"/>
              <w:right w:val="single" w:sz="8" w:space="0" w:color="auto"/>
            </w:tcBorders>
            <w:shd w:val="clear" w:color="000000" w:fill="FFFFFF"/>
            <w:noWrap/>
            <w:vAlign w:val="center"/>
            <w:hideMark/>
          </w:tcPr>
          <w:p w14:paraId="1F332EB8" w14:textId="77777777" w:rsidR="005A2EF6" w:rsidRPr="005A2EF6" w:rsidRDefault="005A2EF6" w:rsidP="005A2EF6">
            <w:pPr>
              <w:jc w:val="center"/>
              <w:rPr>
                <w:i/>
                <w:color w:val="000000"/>
                <w:sz w:val="20"/>
                <w:szCs w:val="20"/>
              </w:rPr>
            </w:pPr>
            <w:r w:rsidRPr="005A2EF6">
              <w:rPr>
                <w:i/>
                <w:color w:val="000000"/>
                <w:sz w:val="20"/>
                <w:szCs w:val="20"/>
              </w:rPr>
              <w:t>48%</w:t>
            </w:r>
          </w:p>
        </w:tc>
        <w:tc>
          <w:tcPr>
            <w:tcW w:w="1317" w:type="dxa"/>
            <w:tcBorders>
              <w:top w:val="nil"/>
              <w:left w:val="nil"/>
              <w:bottom w:val="single" w:sz="8" w:space="0" w:color="auto"/>
              <w:right w:val="single" w:sz="8" w:space="0" w:color="auto"/>
            </w:tcBorders>
            <w:shd w:val="clear" w:color="000000" w:fill="FFFFFF"/>
            <w:noWrap/>
            <w:vAlign w:val="center"/>
            <w:hideMark/>
          </w:tcPr>
          <w:p w14:paraId="0994175F" w14:textId="4BBE6D8F" w:rsidR="005A2EF6" w:rsidRPr="005A2EF6" w:rsidRDefault="005A2EF6" w:rsidP="005A2EF6">
            <w:pPr>
              <w:rPr>
                <w:i/>
                <w:color w:val="000000"/>
                <w:sz w:val="20"/>
                <w:szCs w:val="20"/>
              </w:rPr>
            </w:pPr>
            <w:r>
              <w:rPr>
                <w:i/>
                <w:color w:val="000000"/>
                <w:sz w:val="20"/>
                <w:szCs w:val="20"/>
              </w:rPr>
              <w:t xml:space="preserve"> $</w:t>
            </w:r>
            <w:r w:rsidRPr="005A2EF6">
              <w:rPr>
                <w:i/>
                <w:color w:val="000000"/>
                <w:sz w:val="20"/>
                <w:szCs w:val="20"/>
              </w:rPr>
              <w:t xml:space="preserve"> 62,396.47 </w:t>
            </w:r>
          </w:p>
        </w:tc>
        <w:tc>
          <w:tcPr>
            <w:tcW w:w="764" w:type="dxa"/>
            <w:tcBorders>
              <w:top w:val="nil"/>
              <w:left w:val="nil"/>
              <w:bottom w:val="single" w:sz="8" w:space="0" w:color="auto"/>
              <w:right w:val="single" w:sz="8" w:space="0" w:color="auto"/>
            </w:tcBorders>
            <w:shd w:val="clear" w:color="000000" w:fill="FFFFFF"/>
            <w:noWrap/>
            <w:vAlign w:val="center"/>
            <w:hideMark/>
          </w:tcPr>
          <w:p w14:paraId="115158C7" w14:textId="77777777" w:rsidR="005A2EF6" w:rsidRPr="005A2EF6" w:rsidRDefault="005A2EF6" w:rsidP="005A2EF6">
            <w:pPr>
              <w:jc w:val="center"/>
              <w:rPr>
                <w:i/>
                <w:color w:val="000000"/>
                <w:sz w:val="20"/>
                <w:szCs w:val="20"/>
              </w:rPr>
            </w:pPr>
            <w:r w:rsidRPr="005A2EF6">
              <w:rPr>
                <w:i/>
                <w:color w:val="000000"/>
                <w:sz w:val="20"/>
                <w:szCs w:val="20"/>
              </w:rPr>
              <w:t>9%</w:t>
            </w:r>
          </w:p>
        </w:tc>
      </w:tr>
      <w:tr w:rsidR="005A2EF6" w:rsidRPr="005A2EF6" w14:paraId="689F438C" w14:textId="77777777" w:rsidTr="00430C2C">
        <w:trPr>
          <w:trHeight w:val="269"/>
        </w:trPr>
        <w:tc>
          <w:tcPr>
            <w:tcW w:w="1358" w:type="dxa"/>
            <w:tcBorders>
              <w:top w:val="nil"/>
              <w:left w:val="single" w:sz="8" w:space="0" w:color="auto"/>
              <w:bottom w:val="single" w:sz="8" w:space="0" w:color="auto"/>
              <w:right w:val="single" w:sz="8" w:space="0" w:color="auto"/>
            </w:tcBorders>
            <w:shd w:val="clear" w:color="auto" w:fill="auto"/>
            <w:noWrap/>
            <w:vAlign w:val="center"/>
            <w:hideMark/>
          </w:tcPr>
          <w:p w14:paraId="19645267" w14:textId="77777777" w:rsidR="005A2EF6" w:rsidRPr="005A2EF6" w:rsidRDefault="005A2EF6" w:rsidP="005A2EF6">
            <w:pPr>
              <w:jc w:val="center"/>
              <w:rPr>
                <w:i/>
                <w:color w:val="000000"/>
                <w:sz w:val="20"/>
                <w:szCs w:val="20"/>
              </w:rPr>
            </w:pPr>
            <w:r w:rsidRPr="005A2EF6">
              <w:rPr>
                <w:i/>
                <w:color w:val="000000"/>
                <w:sz w:val="20"/>
                <w:szCs w:val="20"/>
              </w:rPr>
              <w:t>RP2015</w:t>
            </w:r>
          </w:p>
        </w:tc>
        <w:tc>
          <w:tcPr>
            <w:tcW w:w="1443" w:type="dxa"/>
            <w:tcBorders>
              <w:top w:val="nil"/>
              <w:left w:val="nil"/>
              <w:bottom w:val="single" w:sz="8" w:space="0" w:color="auto"/>
              <w:right w:val="single" w:sz="8" w:space="0" w:color="auto"/>
            </w:tcBorders>
            <w:shd w:val="clear" w:color="000000" w:fill="FFFFFF"/>
            <w:noWrap/>
            <w:vAlign w:val="center"/>
            <w:hideMark/>
          </w:tcPr>
          <w:p w14:paraId="38B9FFED" w14:textId="01166632" w:rsidR="005A2EF6" w:rsidRPr="005A2EF6" w:rsidRDefault="005A2EF6" w:rsidP="005A2EF6">
            <w:pPr>
              <w:rPr>
                <w:i/>
                <w:color w:val="000000"/>
                <w:sz w:val="20"/>
                <w:szCs w:val="20"/>
              </w:rPr>
            </w:pPr>
            <w:r w:rsidRPr="005A2EF6">
              <w:rPr>
                <w:i/>
                <w:color w:val="000000"/>
                <w:sz w:val="20"/>
                <w:szCs w:val="20"/>
              </w:rPr>
              <w:t xml:space="preserve"> $ 534,510.86 </w:t>
            </w:r>
          </w:p>
        </w:tc>
        <w:tc>
          <w:tcPr>
            <w:tcW w:w="1528" w:type="dxa"/>
            <w:tcBorders>
              <w:top w:val="nil"/>
              <w:left w:val="nil"/>
              <w:bottom w:val="single" w:sz="8" w:space="0" w:color="auto"/>
              <w:right w:val="single" w:sz="8" w:space="0" w:color="auto"/>
            </w:tcBorders>
            <w:shd w:val="clear" w:color="000000" w:fill="FFFFFF"/>
            <w:noWrap/>
            <w:vAlign w:val="center"/>
            <w:hideMark/>
          </w:tcPr>
          <w:p w14:paraId="529BFE03" w14:textId="750E01DA" w:rsidR="005A2EF6" w:rsidRPr="005A2EF6" w:rsidRDefault="005A2EF6" w:rsidP="005A2EF6">
            <w:pPr>
              <w:rPr>
                <w:i/>
                <w:color w:val="000000"/>
                <w:sz w:val="20"/>
                <w:szCs w:val="20"/>
              </w:rPr>
            </w:pPr>
            <w:r w:rsidRPr="005A2EF6">
              <w:rPr>
                <w:i/>
                <w:color w:val="000000"/>
                <w:sz w:val="20"/>
                <w:szCs w:val="20"/>
              </w:rPr>
              <w:t xml:space="preserve"> $ 254,393.86 </w:t>
            </w:r>
          </w:p>
        </w:tc>
        <w:tc>
          <w:tcPr>
            <w:tcW w:w="594" w:type="dxa"/>
            <w:tcBorders>
              <w:top w:val="nil"/>
              <w:left w:val="nil"/>
              <w:bottom w:val="single" w:sz="8" w:space="0" w:color="auto"/>
              <w:right w:val="single" w:sz="8" w:space="0" w:color="auto"/>
            </w:tcBorders>
            <w:shd w:val="clear" w:color="000000" w:fill="FFFFFF"/>
            <w:noWrap/>
            <w:vAlign w:val="center"/>
            <w:hideMark/>
          </w:tcPr>
          <w:p w14:paraId="456CADE7" w14:textId="77777777" w:rsidR="005A2EF6" w:rsidRPr="005A2EF6" w:rsidRDefault="005A2EF6" w:rsidP="005A2EF6">
            <w:pPr>
              <w:jc w:val="center"/>
              <w:rPr>
                <w:i/>
                <w:color w:val="000000"/>
                <w:sz w:val="20"/>
                <w:szCs w:val="20"/>
              </w:rPr>
            </w:pPr>
            <w:r w:rsidRPr="005A2EF6">
              <w:rPr>
                <w:i/>
                <w:color w:val="000000"/>
                <w:sz w:val="20"/>
                <w:szCs w:val="20"/>
              </w:rPr>
              <w:t>48%</w:t>
            </w:r>
          </w:p>
        </w:tc>
        <w:tc>
          <w:tcPr>
            <w:tcW w:w="1443" w:type="dxa"/>
            <w:tcBorders>
              <w:top w:val="nil"/>
              <w:left w:val="nil"/>
              <w:bottom w:val="single" w:sz="8" w:space="0" w:color="auto"/>
              <w:right w:val="single" w:sz="8" w:space="0" w:color="auto"/>
            </w:tcBorders>
            <w:shd w:val="clear" w:color="000000" w:fill="FFFFFF"/>
            <w:noWrap/>
            <w:vAlign w:val="center"/>
            <w:hideMark/>
          </w:tcPr>
          <w:p w14:paraId="75585793" w14:textId="2CC0F336" w:rsidR="005A2EF6" w:rsidRPr="005A2EF6" w:rsidRDefault="005A2EF6" w:rsidP="005A2EF6">
            <w:pPr>
              <w:rPr>
                <w:i/>
                <w:color w:val="000000"/>
                <w:sz w:val="20"/>
                <w:szCs w:val="20"/>
              </w:rPr>
            </w:pPr>
            <w:r w:rsidRPr="005A2EF6">
              <w:rPr>
                <w:i/>
                <w:color w:val="000000"/>
                <w:sz w:val="20"/>
                <w:szCs w:val="20"/>
              </w:rPr>
              <w:t xml:space="preserve"> $ 241,574.15 </w:t>
            </w:r>
          </w:p>
        </w:tc>
        <w:tc>
          <w:tcPr>
            <w:tcW w:w="550" w:type="dxa"/>
            <w:tcBorders>
              <w:top w:val="nil"/>
              <w:left w:val="nil"/>
              <w:bottom w:val="single" w:sz="8" w:space="0" w:color="auto"/>
              <w:right w:val="single" w:sz="8" w:space="0" w:color="auto"/>
            </w:tcBorders>
            <w:shd w:val="clear" w:color="000000" w:fill="FFFFFF"/>
            <w:noWrap/>
            <w:vAlign w:val="center"/>
            <w:hideMark/>
          </w:tcPr>
          <w:p w14:paraId="59248861" w14:textId="77777777" w:rsidR="005A2EF6" w:rsidRPr="005A2EF6" w:rsidRDefault="005A2EF6" w:rsidP="005A2EF6">
            <w:pPr>
              <w:jc w:val="center"/>
              <w:rPr>
                <w:i/>
                <w:color w:val="000000"/>
                <w:sz w:val="20"/>
                <w:szCs w:val="20"/>
              </w:rPr>
            </w:pPr>
            <w:r w:rsidRPr="005A2EF6">
              <w:rPr>
                <w:i/>
                <w:color w:val="000000"/>
                <w:sz w:val="20"/>
                <w:szCs w:val="20"/>
              </w:rPr>
              <w:t>45%</w:t>
            </w:r>
          </w:p>
        </w:tc>
        <w:tc>
          <w:tcPr>
            <w:tcW w:w="1317" w:type="dxa"/>
            <w:tcBorders>
              <w:top w:val="nil"/>
              <w:left w:val="nil"/>
              <w:bottom w:val="single" w:sz="8" w:space="0" w:color="auto"/>
              <w:right w:val="single" w:sz="8" w:space="0" w:color="auto"/>
            </w:tcBorders>
            <w:shd w:val="clear" w:color="000000" w:fill="FFFFFF"/>
            <w:noWrap/>
            <w:vAlign w:val="center"/>
            <w:hideMark/>
          </w:tcPr>
          <w:p w14:paraId="6990D351" w14:textId="1C5BC59F" w:rsidR="005A2EF6" w:rsidRPr="005A2EF6" w:rsidRDefault="005A2EF6" w:rsidP="005A2EF6">
            <w:pPr>
              <w:rPr>
                <w:i/>
                <w:color w:val="000000"/>
                <w:sz w:val="20"/>
                <w:szCs w:val="20"/>
              </w:rPr>
            </w:pPr>
            <w:r>
              <w:rPr>
                <w:i/>
                <w:color w:val="000000"/>
                <w:sz w:val="20"/>
                <w:szCs w:val="20"/>
              </w:rPr>
              <w:t xml:space="preserve"> $ </w:t>
            </w:r>
            <w:r w:rsidRPr="005A2EF6">
              <w:rPr>
                <w:i/>
                <w:color w:val="000000"/>
                <w:sz w:val="20"/>
                <w:szCs w:val="20"/>
              </w:rPr>
              <w:t xml:space="preserve">38,542.85 </w:t>
            </w:r>
          </w:p>
        </w:tc>
        <w:tc>
          <w:tcPr>
            <w:tcW w:w="764" w:type="dxa"/>
            <w:tcBorders>
              <w:top w:val="nil"/>
              <w:left w:val="nil"/>
              <w:bottom w:val="single" w:sz="8" w:space="0" w:color="auto"/>
              <w:right w:val="single" w:sz="8" w:space="0" w:color="auto"/>
            </w:tcBorders>
            <w:shd w:val="clear" w:color="000000" w:fill="FFFFFF"/>
            <w:noWrap/>
            <w:vAlign w:val="center"/>
            <w:hideMark/>
          </w:tcPr>
          <w:p w14:paraId="7407C1B5" w14:textId="77777777" w:rsidR="005A2EF6" w:rsidRPr="005A2EF6" w:rsidRDefault="005A2EF6" w:rsidP="005A2EF6">
            <w:pPr>
              <w:jc w:val="center"/>
              <w:rPr>
                <w:i/>
                <w:color w:val="000000"/>
                <w:sz w:val="20"/>
                <w:szCs w:val="20"/>
              </w:rPr>
            </w:pPr>
            <w:r w:rsidRPr="005A2EF6">
              <w:rPr>
                <w:i/>
                <w:color w:val="000000"/>
                <w:sz w:val="20"/>
                <w:szCs w:val="20"/>
              </w:rPr>
              <w:t>7%</w:t>
            </w:r>
          </w:p>
        </w:tc>
      </w:tr>
      <w:tr w:rsidR="005A2EF6" w:rsidRPr="005A2EF6" w14:paraId="228F1025" w14:textId="77777777" w:rsidTr="00430C2C">
        <w:trPr>
          <w:trHeight w:val="269"/>
        </w:trPr>
        <w:tc>
          <w:tcPr>
            <w:tcW w:w="1358" w:type="dxa"/>
            <w:tcBorders>
              <w:top w:val="nil"/>
              <w:left w:val="single" w:sz="8" w:space="0" w:color="auto"/>
              <w:bottom w:val="single" w:sz="8" w:space="0" w:color="auto"/>
              <w:right w:val="single" w:sz="8" w:space="0" w:color="auto"/>
            </w:tcBorders>
            <w:shd w:val="clear" w:color="auto" w:fill="auto"/>
            <w:noWrap/>
            <w:vAlign w:val="center"/>
            <w:hideMark/>
          </w:tcPr>
          <w:p w14:paraId="40EF495F" w14:textId="77777777" w:rsidR="005A2EF6" w:rsidRPr="005A2EF6" w:rsidRDefault="005A2EF6" w:rsidP="005A2EF6">
            <w:pPr>
              <w:jc w:val="center"/>
              <w:rPr>
                <w:i/>
                <w:color w:val="000000"/>
                <w:sz w:val="20"/>
                <w:szCs w:val="20"/>
              </w:rPr>
            </w:pPr>
            <w:r w:rsidRPr="005A2EF6">
              <w:rPr>
                <w:i/>
                <w:color w:val="000000"/>
                <w:sz w:val="20"/>
                <w:szCs w:val="20"/>
              </w:rPr>
              <w:t>RP2016</w:t>
            </w:r>
          </w:p>
        </w:tc>
        <w:tc>
          <w:tcPr>
            <w:tcW w:w="1443" w:type="dxa"/>
            <w:tcBorders>
              <w:top w:val="nil"/>
              <w:left w:val="nil"/>
              <w:bottom w:val="single" w:sz="8" w:space="0" w:color="auto"/>
              <w:right w:val="single" w:sz="8" w:space="0" w:color="auto"/>
            </w:tcBorders>
            <w:shd w:val="clear" w:color="000000" w:fill="FFFFFF"/>
            <w:noWrap/>
            <w:vAlign w:val="center"/>
            <w:hideMark/>
          </w:tcPr>
          <w:p w14:paraId="36DE907D" w14:textId="7B7CFCD3" w:rsidR="005A2EF6" w:rsidRPr="005A2EF6" w:rsidRDefault="005A2EF6" w:rsidP="005A2EF6">
            <w:pPr>
              <w:rPr>
                <w:i/>
                <w:color w:val="000000"/>
                <w:sz w:val="20"/>
                <w:szCs w:val="20"/>
              </w:rPr>
            </w:pPr>
            <w:r w:rsidRPr="005A2EF6">
              <w:rPr>
                <w:i/>
                <w:color w:val="000000"/>
                <w:sz w:val="20"/>
                <w:szCs w:val="20"/>
              </w:rPr>
              <w:t xml:space="preserve"> $ 423,774.65 </w:t>
            </w:r>
          </w:p>
        </w:tc>
        <w:tc>
          <w:tcPr>
            <w:tcW w:w="1528" w:type="dxa"/>
            <w:tcBorders>
              <w:top w:val="nil"/>
              <w:left w:val="nil"/>
              <w:bottom w:val="single" w:sz="8" w:space="0" w:color="auto"/>
              <w:right w:val="single" w:sz="8" w:space="0" w:color="auto"/>
            </w:tcBorders>
            <w:shd w:val="clear" w:color="000000" w:fill="FFFFFF"/>
            <w:noWrap/>
            <w:vAlign w:val="center"/>
            <w:hideMark/>
          </w:tcPr>
          <w:p w14:paraId="1359D01F" w14:textId="00A4049D" w:rsidR="005A2EF6" w:rsidRPr="005A2EF6" w:rsidRDefault="005A2EF6" w:rsidP="005A2EF6">
            <w:pPr>
              <w:rPr>
                <w:i/>
                <w:color w:val="000000"/>
                <w:sz w:val="20"/>
                <w:szCs w:val="20"/>
              </w:rPr>
            </w:pPr>
            <w:r w:rsidRPr="005A2EF6">
              <w:rPr>
                <w:i/>
                <w:color w:val="000000"/>
                <w:sz w:val="20"/>
                <w:szCs w:val="20"/>
              </w:rPr>
              <w:t xml:space="preserve"> $ 252,042.51 </w:t>
            </w:r>
          </w:p>
        </w:tc>
        <w:tc>
          <w:tcPr>
            <w:tcW w:w="594" w:type="dxa"/>
            <w:tcBorders>
              <w:top w:val="nil"/>
              <w:left w:val="nil"/>
              <w:bottom w:val="single" w:sz="8" w:space="0" w:color="auto"/>
              <w:right w:val="single" w:sz="8" w:space="0" w:color="auto"/>
            </w:tcBorders>
            <w:shd w:val="clear" w:color="000000" w:fill="FFFFFF"/>
            <w:noWrap/>
            <w:vAlign w:val="center"/>
            <w:hideMark/>
          </w:tcPr>
          <w:p w14:paraId="7791FE63" w14:textId="77777777" w:rsidR="005A2EF6" w:rsidRPr="005A2EF6" w:rsidRDefault="005A2EF6" w:rsidP="005A2EF6">
            <w:pPr>
              <w:jc w:val="center"/>
              <w:rPr>
                <w:i/>
                <w:color w:val="000000"/>
                <w:sz w:val="20"/>
                <w:szCs w:val="20"/>
              </w:rPr>
            </w:pPr>
            <w:r w:rsidRPr="005A2EF6">
              <w:rPr>
                <w:i/>
                <w:color w:val="000000"/>
                <w:sz w:val="20"/>
                <w:szCs w:val="20"/>
              </w:rPr>
              <w:t>59%</w:t>
            </w:r>
          </w:p>
        </w:tc>
        <w:tc>
          <w:tcPr>
            <w:tcW w:w="1443" w:type="dxa"/>
            <w:tcBorders>
              <w:top w:val="nil"/>
              <w:left w:val="nil"/>
              <w:bottom w:val="single" w:sz="8" w:space="0" w:color="auto"/>
              <w:right w:val="single" w:sz="8" w:space="0" w:color="auto"/>
            </w:tcBorders>
            <w:shd w:val="clear" w:color="000000" w:fill="FFFFFF"/>
            <w:noWrap/>
            <w:vAlign w:val="center"/>
            <w:hideMark/>
          </w:tcPr>
          <w:p w14:paraId="36D926F5" w14:textId="6CBEA304" w:rsidR="005A2EF6" w:rsidRPr="005A2EF6" w:rsidRDefault="005A2EF6" w:rsidP="005A2EF6">
            <w:pPr>
              <w:rPr>
                <w:i/>
                <w:color w:val="000000"/>
                <w:sz w:val="20"/>
                <w:szCs w:val="20"/>
              </w:rPr>
            </w:pPr>
            <w:r w:rsidRPr="005A2EF6">
              <w:rPr>
                <w:i/>
                <w:color w:val="000000"/>
                <w:sz w:val="20"/>
                <w:szCs w:val="20"/>
              </w:rPr>
              <w:t xml:space="preserve"> $ 121,509.75 </w:t>
            </w:r>
          </w:p>
        </w:tc>
        <w:tc>
          <w:tcPr>
            <w:tcW w:w="550" w:type="dxa"/>
            <w:tcBorders>
              <w:top w:val="nil"/>
              <w:left w:val="nil"/>
              <w:bottom w:val="single" w:sz="8" w:space="0" w:color="auto"/>
              <w:right w:val="single" w:sz="8" w:space="0" w:color="auto"/>
            </w:tcBorders>
            <w:shd w:val="clear" w:color="000000" w:fill="FFFFFF"/>
            <w:noWrap/>
            <w:vAlign w:val="center"/>
            <w:hideMark/>
          </w:tcPr>
          <w:p w14:paraId="43B85CBF" w14:textId="77777777" w:rsidR="005A2EF6" w:rsidRPr="005A2EF6" w:rsidRDefault="005A2EF6" w:rsidP="005A2EF6">
            <w:pPr>
              <w:jc w:val="center"/>
              <w:rPr>
                <w:i/>
                <w:color w:val="000000"/>
                <w:sz w:val="20"/>
                <w:szCs w:val="20"/>
              </w:rPr>
            </w:pPr>
            <w:r w:rsidRPr="005A2EF6">
              <w:rPr>
                <w:i/>
                <w:color w:val="000000"/>
                <w:sz w:val="20"/>
                <w:szCs w:val="20"/>
              </w:rPr>
              <w:t>29%</w:t>
            </w:r>
          </w:p>
        </w:tc>
        <w:tc>
          <w:tcPr>
            <w:tcW w:w="1317" w:type="dxa"/>
            <w:tcBorders>
              <w:top w:val="nil"/>
              <w:left w:val="nil"/>
              <w:bottom w:val="single" w:sz="8" w:space="0" w:color="auto"/>
              <w:right w:val="single" w:sz="8" w:space="0" w:color="auto"/>
            </w:tcBorders>
            <w:shd w:val="clear" w:color="000000" w:fill="FFFFFF"/>
            <w:noWrap/>
            <w:vAlign w:val="center"/>
            <w:hideMark/>
          </w:tcPr>
          <w:p w14:paraId="12CAD9C4" w14:textId="2C7C2F5B" w:rsidR="005A2EF6" w:rsidRPr="005A2EF6" w:rsidRDefault="005A2EF6" w:rsidP="005A2EF6">
            <w:pPr>
              <w:rPr>
                <w:i/>
                <w:color w:val="000000"/>
                <w:sz w:val="20"/>
                <w:szCs w:val="20"/>
              </w:rPr>
            </w:pPr>
            <w:r>
              <w:rPr>
                <w:i/>
                <w:color w:val="000000"/>
                <w:sz w:val="20"/>
                <w:szCs w:val="20"/>
              </w:rPr>
              <w:t xml:space="preserve"> $ </w:t>
            </w:r>
            <w:r w:rsidRPr="005A2EF6">
              <w:rPr>
                <w:i/>
                <w:color w:val="000000"/>
                <w:sz w:val="20"/>
                <w:szCs w:val="20"/>
              </w:rPr>
              <w:t xml:space="preserve">50,222.39 </w:t>
            </w:r>
          </w:p>
        </w:tc>
        <w:tc>
          <w:tcPr>
            <w:tcW w:w="764" w:type="dxa"/>
            <w:tcBorders>
              <w:top w:val="nil"/>
              <w:left w:val="nil"/>
              <w:bottom w:val="single" w:sz="8" w:space="0" w:color="auto"/>
              <w:right w:val="single" w:sz="8" w:space="0" w:color="auto"/>
            </w:tcBorders>
            <w:shd w:val="clear" w:color="000000" w:fill="FFFFFF"/>
            <w:noWrap/>
            <w:vAlign w:val="center"/>
            <w:hideMark/>
          </w:tcPr>
          <w:p w14:paraId="0B10E788" w14:textId="77777777" w:rsidR="005A2EF6" w:rsidRPr="005A2EF6" w:rsidRDefault="005A2EF6" w:rsidP="005A2EF6">
            <w:pPr>
              <w:jc w:val="center"/>
              <w:rPr>
                <w:i/>
                <w:color w:val="000000"/>
                <w:sz w:val="20"/>
                <w:szCs w:val="20"/>
              </w:rPr>
            </w:pPr>
            <w:r w:rsidRPr="005A2EF6">
              <w:rPr>
                <w:i/>
                <w:color w:val="000000"/>
                <w:sz w:val="20"/>
                <w:szCs w:val="20"/>
              </w:rPr>
              <w:t>12%</w:t>
            </w:r>
          </w:p>
        </w:tc>
      </w:tr>
      <w:tr w:rsidR="00E929AE" w:rsidRPr="005A2EF6" w14:paraId="4791B36C" w14:textId="77777777" w:rsidTr="00430C2C">
        <w:trPr>
          <w:trHeight w:val="269"/>
        </w:trPr>
        <w:tc>
          <w:tcPr>
            <w:tcW w:w="1358" w:type="dxa"/>
            <w:tcBorders>
              <w:top w:val="nil"/>
              <w:left w:val="single" w:sz="8" w:space="0" w:color="auto"/>
              <w:bottom w:val="single" w:sz="8" w:space="0" w:color="auto"/>
              <w:right w:val="single" w:sz="8" w:space="0" w:color="auto"/>
            </w:tcBorders>
            <w:shd w:val="clear" w:color="auto" w:fill="auto"/>
            <w:noWrap/>
            <w:vAlign w:val="center"/>
          </w:tcPr>
          <w:p w14:paraId="48566996" w14:textId="77777777" w:rsidR="00E929AE" w:rsidRPr="005A2EF6" w:rsidRDefault="00E929AE" w:rsidP="005A2EF6">
            <w:pPr>
              <w:jc w:val="center"/>
              <w:rPr>
                <w:i/>
                <w:color w:val="000000"/>
                <w:sz w:val="20"/>
                <w:szCs w:val="20"/>
              </w:rPr>
            </w:pPr>
          </w:p>
        </w:tc>
        <w:tc>
          <w:tcPr>
            <w:tcW w:w="1443" w:type="dxa"/>
            <w:tcBorders>
              <w:top w:val="nil"/>
              <w:left w:val="nil"/>
              <w:bottom w:val="single" w:sz="8" w:space="0" w:color="auto"/>
              <w:right w:val="single" w:sz="8" w:space="0" w:color="auto"/>
            </w:tcBorders>
            <w:shd w:val="clear" w:color="000000" w:fill="FFFFFF"/>
            <w:noWrap/>
            <w:vAlign w:val="center"/>
          </w:tcPr>
          <w:p w14:paraId="361D8CB3" w14:textId="77777777" w:rsidR="00E929AE" w:rsidRPr="005A2EF6" w:rsidRDefault="00E929AE" w:rsidP="005A2EF6">
            <w:pPr>
              <w:rPr>
                <w:i/>
                <w:color w:val="000000"/>
                <w:sz w:val="20"/>
                <w:szCs w:val="20"/>
              </w:rPr>
            </w:pPr>
          </w:p>
        </w:tc>
        <w:tc>
          <w:tcPr>
            <w:tcW w:w="1528" w:type="dxa"/>
            <w:tcBorders>
              <w:top w:val="nil"/>
              <w:left w:val="nil"/>
              <w:bottom w:val="single" w:sz="8" w:space="0" w:color="auto"/>
              <w:right w:val="single" w:sz="8" w:space="0" w:color="auto"/>
            </w:tcBorders>
            <w:shd w:val="clear" w:color="000000" w:fill="FFFFFF"/>
            <w:noWrap/>
            <w:vAlign w:val="center"/>
          </w:tcPr>
          <w:p w14:paraId="26AB7B28" w14:textId="77777777" w:rsidR="00E929AE" w:rsidRPr="005A2EF6" w:rsidRDefault="00E929AE" w:rsidP="005A2EF6">
            <w:pPr>
              <w:rPr>
                <w:i/>
                <w:color w:val="000000"/>
                <w:sz w:val="20"/>
                <w:szCs w:val="20"/>
              </w:rPr>
            </w:pPr>
          </w:p>
        </w:tc>
        <w:tc>
          <w:tcPr>
            <w:tcW w:w="594" w:type="dxa"/>
            <w:tcBorders>
              <w:top w:val="nil"/>
              <w:left w:val="nil"/>
              <w:bottom w:val="single" w:sz="8" w:space="0" w:color="auto"/>
              <w:right w:val="single" w:sz="8" w:space="0" w:color="auto"/>
            </w:tcBorders>
            <w:shd w:val="clear" w:color="000000" w:fill="FFFFFF"/>
            <w:noWrap/>
            <w:vAlign w:val="center"/>
          </w:tcPr>
          <w:p w14:paraId="1BA075FD" w14:textId="77777777" w:rsidR="00E929AE" w:rsidRPr="005A2EF6" w:rsidRDefault="00E929AE" w:rsidP="005A2EF6">
            <w:pPr>
              <w:jc w:val="center"/>
              <w:rPr>
                <w:i/>
                <w:color w:val="000000"/>
                <w:sz w:val="20"/>
                <w:szCs w:val="20"/>
              </w:rPr>
            </w:pPr>
          </w:p>
        </w:tc>
        <w:tc>
          <w:tcPr>
            <w:tcW w:w="1443" w:type="dxa"/>
            <w:tcBorders>
              <w:top w:val="nil"/>
              <w:left w:val="nil"/>
              <w:bottom w:val="single" w:sz="8" w:space="0" w:color="auto"/>
              <w:right w:val="single" w:sz="8" w:space="0" w:color="auto"/>
            </w:tcBorders>
            <w:shd w:val="clear" w:color="000000" w:fill="FFFFFF"/>
            <w:noWrap/>
            <w:vAlign w:val="center"/>
          </w:tcPr>
          <w:p w14:paraId="75DB372F" w14:textId="77777777" w:rsidR="00E929AE" w:rsidRPr="005A2EF6" w:rsidRDefault="00E929AE" w:rsidP="005A2EF6">
            <w:pPr>
              <w:rPr>
                <w:i/>
                <w:color w:val="000000"/>
                <w:sz w:val="20"/>
                <w:szCs w:val="20"/>
              </w:rPr>
            </w:pPr>
          </w:p>
        </w:tc>
        <w:tc>
          <w:tcPr>
            <w:tcW w:w="550" w:type="dxa"/>
            <w:tcBorders>
              <w:top w:val="nil"/>
              <w:left w:val="nil"/>
              <w:bottom w:val="single" w:sz="8" w:space="0" w:color="auto"/>
              <w:right w:val="single" w:sz="8" w:space="0" w:color="auto"/>
            </w:tcBorders>
            <w:shd w:val="clear" w:color="000000" w:fill="FFFFFF"/>
            <w:noWrap/>
            <w:vAlign w:val="center"/>
          </w:tcPr>
          <w:p w14:paraId="75E102D4" w14:textId="77777777" w:rsidR="00E929AE" w:rsidRPr="005A2EF6" w:rsidRDefault="00E929AE" w:rsidP="005A2EF6">
            <w:pPr>
              <w:jc w:val="center"/>
              <w:rPr>
                <w:i/>
                <w:color w:val="000000"/>
                <w:sz w:val="20"/>
                <w:szCs w:val="20"/>
              </w:rPr>
            </w:pPr>
          </w:p>
        </w:tc>
        <w:tc>
          <w:tcPr>
            <w:tcW w:w="1317" w:type="dxa"/>
            <w:tcBorders>
              <w:top w:val="nil"/>
              <w:left w:val="nil"/>
              <w:bottom w:val="single" w:sz="8" w:space="0" w:color="auto"/>
              <w:right w:val="single" w:sz="8" w:space="0" w:color="auto"/>
            </w:tcBorders>
            <w:shd w:val="clear" w:color="000000" w:fill="FFFFFF"/>
            <w:noWrap/>
            <w:vAlign w:val="center"/>
          </w:tcPr>
          <w:p w14:paraId="5436697D" w14:textId="77777777" w:rsidR="00E929AE" w:rsidRDefault="00E929AE" w:rsidP="005A2EF6">
            <w:pPr>
              <w:rPr>
                <w:i/>
                <w:color w:val="000000"/>
                <w:sz w:val="20"/>
                <w:szCs w:val="20"/>
              </w:rPr>
            </w:pPr>
          </w:p>
        </w:tc>
        <w:tc>
          <w:tcPr>
            <w:tcW w:w="764" w:type="dxa"/>
            <w:tcBorders>
              <w:top w:val="nil"/>
              <w:left w:val="nil"/>
              <w:bottom w:val="single" w:sz="8" w:space="0" w:color="auto"/>
              <w:right w:val="single" w:sz="8" w:space="0" w:color="auto"/>
            </w:tcBorders>
            <w:shd w:val="clear" w:color="000000" w:fill="FFFFFF"/>
            <w:noWrap/>
            <w:vAlign w:val="center"/>
          </w:tcPr>
          <w:p w14:paraId="4679BE98" w14:textId="77777777" w:rsidR="00E929AE" w:rsidRPr="005A2EF6" w:rsidRDefault="00E929AE" w:rsidP="005A2EF6">
            <w:pPr>
              <w:jc w:val="center"/>
              <w:rPr>
                <w:i/>
                <w:color w:val="000000"/>
                <w:sz w:val="20"/>
                <w:szCs w:val="20"/>
              </w:rPr>
            </w:pPr>
          </w:p>
        </w:tc>
      </w:tr>
      <w:tr w:rsidR="005A2EF6" w:rsidRPr="005A2EF6" w14:paraId="1565C932" w14:textId="77777777" w:rsidTr="00430C2C">
        <w:trPr>
          <w:trHeight w:val="269"/>
        </w:trPr>
        <w:tc>
          <w:tcPr>
            <w:tcW w:w="1358" w:type="dxa"/>
            <w:tcBorders>
              <w:top w:val="nil"/>
              <w:left w:val="single" w:sz="8" w:space="0" w:color="auto"/>
              <w:bottom w:val="single" w:sz="8" w:space="0" w:color="auto"/>
              <w:right w:val="single" w:sz="8" w:space="0" w:color="auto"/>
            </w:tcBorders>
            <w:shd w:val="clear" w:color="auto" w:fill="auto"/>
            <w:noWrap/>
            <w:vAlign w:val="center"/>
            <w:hideMark/>
          </w:tcPr>
          <w:p w14:paraId="656B16B5" w14:textId="77777777" w:rsidR="005A2EF6" w:rsidRPr="005A2EF6" w:rsidRDefault="005A2EF6" w:rsidP="005A2EF6">
            <w:pPr>
              <w:jc w:val="center"/>
              <w:rPr>
                <w:i/>
                <w:color w:val="000000"/>
                <w:sz w:val="20"/>
                <w:szCs w:val="20"/>
              </w:rPr>
            </w:pPr>
            <w:r w:rsidRPr="005A2EF6">
              <w:rPr>
                <w:i/>
                <w:color w:val="000000"/>
                <w:sz w:val="20"/>
                <w:szCs w:val="20"/>
              </w:rPr>
              <w:lastRenderedPageBreak/>
              <w:t>RP2017</w:t>
            </w:r>
          </w:p>
        </w:tc>
        <w:tc>
          <w:tcPr>
            <w:tcW w:w="1443" w:type="dxa"/>
            <w:tcBorders>
              <w:top w:val="nil"/>
              <w:left w:val="nil"/>
              <w:bottom w:val="single" w:sz="8" w:space="0" w:color="auto"/>
              <w:right w:val="single" w:sz="8" w:space="0" w:color="auto"/>
            </w:tcBorders>
            <w:shd w:val="clear" w:color="000000" w:fill="FFFFFF"/>
            <w:noWrap/>
            <w:vAlign w:val="center"/>
            <w:hideMark/>
          </w:tcPr>
          <w:p w14:paraId="58531198" w14:textId="52A952FE" w:rsidR="005A2EF6" w:rsidRPr="005A2EF6" w:rsidRDefault="005A2EF6" w:rsidP="005A2EF6">
            <w:pPr>
              <w:rPr>
                <w:i/>
                <w:color w:val="000000"/>
                <w:sz w:val="20"/>
                <w:szCs w:val="20"/>
              </w:rPr>
            </w:pPr>
            <w:r w:rsidRPr="005A2EF6">
              <w:rPr>
                <w:i/>
                <w:color w:val="000000"/>
                <w:sz w:val="20"/>
                <w:szCs w:val="20"/>
              </w:rPr>
              <w:t xml:space="preserve"> $ 679,610.28 </w:t>
            </w:r>
          </w:p>
        </w:tc>
        <w:tc>
          <w:tcPr>
            <w:tcW w:w="1528" w:type="dxa"/>
            <w:tcBorders>
              <w:top w:val="nil"/>
              <w:left w:val="nil"/>
              <w:bottom w:val="single" w:sz="8" w:space="0" w:color="auto"/>
              <w:right w:val="single" w:sz="8" w:space="0" w:color="auto"/>
            </w:tcBorders>
            <w:shd w:val="clear" w:color="000000" w:fill="FFFFFF"/>
            <w:noWrap/>
            <w:vAlign w:val="center"/>
            <w:hideMark/>
          </w:tcPr>
          <w:p w14:paraId="05D6C705" w14:textId="3D88237A" w:rsidR="005A2EF6" w:rsidRPr="005A2EF6" w:rsidRDefault="005A2EF6" w:rsidP="005A2EF6">
            <w:pPr>
              <w:rPr>
                <w:i/>
                <w:color w:val="000000"/>
                <w:sz w:val="20"/>
                <w:szCs w:val="20"/>
              </w:rPr>
            </w:pPr>
            <w:r w:rsidRPr="005A2EF6">
              <w:rPr>
                <w:i/>
                <w:color w:val="000000"/>
                <w:sz w:val="20"/>
                <w:szCs w:val="20"/>
              </w:rPr>
              <w:t xml:space="preserve"> $ 447,387.00 </w:t>
            </w:r>
          </w:p>
        </w:tc>
        <w:tc>
          <w:tcPr>
            <w:tcW w:w="594" w:type="dxa"/>
            <w:tcBorders>
              <w:top w:val="nil"/>
              <w:left w:val="nil"/>
              <w:bottom w:val="single" w:sz="8" w:space="0" w:color="auto"/>
              <w:right w:val="single" w:sz="8" w:space="0" w:color="auto"/>
            </w:tcBorders>
            <w:shd w:val="clear" w:color="000000" w:fill="FFFFFF"/>
            <w:noWrap/>
            <w:vAlign w:val="center"/>
            <w:hideMark/>
          </w:tcPr>
          <w:p w14:paraId="1B9DB348" w14:textId="77777777" w:rsidR="005A2EF6" w:rsidRPr="005A2EF6" w:rsidRDefault="005A2EF6" w:rsidP="005A2EF6">
            <w:pPr>
              <w:jc w:val="center"/>
              <w:rPr>
                <w:i/>
                <w:color w:val="000000"/>
                <w:sz w:val="20"/>
                <w:szCs w:val="20"/>
              </w:rPr>
            </w:pPr>
            <w:r w:rsidRPr="005A2EF6">
              <w:rPr>
                <w:i/>
                <w:color w:val="000000"/>
                <w:sz w:val="20"/>
                <w:szCs w:val="20"/>
              </w:rPr>
              <w:t>66%</w:t>
            </w:r>
          </w:p>
        </w:tc>
        <w:tc>
          <w:tcPr>
            <w:tcW w:w="1443" w:type="dxa"/>
            <w:tcBorders>
              <w:top w:val="nil"/>
              <w:left w:val="nil"/>
              <w:bottom w:val="single" w:sz="8" w:space="0" w:color="auto"/>
              <w:right w:val="single" w:sz="8" w:space="0" w:color="auto"/>
            </w:tcBorders>
            <w:shd w:val="clear" w:color="000000" w:fill="FFFFFF"/>
            <w:noWrap/>
            <w:vAlign w:val="center"/>
            <w:hideMark/>
          </w:tcPr>
          <w:p w14:paraId="0BF387EF" w14:textId="3F5EE862" w:rsidR="005A2EF6" w:rsidRPr="005A2EF6" w:rsidRDefault="005A2EF6" w:rsidP="005A2EF6">
            <w:pPr>
              <w:rPr>
                <w:i/>
                <w:color w:val="000000"/>
                <w:sz w:val="20"/>
                <w:szCs w:val="20"/>
              </w:rPr>
            </w:pPr>
            <w:r w:rsidRPr="005A2EF6">
              <w:rPr>
                <w:i/>
                <w:color w:val="000000"/>
                <w:sz w:val="20"/>
                <w:szCs w:val="20"/>
              </w:rPr>
              <w:t xml:space="preserve"> $ 189,248.09 </w:t>
            </w:r>
          </w:p>
        </w:tc>
        <w:tc>
          <w:tcPr>
            <w:tcW w:w="550" w:type="dxa"/>
            <w:tcBorders>
              <w:top w:val="nil"/>
              <w:left w:val="nil"/>
              <w:bottom w:val="single" w:sz="8" w:space="0" w:color="auto"/>
              <w:right w:val="single" w:sz="8" w:space="0" w:color="auto"/>
            </w:tcBorders>
            <w:shd w:val="clear" w:color="000000" w:fill="FFFFFF"/>
            <w:noWrap/>
            <w:vAlign w:val="center"/>
            <w:hideMark/>
          </w:tcPr>
          <w:p w14:paraId="18B286D6" w14:textId="77777777" w:rsidR="005A2EF6" w:rsidRPr="005A2EF6" w:rsidRDefault="005A2EF6" w:rsidP="005A2EF6">
            <w:pPr>
              <w:jc w:val="center"/>
              <w:rPr>
                <w:i/>
                <w:color w:val="000000"/>
                <w:sz w:val="20"/>
                <w:szCs w:val="20"/>
              </w:rPr>
            </w:pPr>
            <w:r w:rsidRPr="005A2EF6">
              <w:rPr>
                <w:i/>
                <w:color w:val="000000"/>
                <w:sz w:val="20"/>
                <w:szCs w:val="20"/>
              </w:rPr>
              <w:t>28%</w:t>
            </w:r>
          </w:p>
        </w:tc>
        <w:tc>
          <w:tcPr>
            <w:tcW w:w="1317" w:type="dxa"/>
            <w:tcBorders>
              <w:top w:val="nil"/>
              <w:left w:val="nil"/>
              <w:bottom w:val="single" w:sz="8" w:space="0" w:color="auto"/>
              <w:right w:val="single" w:sz="8" w:space="0" w:color="auto"/>
            </w:tcBorders>
            <w:shd w:val="clear" w:color="000000" w:fill="FFFFFF"/>
            <w:noWrap/>
            <w:vAlign w:val="center"/>
            <w:hideMark/>
          </w:tcPr>
          <w:p w14:paraId="13EB7D43" w14:textId="33A69A23" w:rsidR="005A2EF6" w:rsidRPr="005A2EF6" w:rsidRDefault="005A2EF6" w:rsidP="005A2EF6">
            <w:pPr>
              <w:rPr>
                <w:i/>
                <w:color w:val="000000"/>
                <w:sz w:val="20"/>
                <w:szCs w:val="20"/>
              </w:rPr>
            </w:pPr>
            <w:r>
              <w:rPr>
                <w:i/>
                <w:color w:val="000000"/>
                <w:sz w:val="20"/>
                <w:szCs w:val="20"/>
              </w:rPr>
              <w:t xml:space="preserve"> $ </w:t>
            </w:r>
            <w:r w:rsidRPr="005A2EF6">
              <w:rPr>
                <w:i/>
                <w:color w:val="000000"/>
                <w:sz w:val="20"/>
                <w:szCs w:val="20"/>
              </w:rPr>
              <w:t xml:space="preserve">42,975.19 </w:t>
            </w:r>
          </w:p>
        </w:tc>
        <w:tc>
          <w:tcPr>
            <w:tcW w:w="764" w:type="dxa"/>
            <w:tcBorders>
              <w:top w:val="nil"/>
              <w:left w:val="nil"/>
              <w:bottom w:val="single" w:sz="8" w:space="0" w:color="auto"/>
              <w:right w:val="single" w:sz="8" w:space="0" w:color="auto"/>
            </w:tcBorders>
            <w:shd w:val="clear" w:color="000000" w:fill="FFFFFF"/>
            <w:noWrap/>
            <w:vAlign w:val="center"/>
            <w:hideMark/>
          </w:tcPr>
          <w:p w14:paraId="4C312BAF" w14:textId="77777777" w:rsidR="005A2EF6" w:rsidRPr="005A2EF6" w:rsidRDefault="005A2EF6" w:rsidP="005A2EF6">
            <w:pPr>
              <w:jc w:val="center"/>
              <w:rPr>
                <w:i/>
                <w:color w:val="000000"/>
                <w:sz w:val="20"/>
                <w:szCs w:val="20"/>
              </w:rPr>
            </w:pPr>
            <w:r w:rsidRPr="005A2EF6">
              <w:rPr>
                <w:i/>
                <w:color w:val="000000"/>
                <w:sz w:val="20"/>
                <w:szCs w:val="20"/>
              </w:rPr>
              <w:t>6%</w:t>
            </w:r>
          </w:p>
        </w:tc>
      </w:tr>
      <w:tr w:rsidR="005A2EF6" w:rsidRPr="005A2EF6" w14:paraId="0367C6E6" w14:textId="77777777" w:rsidTr="00430C2C">
        <w:trPr>
          <w:trHeight w:val="269"/>
        </w:trPr>
        <w:tc>
          <w:tcPr>
            <w:tcW w:w="1358" w:type="dxa"/>
            <w:tcBorders>
              <w:top w:val="nil"/>
              <w:left w:val="single" w:sz="8" w:space="0" w:color="auto"/>
              <w:bottom w:val="single" w:sz="8" w:space="0" w:color="auto"/>
              <w:right w:val="single" w:sz="8" w:space="0" w:color="auto"/>
            </w:tcBorders>
            <w:shd w:val="clear" w:color="auto" w:fill="auto"/>
            <w:noWrap/>
            <w:vAlign w:val="center"/>
            <w:hideMark/>
          </w:tcPr>
          <w:p w14:paraId="7CE436DC" w14:textId="77777777" w:rsidR="005A2EF6" w:rsidRPr="005A2EF6" w:rsidRDefault="005A2EF6" w:rsidP="005A2EF6">
            <w:pPr>
              <w:jc w:val="center"/>
              <w:rPr>
                <w:i/>
                <w:color w:val="000000"/>
                <w:sz w:val="20"/>
                <w:szCs w:val="20"/>
              </w:rPr>
            </w:pPr>
            <w:r w:rsidRPr="005A2EF6">
              <w:rPr>
                <w:i/>
                <w:color w:val="000000"/>
                <w:sz w:val="20"/>
                <w:szCs w:val="20"/>
              </w:rPr>
              <w:t>RP2018</w:t>
            </w:r>
          </w:p>
        </w:tc>
        <w:tc>
          <w:tcPr>
            <w:tcW w:w="1443" w:type="dxa"/>
            <w:tcBorders>
              <w:top w:val="nil"/>
              <w:left w:val="nil"/>
              <w:bottom w:val="single" w:sz="8" w:space="0" w:color="auto"/>
              <w:right w:val="single" w:sz="8" w:space="0" w:color="auto"/>
            </w:tcBorders>
            <w:shd w:val="clear" w:color="000000" w:fill="FFFFFF"/>
            <w:noWrap/>
            <w:vAlign w:val="center"/>
            <w:hideMark/>
          </w:tcPr>
          <w:p w14:paraId="5A19A2DC" w14:textId="1DBDFBD5" w:rsidR="005A2EF6" w:rsidRPr="005A2EF6" w:rsidRDefault="005A2EF6" w:rsidP="005A2EF6">
            <w:pPr>
              <w:rPr>
                <w:i/>
                <w:color w:val="000000"/>
                <w:sz w:val="20"/>
                <w:szCs w:val="20"/>
              </w:rPr>
            </w:pPr>
            <w:r w:rsidRPr="005A2EF6">
              <w:rPr>
                <w:i/>
                <w:color w:val="000000"/>
                <w:sz w:val="20"/>
                <w:szCs w:val="20"/>
              </w:rPr>
              <w:t xml:space="preserve"> $ 667,038.73 </w:t>
            </w:r>
          </w:p>
        </w:tc>
        <w:tc>
          <w:tcPr>
            <w:tcW w:w="1528" w:type="dxa"/>
            <w:tcBorders>
              <w:top w:val="nil"/>
              <w:left w:val="nil"/>
              <w:bottom w:val="single" w:sz="8" w:space="0" w:color="auto"/>
              <w:right w:val="single" w:sz="8" w:space="0" w:color="auto"/>
            </w:tcBorders>
            <w:shd w:val="clear" w:color="000000" w:fill="FFFFFF"/>
            <w:noWrap/>
            <w:vAlign w:val="center"/>
            <w:hideMark/>
          </w:tcPr>
          <w:p w14:paraId="2489C563" w14:textId="4724F4E0" w:rsidR="005A2EF6" w:rsidRPr="005A2EF6" w:rsidRDefault="005A2EF6" w:rsidP="005A2EF6">
            <w:pPr>
              <w:rPr>
                <w:i/>
                <w:color w:val="000000"/>
                <w:sz w:val="20"/>
                <w:szCs w:val="20"/>
              </w:rPr>
            </w:pPr>
            <w:r w:rsidRPr="005A2EF6">
              <w:rPr>
                <w:i/>
                <w:color w:val="000000"/>
                <w:sz w:val="20"/>
                <w:szCs w:val="20"/>
              </w:rPr>
              <w:t xml:space="preserve"> $ 414,509.87 </w:t>
            </w:r>
          </w:p>
        </w:tc>
        <w:tc>
          <w:tcPr>
            <w:tcW w:w="594" w:type="dxa"/>
            <w:tcBorders>
              <w:top w:val="nil"/>
              <w:left w:val="nil"/>
              <w:bottom w:val="single" w:sz="8" w:space="0" w:color="auto"/>
              <w:right w:val="single" w:sz="8" w:space="0" w:color="auto"/>
            </w:tcBorders>
            <w:shd w:val="clear" w:color="000000" w:fill="FFFFFF"/>
            <w:noWrap/>
            <w:vAlign w:val="center"/>
            <w:hideMark/>
          </w:tcPr>
          <w:p w14:paraId="54663D48" w14:textId="77777777" w:rsidR="005A2EF6" w:rsidRPr="005A2EF6" w:rsidRDefault="005A2EF6" w:rsidP="005A2EF6">
            <w:pPr>
              <w:jc w:val="center"/>
              <w:rPr>
                <w:i/>
                <w:color w:val="000000"/>
                <w:sz w:val="20"/>
                <w:szCs w:val="20"/>
              </w:rPr>
            </w:pPr>
            <w:r w:rsidRPr="005A2EF6">
              <w:rPr>
                <w:i/>
                <w:color w:val="000000"/>
                <w:sz w:val="20"/>
                <w:szCs w:val="20"/>
              </w:rPr>
              <w:t>62%</w:t>
            </w:r>
          </w:p>
        </w:tc>
        <w:tc>
          <w:tcPr>
            <w:tcW w:w="1443" w:type="dxa"/>
            <w:tcBorders>
              <w:top w:val="nil"/>
              <w:left w:val="nil"/>
              <w:bottom w:val="single" w:sz="8" w:space="0" w:color="auto"/>
              <w:right w:val="single" w:sz="8" w:space="0" w:color="auto"/>
            </w:tcBorders>
            <w:shd w:val="clear" w:color="000000" w:fill="FFFFFF"/>
            <w:noWrap/>
            <w:vAlign w:val="center"/>
            <w:hideMark/>
          </w:tcPr>
          <w:p w14:paraId="7149D695" w14:textId="12E2FB78" w:rsidR="005A2EF6" w:rsidRPr="005A2EF6" w:rsidRDefault="005A2EF6" w:rsidP="005A2EF6">
            <w:pPr>
              <w:rPr>
                <w:i/>
                <w:color w:val="000000"/>
                <w:sz w:val="20"/>
                <w:szCs w:val="20"/>
              </w:rPr>
            </w:pPr>
            <w:r w:rsidRPr="005A2EF6">
              <w:rPr>
                <w:i/>
                <w:color w:val="000000"/>
                <w:sz w:val="20"/>
                <w:szCs w:val="20"/>
              </w:rPr>
              <w:t xml:space="preserve"> $ 213,594.53 </w:t>
            </w:r>
          </w:p>
        </w:tc>
        <w:tc>
          <w:tcPr>
            <w:tcW w:w="550" w:type="dxa"/>
            <w:tcBorders>
              <w:top w:val="nil"/>
              <w:left w:val="nil"/>
              <w:bottom w:val="single" w:sz="8" w:space="0" w:color="auto"/>
              <w:right w:val="single" w:sz="8" w:space="0" w:color="auto"/>
            </w:tcBorders>
            <w:shd w:val="clear" w:color="000000" w:fill="FFFFFF"/>
            <w:noWrap/>
            <w:vAlign w:val="center"/>
            <w:hideMark/>
          </w:tcPr>
          <w:p w14:paraId="38BA13C1" w14:textId="77777777" w:rsidR="005A2EF6" w:rsidRPr="005A2EF6" w:rsidRDefault="005A2EF6" w:rsidP="005A2EF6">
            <w:pPr>
              <w:jc w:val="center"/>
              <w:rPr>
                <w:i/>
                <w:color w:val="000000"/>
                <w:sz w:val="20"/>
                <w:szCs w:val="20"/>
              </w:rPr>
            </w:pPr>
            <w:r w:rsidRPr="005A2EF6">
              <w:rPr>
                <w:i/>
                <w:color w:val="000000"/>
                <w:sz w:val="20"/>
                <w:szCs w:val="20"/>
              </w:rPr>
              <w:t>32%</w:t>
            </w:r>
          </w:p>
        </w:tc>
        <w:tc>
          <w:tcPr>
            <w:tcW w:w="1317" w:type="dxa"/>
            <w:tcBorders>
              <w:top w:val="nil"/>
              <w:left w:val="nil"/>
              <w:bottom w:val="single" w:sz="8" w:space="0" w:color="auto"/>
              <w:right w:val="single" w:sz="8" w:space="0" w:color="auto"/>
            </w:tcBorders>
            <w:shd w:val="clear" w:color="000000" w:fill="FFFFFF"/>
            <w:noWrap/>
            <w:vAlign w:val="center"/>
            <w:hideMark/>
          </w:tcPr>
          <w:p w14:paraId="5594B63E" w14:textId="008810E2" w:rsidR="005A2EF6" w:rsidRPr="005A2EF6" w:rsidRDefault="005A2EF6" w:rsidP="005A2EF6">
            <w:pPr>
              <w:rPr>
                <w:i/>
                <w:color w:val="000000"/>
                <w:sz w:val="20"/>
                <w:szCs w:val="20"/>
              </w:rPr>
            </w:pPr>
            <w:r>
              <w:rPr>
                <w:i/>
                <w:color w:val="000000"/>
                <w:sz w:val="20"/>
                <w:szCs w:val="20"/>
              </w:rPr>
              <w:t xml:space="preserve"> $ </w:t>
            </w:r>
            <w:r w:rsidRPr="005A2EF6">
              <w:rPr>
                <w:i/>
                <w:color w:val="000000"/>
                <w:sz w:val="20"/>
                <w:szCs w:val="20"/>
              </w:rPr>
              <w:t xml:space="preserve">38,934.33 </w:t>
            </w:r>
          </w:p>
        </w:tc>
        <w:tc>
          <w:tcPr>
            <w:tcW w:w="764" w:type="dxa"/>
            <w:tcBorders>
              <w:top w:val="nil"/>
              <w:left w:val="nil"/>
              <w:bottom w:val="single" w:sz="8" w:space="0" w:color="auto"/>
              <w:right w:val="single" w:sz="8" w:space="0" w:color="auto"/>
            </w:tcBorders>
            <w:shd w:val="clear" w:color="000000" w:fill="FFFFFF"/>
            <w:noWrap/>
            <w:vAlign w:val="center"/>
            <w:hideMark/>
          </w:tcPr>
          <w:p w14:paraId="45204E47" w14:textId="77777777" w:rsidR="005A2EF6" w:rsidRPr="005A2EF6" w:rsidRDefault="005A2EF6" w:rsidP="005A2EF6">
            <w:pPr>
              <w:jc w:val="center"/>
              <w:rPr>
                <w:i/>
                <w:color w:val="000000"/>
                <w:sz w:val="20"/>
                <w:szCs w:val="20"/>
              </w:rPr>
            </w:pPr>
            <w:r w:rsidRPr="005A2EF6">
              <w:rPr>
                <w:i/>
                <w:color w:val="000000"/>
                <w:sz w:val="20"/>
                <w:szCs w:val="20"/>
              </w:rPr>
              <w:t>6%</w:t>
            </w:r>
          </w:p>
        </w:tc>
      </w:tr>
      <w:tr w:rsidR="005A2EF6" w:rsidRPr="005A2EF6" w14:paraId="21C597C6" w14:textId="77777777" w:rsidTr="00430C2C">
        <w:trPr>
          <w:trHeight w:val="269"/>
        </w:trPr>
        <w:tc>
          <w:tcPr>
            <w:tcW w:w="1358" w:type="dxa"/>
            <w:tcBorders>
              <w:top w:val="nil"/>
              <w:left w:val="single" w:sz="8" w:space="0" w:color="auto"/>
              <w:bottom w:val="single" w:sz="8" w:space="0" w:color="auto"/>
              <w:right w:val="single" w:sz="8" w:space="0" w:color="auto"/>
            </w:tcBorders>
            <w:shd w:val="clear" w:color="auto" w:fill="auto"/>
            <w:noWrap/>
            <w:vAlign w:val="center"/>
            <w:hideMark/>
          </w:tcPr>
          <w:p w14:paraId="3F461582" w14:textId="77777777" w:rsidR="005A2EF6" w:rsidRPr="005A2EF6" w:rsidRDefault="005A2EF6" w:rsidP="005A2EF6">
            <w:pPr>
              <w:jc w:val="center"/>
              <w:rPr>
                <w:i/>
                <w:color w:val="000000"/>
                <w:sz w:val="20"/>
                <w:szCs w:val="20"/>
              </w:rPr>
            </w:pPr>
            <w:r w:rsidRPr="005A2EF6">
              <w:rPr>
                <w:i/>
                <w:color w:val="000000"/>
                <w:sz w:val="20"/>
                <w:szCs w:val="20"/>
              </w:rPr>
              <w:t>Total</w:t>
            </w:r>
          </w:p>
        </w:tc>
        <w:tc>
          <w:tcPr>
            <w:tcW w:w="1443" w:type="dxa"/>
            <w:tcBorders>
              <w:top w:val="nil"/>
              <w:left w:val="nil"/>
              <w:bottom w:val="single" w:sz="8" w:space="0" w:color="auto"/>
              <w:right w:val="single" w:sz="8" w:space="0" w:color="auto"/>
            </w:tcBorders>
            <w:shd w:val="clear" w:color="000000" w:fill="FFFFFF"/>
            <w:noWrap/>
            <w:vAlign w:val="center"/>
            <w:hideMark/>
          </w:tcPr>
          <w:p w14:paraId="7EB3FFA7" w14:textId="4E6F7B9C" w:rsidR="005A2EF6" w:rsidRPr="005A2EF6" w:rsidRDefault="005A2EF6" w:rsidP="005A2EF6">
            <w:pPr>
              <w:rPr>
                <w:i/>
                <w:color w:val="000000"/>
                <w:sz w:val="20"/>
                <w:szCs w:val="20"/>
              </w:rPr>
            </w:pPr>
            <w:r w:rsidRPr="005A2EF6">
              <w:rPr>
                <w:i/>
                <w:color w:val="000000"/>
                <w:sz w:val="20"/>
                <w:szCs w:val="20"/>
              </w:rPr>
              <w:t xml:space="preserve"> $ 3,004,192.08 </w:t>
            </w:r>
          </w:p>
        </w:tc>
        <w:tc>
          <w:tcPr>
            <w:tcW w:w="1528" w:type="dxa"/>
            <w:tcBorders>
              <w:top w:val="nil"/>
              <w:left w:val="nil"/>
              <w:bottom w:val="single" w:sz="8" w:space="0" w:color="auto"/>
              <w:right w:val="single" w:sz="8" w:space="0" w:color="auto"/>
            </w:tcBorders>
            <w:shd w:val="clear" w:color="000000" w:fill="FFFFFF"/>
            <w:noWrap/>
            <w:vAlign w:val="center"/>
            <w:hideMark/>
          </w:tcPr>
          <w:p w14:paraId="5A63AB4B" w14:textId="2B7507B0" w:rsidR="005A2EF6" w:rsidRPr="005A2EF6" w:rsidRDefault="005A2EF6" w:rsidP="005A2EF6">
            <w:pPr>
              <w:rPr>
                <w:i/>
                <w:color w:val="000000"/>
                <w:sz w:val="20"/>
                <w:szCs w:val="20"/>
              </w:rPr>
            </w:pPr>
            <w:r w:rsidRPr="005A2EF6">
              <w:rPr>
                <w:i/>
                <w:color w:val="000000"/>
                <w:sz w:val="20"/>
                <w:szCs w:val="20"/>
              </w:rPr>
              <w:t xml:space="preserve"> $ 1,667,656.94 </w:t>
            </w:r>
          </w:p>
        </w:tc>
        <w:tc>
          <w:tcPr>
            <w:tcW w:w="594" w:type="dxa"/>
            <w:tcBorders>
              <w:top w:val="nil"/>
              <w:left w:val="nil"/>
              <w:bottom w:val="single" w:sz="8" w:space="0" w:color="auto"/>
              <w:right w:val="single" w:sz="8" w:space="0" w:color="auto"/>
            </w:tcBorders>
            <w:shd w:val="clear" w:color="000000" w:fill="FFFFFF"/>
            <w:noWrap/>
            <w:vAlign w:val="center"/>
            <w:hideMark/>
          </w:tcPr>
          <w:p w14:paraId="3CAF3F60" w14:textId="77777777" w:rsidR="005A2EF6" w:rsidRPr="005A2EF6" w:rsidRDefault="005A2EF6" w:rsidP="005A2EF6">
            <w:pPr>
              <w:jc w:val="center"/>
              <w:rPr>
                <w:i/>
                <w:color w:val="000000"/>
                <w:sz w:val="20"/>
                <w:szCs w:val="20"/>
              </w:rPr>
            </w:pPr>
            <w:r w:rsidRPr="005A2EF6">
              <w:rPr>
                <w:i/>
                <w:color w:val="000000"/>
                <w:sz w:val="20"/>
                <w:szCs w:val="20"/>
              </w:rPr>
              <w:t>56%</w:t>
            </w:r>
          </w:p>
        </w:tc>
        <w:tc>
          <w:tcPr>
            <w:tcW w:w="1443" w:type="dxa"/>
            <w:tcBorders>
              <w:top w:val="nil"/>
              <w:left w:val="nil"/>
              <w:bottom w:val="single" w:sz="8" w:space="0" w:color="auto"/>
              <w:right w:val="single" w:sz="8" w:space="0" w:color="auto"/>
            </w:tcBorders>
            <w:shd w:val="clear" w:color="000000" w:fill="FFFFFF"/>
            <w:noWrap/>
            <w:vAlign w:val="center"/>
            <w:hideMark/>
          </w:tcPr>
          <w:p w14:paraId="2A1F2BA1" w14:textId="2637F899" w:rsidR="005A2EF6" w:rsidRPr="005A2EF6" w:rsidRDefault="005A2EF6" w:rsidP="005A2EF6">
            <w:pPr>
              <w:rPr>
                <w:i/>
                <w:color w:val="000000"/>
                <w:sz w:val="20"/>
                <w:szCs w:val="20"/>
              </w:rPr>
            </w:pPr>
            <w:r w:rsidRPr="005A2EF6">
              <w:rPr>
                <w:i/>
                <w:color w:val="000000"/>
                <w:sz w:val="20"/>
                <w:szCs w:val="20"/>
              </w:rPr>
              <w:t xml:space="preserve"> $ 1,103,463.91 </w:t>
            </w:r>
          </w:p>
        </w:tc>
        <w:tc>
          <w:tcPr>
            <w:tcW w:w="550" w:type="dxa"/>
            <w:tcBorders>
              <w:top w:val="nil"/>
              <w:left w:val="nil"/>
              <w:bottom w:val="single" w:sz="8" w:space="0" w:color="auto"/>
              <w:right w:val="single" w:sz="8" w:space="0" w:color="auto"/>
            </w:tcBorders>
            <w:shd w:val="clear" w:color="000000" w:fill="FFFFFF"/>
            <w:noWrap/>
            <w:vAlign w:val="center"/>
            <w:hideMark/>
          </w:tcPr>
          <w:p w14:paraId="08D98C98" w14:textId="77777777" w:rsidR="005A2EF6" w:rsidRPr="005A2EF6" w:rsidRDefault="005A2EF6" w:rsidP="005A2EF6">
            <w:pPr>
              <w:jc w:val="center"/>
              <w:rPr>
                <w:i/>
                <w:color w:val="000000"/>
                <w:sz w:val="20"/>
                <w:szCs w:val="20"/>
              </w:rPr>
            </w:pPr>
            <w:r w:rsidRPr="005A2EF6">
              <w:rPr>
                <w:i/>
                <w:color w:val="000000"/>
                <w:sz w:val="20"/>
                <w:szCs w:val="20"/>
              </w:rPr>
              <w:t>37%</w:t>
            </w:r>
          </w:p>
        </w:tc>
        <w:tc>
          <w:tcPr>
            <w:tcW w:w="1317" w:type="dxa"/>
            <w:tcBorders>
              <w:top w:val="nil"/>
              <w:left w:val="nil"/>
              <w:bottom w:val="single" w:sz="8" w:space="0" w:color="auto"/>
              <w:right w:val="single" w:sz="8" w:space="0" w:color="auto"/>
            </w:tcBorders>
            <w:shd w:val="clear" w:color="000000" w:fill="FFFFFF"/>
            <w:noWrap/>
            <w:vAlign w:val="center"/>
            <w:hideMark/>
          </w:tcPr>
          <w:p w14:paraId="1CF3532D" w14:textId="443CA656" w:rsidR="005A2EF6" w:rsidRPr="005A2EF6" w:rsidRDefault="005A2EF6" w:rsidP="005A2EF6">
            <w:pPr>
              <w:rPr>
                <w:i/>
                <w:color w:val="000000"/>
                <w:sz w:val="20"/>
                <w:szCs w:val="20"/>
              </w:rPr>
            </w:pPr>
            <w:r>
              <w:rPr>
                <w:i/>
                <w:color w:val="000000"/>
                <w:sz w:val="20"/>
                <w:szCs w:val="20"/>
              </w:rPr>
              <w:t xml:space="preserve"> $ </w:t>
            </w:r>
            <w:r w:rsidRPr="005A2EF6">
              <w:rPr>
                <w:i/>
                <w:color w:val="000000"/>
                <w:sz w:val="20"/>
                <w:szCs w:val="20"/>
              </w:rPr>
              <w:t xml:space="preserve">233,071.23 </w:t>
            </w:r>
          </w:p>
        </w:tc>
        <w:tc>
          <w:tcPr>
            <w:tcW w:w="764" w:type="dxa"/>
            <w:tcBorders>
              <w:top w:val="nil"/>
              <w:left w:val="nil"/>
              <w:bottom w:val="single" w:sz="8" w:space="0" w:color="auto"/>
              <w:right w:val="single" w:sz="8" w:space="0" w:color="auto"/>
            </w:tcBorders>
            <w:shd w:val="clear" w:color="000000" w:fill="FFFFFF"/>
            <w:noWrap/>
            <w:vAlign w:val="center"/>
            <w:hideMark/>
          </w:tcPr>
          <w:p w14:paraId="3DCAA26A" w14:textId="77777777" w:rsidR="005A2EF6" w:rsidRPr="005A2EF6" w:rsidRDefault="005A2EF6" w:rsidP="005A2EF6">
            <w:pPr>
              <w:jc w:val="center"/>
              <w:rPr>
                <w:i/>
                <w:color w:val="000000"/>
                <w:sz w:val="20"/>
                <w:szCs w:val="20"/>
              </w:rPr>
            </w:pPr>
            <w:r w:rsidRPr="005A2EF6">
              <w:rPr>
                <w:i/>
                <w:color w:val="000000"/>
                <w:sz w:val="20"/>
                <w:szCs w:val="20"/>
              </w:rPr>
              <w:t>8%</w:t>
            </w:r>
          </w:p>
        </w:tc>
      </w:tr>
      <w:tr w:rsidR="00465F3A" w:rsidRPr="005A2EF6" w14:paraId="330D135F" w14:textId="77777777" w:rsidTr="00430C2C">
        <w:trPr>
          <w:trHeight w:val="269"/>
        </w:trPr>
        <w:tc>
          <w:tcPr>
            <w:tcW w:w="1358" w:type="dxa"/>
            <w:tcBorders>
              <w:top w:val="nil"/>
              <w:left w:val="single" w:sz="8" w:space="0" w:color="auto"/>
              <w:bottom w:val="single" w:sz="8" w:space="0" w:color="auto"/>
              <w:right w:val="single" w:sz="8" w:space="0" w:color="auto"/>
            </w:tcBorders>
            <w:shd w:val="clear" w:color="auto" w:fill="auto"/>
            <w:noWrap/>
            <w:vAlign w:val="center"/>
            <w:hideMark/>
          </w:tcPr>
          <w:p w14:paraId="345C438C" w14:textId="77777777" w:rsidR="005A2EF6" w:rsidRPr="005A2EF6" w:rsidRDefault="005A2EF6" w:rsidP="005A2EF6">
            <w:pPr>
              <w:jc w:val="center"/>
              <w:rPr>
                <w:i/>
                <w:color w:val="000000"/>
                <w:sz w:val="20"/>
                <w:szCs w:val="20"/>
              </w:rPr>
            </w:pPr>
            <w:r w:rsidRPr="005A2EF6">
              <w:rPr>
                <w:i/>
                <w:color w:val="000000"/>
                <w:sz w:val="20"/>
                <w:szCs w:val="20"/>
              </w:rPr>
              <w:t> </w:t>
            </w:r>
          </w:p>
        </w:tc>
        <w:tc>
          <w:tcPr>
            <w:tcW w:w="1443" w:type="dxa"/>
            <w:tcBorders>
              <w:top w:val="nil"/>
              <w:left w:val="nil"/>
              <w:bottom w:val="single" w:sz="8" w:space="0" w:color="auto"/>
              <w:right w:val="single" w:sz="8" w:space="0" w:color="auto"/>
            </w:tcBorders>
            <w:shd w:val="clear" w:color="auto" w:fill="auto"/>
            <w:noWrap/>
            <w:vAlign w:val="center"/>
            <w:hideMark/>
          </w:tcPr>
          <w:p w14:paraId="529829AD" w14:textId="77777777" w:rsidR="005A2EF6" w:rsidRPr="005A2EF6" w:rsidRDefault="005A2EF6" w:rsidP="005A2EF6">
            <w:pPr>
              <w:rPr>
                <w:i/>
                <w:color w:val="000000"/>
                <w:sz w:val="20"/>
                <w:szCs w:val="20"/>
              </w:rPr>
            </w:pPr>
            <w:r w:rsidRPr="005A2EF6">
              <w:rPr>
                <w:i/>
                <w:color w:val="000000"/>
                <w:sz w:val="20"/>
                <w:szCs w:val="20"/>
              </w:rPr>
              <w:t> </w:t>
            </w:r>
          </w:p>
        </w:tc>
        <w:tc>
          <w:tcPr>
            <w:tcW w:w="1528" w:type="dxa"/>
            <w:tcBorders>
              <w:top w:val="nil"/>
              <w:left w:val="nil"/>
              <w:bottom w:val="single" w:sz="8" w:space="0" w:color="auto"/>
              <w:right w:val="single" w:sz="8" w:space="0" w:color="auto"/>
            </w:tcBorders>
            <w:shd w:val="clear" w:color="auto" w:fill="auto"/>
            <w:noWrap/>
            <w:vAlign w:val="center"/>
            <w:hideMark/>
          </w:tcPr>
          <w:p w14:paraId="3283A731" w14:textId="77777777" w:rsidR="005A2EF6" w:rsidRPr="005A2EF6" w:rsidRDefault="005A2EF6" w:rsidP="005A2EF6">
            <w:pPr>
              <w:rPr>
                <w:i/>
                <w:color w:val="000000"/>
                <w:sz w:val="20"/>
                <w:szCs w:val="20"/>
              </w:rPr>
            </w:pPr>
            <w:r w:rsidRPr="005A2EF6">
              <w:rPr>
                <w:i/>
                <w:color w:val="000000"/>
                <w:sz w:val="20"/>
                <w:szCs w:val="20"/>
              </w:rPr>
              <w:t> </w:t>
            </w:r>
          </w:p>
        </w:tc>
        <w:tc>
          <w:tcPr>
            <w:tcW w:w="594" w:type="dxa"/>
            <w:tcBorders>
              <w:top w:val="nil"/>
              <w:left w:val="nil"/>
              <w:bottom w:val="single" w:sz="8" w:space="0" w:color="auto"/>
              <w:right w:val="single" w:sz="8" w:space="0" w:color="auto"/>
            </w:tcBorders>
            <w:shd w:val="clear" w:color="auto" w:fill="auto"/>
            <w:noWrap/>
            <w:vAlign w:val="center"/>
            <w:hideMark/>
          </w:tcPr>
          <w:p w14:paraId="7FB1D85E" w14:textId="77777777" w:rsidR="005A2EF6" w:rsidRPr="005A2EF6" w:rsidRDefault="005A2EF6" w:rsidP="005A2EF6">
            <w:pPr>
              <w:rPr>
                <w:i/>
                <w:color w:val="000000"/>
                <w:sz w:val="20"/>
                <w:szCs w:val="20"/>
              </w:rPr>
            </w:pPr>
            <w:r w:rsidRPr="005A2EF6">
              <w:rPr>
                <w:i/>
                <w:color w:val="000000"/>
                <w:sz w:val="20"/>
                <w:szCs w:val="20"/>
              </w:rPr>
              <w:t> </w:t>
            </w:r>
          </w:p>
        </w:tc>
        <w:tc>
          <w:tcPr>
            <w:tcW w:w="1443" w:type="dxa"/>
            <w:tcBorders>
              <w:top w:val="nil"/>
              <w:left w:val="nil"/>
              <w:bottom w:val="single" w:sz="8" w:space="0" w:color="auto"/>
              <w:right w:val="single" w:sz="8" w:space="0" w:color="auto"/>
            </w:tcBorders>
            <w:shd w:val="clear" w:color="auto" w:fill="auto"/>
            <w:noWrap/>
            <w:vAlign w:val="center"/>
            <w:hideMark/>
          </w:tcPr>
          <w:p w14:paraId="64C6789F" w14:textId="77777777" w:rsidR="005A2EF6" w:rsidRPr="005A2EF6" w:rsidRDefault="005A2EF6" w:rsidP="005A2EF6">
            <w:pPr>
              <w:rPr>
                <w:i/>
                <w:color w:val="000000"/>
                <w:sz w:val="20"/>
                <w:szCs w:val="20"/>
              </w:rPr>
            </w:pPr>
            <w:r w:rsidRPr="005A2EF6">
              <w:rPr>
                <w:i/>
                <w:color w:val="000000"/>
                <w:sz w:val="20"/>
                <w:szCs w:val="20"/>
              </w:rPr>
              <w:t> </w:t>
            </w:r>
          </w:p>
        </w:tc>
        <w:tc>
          <w:tcPr>
            <w:tcW w:w="550" w:type="dxa"/>
            <w:tcBorders>
              <w:top w:val="nil"/>
              <w:left w:val="nil"/>
              <w:bottom w:val="single" w:sz="8" w:space="0" w:color="auto"/>
              <w:right w:val="single" w:sz="8" w:space="0" w:color="auto"/>
            </w:tcBorders>
            <w:shd w:val="clear" w:color="auto" w:fill="auto"/>
            <w:noWrap/>
            <w:vAlign w:val="center"/>
            <w:hideMark/>
          </w:tcPr>
          <w:p w14:paraId="2D0E49F3" w14:textId="77777777" w:rsidR="005A2EF6" w:rsidRPr="005A2EF6" w:rsidRDefault="005A2EF6" w:rsidP="005A2EF6">
            <w:pPr>
              <w:rPr>
                <w:i/>
                <w:color w:val="000000"/>
                <w:sz w:val="20"/>
                <w:szCs w:val="20"/>
              </w:rPr>
            </w:pPr>
            <w:r w:rsidRPr="005A2EF6">
              <w:rPr>
                <w:i/>
                <w:color w:val="000000"/>
                <w:sz w:val="20"/>
                <w:szCs w:val="20"/>
              </w:rPr>
              <w:t> </w:t>
            </w:r>
          </w:p>
        </w:tc>
        <w:tc>
          <w:tcPr>
            <w:tcW w:w="1317" w:type="dxa"/>
            <w:tcBorders>
              <w:top w:val="nil"/>
              <w:left w:val="nil"/>
              <w:bottom w:val="single" w:sz="8" w:space="0" w:color="auto"/>
              <w:right w:val="single" w:sz="8" w:space="0" w:color="auto"/>
            </w:tcBorders>
            <w:shd w:val="clear" w:color="auto" w:fill="auto"/>
            <w:noWrap/>
            <w:vAlign w:val="center"/>
            <w:hideMark/>
          </w:tcPr>
          <w:p w14:paraId="1837AF1E" w14:textId="77777777" w:rsidR="005A2EF6" w:rsidRPr="005A2EF6" w:rsidRDefault="005A2EF6" w:rsidP="005A2EF6">
            <w:pPr>
              <w:rPr>
                <w:i/>
                <w:color w:val="000000"/>
                <w:sz w:val="20"/>
                <w:szCs w:val="20"/>
              </w:rPr>
            </w:pPr>
            <w:r w:rsidRPr="005A2EF6">
              <w:rPr>
                <w:i/>
                <w:color w:val="000000"/>
                <w:sz w:val="20"/>
                <w:szCs w:val="20"/>
              </w:rPr>
              <w:t> </w:t>
            </w:r>
          </w:p>
        </w:tc>
        <w:tc>
          <w:tcPr>
            <w:tcW w:w="764" w:type="dxa"/>
            <w:tcBorders>
              <w:top w:val="nil"/>
              <w:left w:val="nil"/>
              <w:bottom w:val="single" w:sz="8" w:space="0" w:color="auto"/>
              <w:right w:val="single" w:sz="8" w:space="0" w:color="auto"/>
            </w:tcBorders>
            <w:shd w:val="clear" w:color="auto" w:fill="auto"/>
            <w:noWrap/>
            <w:vAlign w:val="center"/>
            <w:hideMark/>
          </w:tcPr>
          <w:p w14:paraId="2B45E273" w14:textId="77777777" w:rsidR="005A2EF6" w:rsidRPr="005A2EF6" w:rsidRDefault="005A2EF6" w:rsidP="005A2EF6">
            <w:pPr>
              <w:rPr>
                <w:i/>
                <w:color w:val="000000"/>
                <w:sz w:val="20"/>
                <w:szCs w:val="20"/>
              </w:rPr>
            </w:pPr>
            <w:r w:rsidRPr="005A2EF6">
              <w:rPr>
                <w:i/>
                <w:color w:val="000000"/>
                <w:sz w:val="20"/>
                <w:szCs w:val="20"/>
              </w:rPr>
              <w:t> </w:t>
            </w:r>
          </w:p>
        </w:tc>
      </w:tr>
    </w:tbl>
    <w:tbl>
      <w:tblPr>
        <w:tblpPr w:leftFromText="180" w:rightFromText="180" w:vertAnchor="text" w:horzAnchor="margin" w:tblpY="394"/>
        <w:tblW w:w="8974" w:type="dxa"/>
        <w:tblLook w:val="04A0" w:firstRow="1" w:lastRow="0" w:firstColumn="1" w:lastColumn="0" w:noHBand="0" w:noVBand="1"/>
      </w:tblPr>
      <w:tblGrid>
        <w:gridCol w:w="1356"/>
        <w:gridCol w:w="1441"/>
        <w:gridCol w:w="1526"/>
        <w:gridCol w:w="583"/>
        <w:gridCol w:w="1400"/>
        <w:gridCol w:w="583"/>
        <w:gridCol w:w="1306"/>
        <w:gridCol w:w="847"/>
      </w:tblGrid>
      <w:tr w:rsidR="00E929AE" w:rsidRPr="00C0263A" w14:paraId="2743BAEE" w14:textId="77777777" w:rsidTr="00430C2C">
        <w:trPr>
          <w:trHeight w:val="274"/>
        </w:trPr>
        <w:tc>
          <w:tcPr>
            <w:tcW w:w="135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714CA0E" w14:textId="77777777" w:rsidR="00E929AE" w:rsidRPr="00C0263A" w:rsidRDefault="00E929AE" w:rsidP="00E929AE">
            <w:pPr>
              <w:jc w:val="center"/>
              <w:rPr>
                <w:color w:val="000000"/>
                <w:sz w:val="20"/>
                <w:szCs w:val="20"/>
              </w:rPr>
            </w:pPr>
            <w:r w:rsidRPr="00C0263A">
              <w:rPr>
                <w:color w:val="000000"/>
                <w:sz w:val="20"/>
                <w:szCs w:val="20"/>
              </w:rPr>
              <w:t xml:space="preserve">Lottery Plans </w:t>
            </w:r>
          </w:p>
        </w:tc>
        <w:tc>
          <w:tcPr>
            <w:tcW w:w="1441" w:type="dxa"/>
            <w:tcBorders>
              <w:top w:val="single" w:sz="8" w:space="0" w:color="auto"/>
              <w:left w:val="nil"/>
              <w:bottom w:val="single" w:sz="8" w:space="0" w:color="auto"/>
              <w:right w:val="single" w:sz="8" w:space="0" w:color="auto"/>
            </w:tcBorders>
            <w:shd w:val="clear" w:color="000000" w:fill="F2F2F2"/>
            <w:noWrap/>
            <w:vAlign w:val="center"/>
            <w:hideMark/>
          </w:tcPr>
          <w:p w14:paraId="239858C0" w14:textId="77777777" w:rsidR="00E929AE" w:rsidRPr="00C0263A" w:rsidRDefault="00E929AE" w:rsidP="00E929AE">
            <w:pPr>
              <w:jc w:val="center"/>
              <w:rPr>
                <w:color w:val="000000"/>
                <w:sz w:val="20"/>
                <w:szCs w:val="20"/>
              </w:rPr>
            </w:pPr>
            <w:r w:rsidRPr="00C0263A">
              <w:rPr>
                <w:color w:val="000000"/>
                <w:sz w:val="20"/>
                <w:szCs w:val="20"/>
              </w:rPr>
              <w:t>Total</w:t>
            </w:r>
          </w:p>
        </w:tc>
        <w:tc>
          <w:tcPr>
            <w:tcW w:w="1526" w:type="dxa"/>
            <w:tcBorders>
              <w:top w:val="single" w:sz="8" w:space="0" w:color="auto"/>
              <w:left w:val="nil"/>
              <w:bottom w:val="single" w:sz="8" w:space="0" w:color="auto"/>
              <w:right w:val="single" w:sz="8" w:space="0" w:color="auto"/>
            </w:tcBorders>
            <w:shd w:val="clear" w:color="000000" w:fill="F2F2F2"/>
            <w:noWrap/>
            <w:vAlign w:val="center"/>
            <w:hideMark/>
          </w:tcPr>
          <w:p w14:paraId="2691732D" w14:textId="77777777" w:rsidR="00E929AE" w:rsidRPr="00C0263A" w:rsidRDefault="00E929AE" w:rsidP="00E929AE">
            <w:pPr>
              <w:jc w:val="center"/>
              <w:rPr>
                <w:color w:val="000000"/>
                <w:sz w:val="20"/>
                <w:szCs w:val="20"/>
              </w:rPr>
            </w:pPr>
            <w:r w:rsidRPr="00C0263A">
              <w:rPr>
                <w:color w:val="000000"/>
                <w:sz w:val="20"/>
                <w:szCs w:val="20"/>
              </w:rPr>
              <w:t>Reedley</w:t>
            </w:r>
          </w:p>
        </w:tc>
        <w:tc>
          <w:tcPr>
            <w:tcW w:w="549" w:type="dxa"/>
            <w:tcBorders>
              <w:top w:val="single" w:sz="8" w:space="0" w:color="auto"/>
              <w:left w:val="nil"/>
              <w:bottom w:val="single" w:sz="8" w:space="0" w:color="auto"/>
              <w:right w:val="single" w:sz="8" w:space="0" w:color="auto"/>
            </w:tcBorders>
            <w:shd w:val="clear" w:color="000000" w:fill="F2F2F2"/>
            <w:noWrap/>
            <w:vAlign w:val="center"/>
            <w:hideMark/>
          </w:tcPr>
          <w:p w14:paraId="34FC4C61" w14:textId="77777777" w:rsidR="00E929AE" w:rsidRPr="00C0263A" w:rsidRDefault="00E929AE" w:rsidP="00E929AE">
            <w:pPr>
              <w:jc w:val="center"/>
              <w:rPr>
                <w:color w:val="000000"/>
                <w:sz w:val="20"/>
                <w:szCs w:val="20"/>
              </w:rPr>
            </w:pPr>
            <w:r w:rsidRPr="00C0263A">
              <w:rPr>
                <w:color w:val="000000"/>
                <w:sz w:val="20"/>
                <w:szCs w:val="20"/>
              </w:rPr>
              <w:t> </w:t>
            </w:r>
          </w:p>
        </w:tc>
        <w:tc>
          <w:tcPr>
            <w:tcW w:w="1400" w:type="dxa"/>
            <w:tcBorders>
              <w:top w:val="single" w:sz="8" w:space="0" w:color="auto"/>
              <w:left w:val="nil"/>
              <w:bottom w:val="single" w:sz="8" w:space="0" w:color="auto"/>
              <w:right w:val="single" w:sz="8" w:space="0" w:color="auto"/>
            </w:tcBorders>
            <w:shd w:val="clear" w:color="000000" w:fill="F2F2F2"/>
            <w:noWrap/>
            <w:vAlign w:val="center"/>
            <w:hideMark/>
          </w:tcPr>
          <w:p w14:paraId="4E0B0692" w14:textId="77777777" w:rsidR="00E929AE" w:rsidRPr="00C0263A" w:rsidRDefault="00E929AE" w:rsidP="00E929AE">
            <w:pPr>
              <w:jc w:val="center"/>
              <w:rPr>
                <w:color w:val="000000"/>
                <w:sz w:val="20"/>
                <w:szCs w:val="20"/>
              </w:rPr>
            </w:pPr>
            <w:r w:rsidRPr="00C0263A">
              <w:rPr>
                <w:color w:val="000000"/>
                <w:sz w:val="20"/>
                <w:szCs w:val="20"/>
              </w:rPr>
              <w:t>Madera</w:t>
            </w:r>
          </w:p>
        </w:tc>
        <w:tc>
          <w:tcPr>
            <w:tcW w:w="549" w:type="dxa"/>
            <w:tcBorders>
              <w:top w:val="single" w:sz="8" w:space="0" w:color="auto"/>
              <w:left w:val="nil"/>
              <w:bottom w:val="single" w:sz="8" w:space="0" w:color="auto"/>
              <w:right w:val="single" w:sz="8" w:space="0" w:color="auto"/>
            </w:tcBorders>
            <w:shd w:val="clear" w:color="000000" w:fill="F2F2F2"/>
            <w:noWrap/>
            <w:vAlign w:val="center"/>
            <w:hideMark/>
          </w:tcPr>
          <w:p w14:paraId="1807E702" w14:textId="77777777" w:rsidR="00E929AE" w:rsidRPr="00C0263A" w:rsidRDefault="00E929AE" w:rsidP="00E929AE">
            <w:pPr>
              <w:jc w:val="center"/>
              <w:rPr>
                <w:color w:val="000000"/>
                <w:sz w:val="20"/>
                <w:szCs w:val="20"/>
              </w:rPr>
            </w:pPr>
            <w:r w:rsidRPr="00C0263A">
              <w:rPr>
                <w:color w:val="000000"/>
                <w:sz w:val="20"/>
                <w:szCs w:val="20"/>
              </w:rPr>
              <w:t> </w:t>
            </w:r>
          </w:p>
        </w:tc>
        <w:tc>
          <w:tcPr>
            <w:tcW w:w="1306" w:type="dxa"/>
            <w:tcBorders>
              <w:top w:val="single" w:sz="8" w:space="0" w:color="auto"/>
              <w:left w:val="nil"/>
              <w:bottom w:val="single" w:sz="8" w:space="0" w:color="auto"/>
              <w:right w:val="single" w:sz="8" w:space="0" w:color="auto"/>
            </w:tcBorders>
            <w:shd w:val="clear" w:color="000000" w:fill="F2F2F2"/>
            <w:noWrap/>
            <w:vAlign w:val="center"/>
            <w:hideMark/>
          </w:tcPr>
          <w:p w14:paraId="0235F4A6" w14:textId="77777777" w:rsidR="00E929AE" w:rsidRPr="00C0263A" w:rsidRDefault="00E929AE" w:rsidP="00E929AE">
            <w:pPr>
              <w:jc w:val="center"/>
              <w:rPr>
                <w:color w:val="000000"/>
                <w:sz w:val="20"/>
                <w:szCs w:val="20"/>
              </w:rPr>
            </w:pPr>
            <w:r w:rsidRPr="00C0263A">
              <w:rPr>
                <w:color w:val="000000"/>
                <w:sz w:val="20"/>
                <w:szCs w:val="20"/>
              </w:rPr>
              <w:t>Oakhurst</w:t>
            </w:r>
          </w:p>
        </w:tc>
        <w:tc>
          <w:tcPr>
            <w:tcW w:w="847" w:type="dxa"/>
            <w:tcBorders>
              <w:top w:val="single" w:sz="8" w:space="0" w:color="auto"/>
              <w:left w:val="nil"/>
              <w:bottom w:val="single" w:sz="8" w:space="0" w:color="auto"/>
              <w:right w:val="single" w:sz="8" w:space="0" w:color="auto"/>
            </w:tcBorders>
            <w:shd w:val="clear" w:color="000000" w:fill="F2F2F2"/>
            <w:noWrap/>
            <w:vAlign w:val="center"/>
            <w:hideMark/>
          </w:tcPr>
          <w:p w14:paraId="6AF72B44" w14:textId="77777777" w:rsidR="00E929AE" w:rsidRPr="00C0263A" w:rsidRDefault="00E929AE" w:rsidP="00E929AE">
            <w:pPr>
              <w:jc w:val="center"/>
              <w:rPr>
                <w:color w:val="000000"/>
                <w:sz w:val="20"/>
                <w:szCs w:val="20"/>
              </w:rPr>
            </w:pPr>
            <w:r w:rsidRPr="00C0263A">
              <w:rPr>
                <w:color w:val="000000"/>
                <w:sz w:val="20"/>
                <w:szCs w:val="20"/>
              </w:rPr>
              <w:t> </w:t>
            </w:r>
          </w:p>
        </w:tc>
      </w:tr>
      <w:tr w:rsidR="00E929AE" w:rsidRPr="00C0263A" w14:paraId="0B730A73" w14:textId="77777777" w:rsidTr="00430C2C">
        <w:trPr>
          <w:trHeight w:val="274"/>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6C67042A" w14:textId="77777777" w:rsidR="00E929AE" w:rsidRPr="00C0263A" w:rsidRDefault="00E929AE" w:rsidP="00E929AE">
            <w:pPr>
              <w:jc w:val="center"/>
              <w:rPr>
                <w:color w:val="000000"/>
                <w:sz w:val="20"/>
                <w:szCs w:val="20"/>
              </w:rPr>
            </w:pPr>
            <w:r w:rsidRPr="00C0263A">
              <w:rPr>
                <w:color w:val="000000"/>
                <w:sz w:val="20"/>
                <w:szCs w:val="20"/>
              </w:rPr>
              <w:t>RP2017</w:t>
            </w:r>
          </w:p>
        </w:tc>
        <w:tc>
          <w:tcPr>
            <w:tcW w:w="1441" w:type="dxa"/>
            <w:tcBorders>
              <w:top w:val="nil"/>
              <w:left w:val="nil"/>
              <w:bottom w:val="single" w:sz="8" w:space="0" w:color="auto"/>
              <w:right w:val="single" w:sz="8" w:space="0" w:color="auto"/>
            </w:tcBorders>
            <w:shd w:val="clear" w:color="000000" w:fill="FFFFFF"/>
            <w:noWrap/>
            <w:vAlign w:val="center"/>
            <w:hideMark/>
          </w:tcPr>
          <w:p w14:paraId="4717B8F1"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679,610.28 </w:t>
            </w:r>
          </w:p>
        </w:tc>
        <w:tc>
          <w:tcPr>
            <w:tcW w:w="1526" w:type="dxa"/>
            <w:tcBorders>
              <w:top w:val="nil"/>
              <w:left w:val="nil"/>
              <w:bottom w:val="single" w:sz="8" w:space="0" w:color="auto"/>
              <w:right w:val="single" w:sz="8" w:space="0" w:color="auto"/>
            </w:tcBorders>
            <w:shd w:val="clear" w:color="000000" w:fill="FFFFFF"/>
            <w:noWrap/>
            <w:vAlign w:val="center"/>
            <w:hideMark/>
          </w:tcPr>
          <w:p w14:paraId="741ECECA"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447,387.00 </w:t>
            </w:r>
          </w:p>
        </w:tc>
        <w:tc>
          <w:tcPr>
            <w:tcW w:w="549" w:type="dxa"/>
            <w:tcBorders>
              <w:top w:val="nil"/>
              <w:left w:val="nil"/>
              <w:bottom w:val="single" w:sz="8" w:space="0" w:color="auto"/>
              <w:right w:val="single" w:sz="8" w:space="0" w:color="auto"/>
            </w:tcBorders>
            <w:shd w:val="clear" w:color="000000" w:fill="FFFFFF"/>
            <w:noWrap/>
            <w:vAlign w:val="center"/>
            <w:hideMark/>
          </w:tcPr>
          <w:p w14:paraId="5CF00208" w14:textId="77777777" w:rsidR="00E929AE" w:rsidRPr="00C0263A" w:rsidRDefault="00E929AE" w:rsidP="00E929AE">
            <w:pPr>
              <w:jc w:val="center"/>
              <w:rPr>
                <w:color w:val="000000"/>
                <w:sz w:val="20"/>
                <w:szCs w:val="20"/>
              </w:rPr>
            </w:pPr>
            <w:r w:rsidRPr="00C0263A">
              <w:rPr>
                <w:color w:val="000000"/>
                <w:sz w:val="20"/>
                <w:szCs w:val="20"/>
              </w:rPr>
              <w:t>66%</w:t>
            </w:r>
          </w:p>
        </w:tc>
        <w:tc>
          <w:tcPr>
            <w:tcW w:w="1400" w:type="dxa"/>
            <w:tcBorders>
              <w:top w:val="nil"/>
              <w:left w:val="nil"/>
              <w:bottom w:val="single" w:sz="8" w:space="0" w:color="auto"/>
              <w:right w:val="single" w:sz="8" w:space="0" w:color="auto"/>
            </w:tcBorders>
            <w:shd w:val="clear" w:color="000000" w:fill="FFFFFF"/>
            <w:noWrap/>
            <w:vAlign w:val="center"/>
            <w:hideMark/>
          </w:tcPr>
          <w:p w14:paraId="7E8AE769"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189,248.09 </w:t>
            </w:r>
          </w:p>
        </w:tc>
        <w:tc>
          <w:tcPr>
            <w:tcW w:w="549" w:type="dxa"/>
            <w:tcBorders>
              <w:top w:val="nil"/>
              <w:left w:val="nil"/>
              <w:bottom w:val="single" w:sz="8" w:space="0" w:color="auto"/>
              <w:right w:val="single" w:sz="8" w:space="0" w:color="auto"/>
            </w:tcBorders>
            <w:shd w:val="clear" w:color="000000" w:fill="FFFFFF"/>
            <w:noWrap/>
            <w:vAlign w:val="center"/>
            <w:hideMark/>
          </w:tcPr>
          <w:p w14:paraId="31DCA6AC" w14:textId="77777777" w:rsidR="00E929AE" w:rsidRPr="00C0263A" w:rsidRDefault="00E929AE" w:rsidP="00E929AE">
            <w:pPr>
              <w:jc w:val="center"/>
              <w:rPr>
                <w:color w:val="000000"/>
                <w:sz w:val="20"/>
                <w:szCs w:val="20"/>
              </w:rPr>
            </w:pPr>
            <w:r w:rsidRPr="00C0263A">
              <w:rPr>
                <w:color w:val="000000"/>
                <w:sz w:val="20"/>
                <w:szCs w:val="20"/>
              </w:rPr>
              <w:t>28%</w:t>
            </w:r>
          </w:p>
        </w:tc>
        <w:tc>
          <w:tcPr>
            <w:tcW w:w="1306" w:type="dxa"/>
            <w:tcBorders>
              <w:top w:val="nil"/>
              <w:left w:val="nil"/>
              <w:bottom w:val="single" w:sz="8" w:space="0" w:color="auto"/>
              <w:right w:val="single" w:sz="8" w:space="0" w:color="auto"/>
            </w:tcBorders>
            <w:shd w:val="clear" w:color="000000" w:fill="FFFFFF"/>
            <w:noWrap/>
            <w:vAlign w:val="center"/>
            <w:hideMark/>
          </w:tcPr>
          <w:p w14:paraId="78F2F451"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42,975.19 </w:t>
            </w:r>
          </w:p>
        </w:tc>
        <w:tc>
          <w:tcPr>
            <w:tcW w:w="847" w:type="dxa"/>
            <w:tcBorders>
              <w:top w:val="nil"/>
              <w:left w:val="nil"/>
              <w:bottom w:val="single" w:sz="8" w:space="0" w:color="auto"/>
              <w:right w:val="single" w:sz="8" w:space="0" w:color="auto"/>
            </w:tcBorders>
            <w:shd w:val="clear" w:color="000000" w:fill="FFFFFF"/>
            <w:noWrap/>
            <w:vAlign w:val="center"/>
            <w:hideMark/>
          </w:tcPr>
          <w:p w14:paraId="1B93AD7B" w14:textId="77777777" w:rsidR="00E929AE" w:rsidRPr="00C0263A" w:rsidRDefault="00E929AE" w:rsidP="00E929AE">
            <w:pPr>
              <w:jc w:val="center"/>
              <w:rPr>
                <w:color w:val="000000"/>
                <w:sz w:val="20"/>
                <w:szCs w:val="20"/>
              </w:rPr>
            </w:pPr>
            <w:r w:rsidRPr="00C0263A">
              <w:rPr>
                <w:color w:val="000000"/>
                <w:sz w:val="20"/>
                <w:szCs w:val="20"/>
              </w:rPr>
              <w:t>6%</w:t>
            </w:r>
          </w:p>
        </w:tc>
      </w:tr>
      <w:tr w:rsidR="00E929AE" w:rsidRPr="00C0263A" w14:paraId="6EB0F7EB" w14:textId="77777777" w:rsidTr="00430C2C">
        <w:trPr>
          <w:trHeight w:val="274"/>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57648B2F" w14:textId="77777777" w:rsidR="00E929AE" w:rsidRPr="00C0263A" w:rsidRDefault="00E929AE" w:rsidP="00E929AE">
            <w:pPr>
              <w:jc w:val="center"/>
              <w:rPr>
                <w:color w:val="000000"/>
                <w:sz w:val="20"/>
                <w:szCs w:val="20"/>
              </w:rPr>
            </w:pPr>
            <w:r w:rsidRPr="00C0263A">
              <w:rPr>
                <w:color w:val="000000"/>
                <w:sz w:val="20"/>
                <w:szCs w:val="20"/>
              </w:rPr>
              <w:t>RP2018</w:t>
            </w:r>
          </w:p>
        </w:tc>
        <w:tc>
          <w:tcPr>
            <w:tcW w:w="1441" w:type="dxa"/>
            <w:tcBorders>
              <w:top w:val="nil"/>
              <w:left w:val="nil"/>
              <w:bottom w:val="single" w:sz="8" w:space="0" w:color="auto"/>
              <w:right w:val="single" w:sz="8" w:space="0" w:color="auto"/>
            </w:tcBorders>
            <w:shd w:val="clear" w:color="000000" w:fill="FFFFFF"/>
            <w:noWrap/>
            <w:vAlign w:val="center"/>
            <w:hideMark/>
          </w:tcPr>
          <w:p w14:paraId="473C66C3" w14:textId="77777777" w:rsidR="00E929AE" w:rsidRPr="00C0263A" w:rsidRDefault="00E929AE" w:rsidP="00E929AE">
            <w:pPr>
              <w:rPr>
                <w:color w:val="000000"/>
                <w:sz w:val="20"/>
                <w:szCs w:val="20"/>
              </w:rPr>
            </w:pPr>
            <w:r>
              <w:rPr>
                <w:color w:val="000000"/>
                <w:sz w:val="20"/>
                <w:szCs w:val="20"/>
              </w:rPr>
              <w:t xml:space="preserve"> $</w:t>
            </w:r>
            <w:r w:rsidRPr="00C0263A">
              <w:rPr>
                <w:color w:val="000000"/>
                <w:sz w:val="20"/>
                <w:szCs w:val="20"/>
              </w:rPr>
              <w:t xml:space="preserve"> 667,038.73 </w:t>
            </w:r>
          </w:p>
        </w:tc>
        <w:tc>
          <w:tcPr>
            <w:tcW w:w="1526" w:type="dxa"/>
            <w:tcBorders>
              <w:top w:val="nil"/>
              <w:left w:val="nil"/>
              <w:bottom w:val="single" w:sz="8" w:space="0" w:color="auto"/>
              <w:right w:val="single" w:sz="8" w:space="0" w:color="auto"/>
            </w:tcBorders>
            <w:shd w:val="clear" w:color="000000" w:fill="FFFFFF"/>
            <w:noWrap/>
            <w:vAlign w:val="center"/>
            <w:hideMark/>
          </w:tcPr>
          <w:p w14:paraId="733F14C3"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414,509.87 </w:t>
            </w:r>
          </w:p>
        </w:tc>
        <w:tc>
          <w:tcPr>
            <w:tcW w:w="549" w:type="dxa"/>
            <w:tcBorders>
              <w:top w:val="nil"/>
              <w:left w:val="nil"/>
              <w:bottom w:val="single" w:sz="8" w:space="0" w:color="auto"/>
              <w:right w:val="single" w:sz="8" w:space="0" w:color="auto"/>
            </w:tcBorders>
            <w:shd w:val="clear" w:color="000000" w:fill="FFFFFF"/>
            <w:noWrap/>
            <w:vAlign w:val="center"/>
            <w:hideMark/>
          </w:tcPr>
          <w:p w14:paraId="560C7972" w14:textId="77777777" w:rsidR="00E929AE" w:rsidRPr="00C0263A" w:rsidRDefault="00E929AE" w:rsidP="00E929AE">
            <w:pPr>
              <w:jc w:val="center"/>
              <w:rPr>
                <w:color w:val="000000"/>
                <w:sz w:val="20"/>
                <w:szCs w:val="20"/>
              </w:rPr>
            </w:pPr>
            <w:r w:rsidRPr="00C0263A">
              <w:rPr>
                <w:color w:val="000000"/>
                <w:sz w:val="20"/>
                <w:szCs w:val="20"/>
              </w:rPr>
              <w:t>62%</w:t>
            </w:r>
          </w:p>
        </w:tc>
        <w:tc>
          <w:tcPr>
            <w:tcW w:w="1400" w:type="dxa"/>
            <w:tcBorders>
              <w:top w:val="nil"/>
              <w:left w:val="nil"/>
              <w:bottom w:val="single" w:sz="8" w:space="0" w:color="auto"/>
              <w:right w:val="single" w:sz="8" w:space="0" w:color="auto"/>
            </w:tcBorders>
            <w:shd w:val="clear" w:color="000000" w:fill="FFFFFF"/>
            <w:noWrap/>
            <w:vAlign w:val="center"/>
            <w:hideMark/>
          </w:tcPr>
          <w:p w14:paraId="379BE6F4" w14:textId="77777777" w:rsidR="00E929AE" w:rsidRPr="00C0263A" w:rsidRDefault="00E929AE" w:rsidP="00E929AE">
            <w:pPr>
              <w:jc w:val="both"/>
              <w:rPr>
                <w:color w:val="000000"/>
                <w:sz w:val="20"/>
                <w:szCs w:val="20"/>
              </w:rPr>
            </w:pPr>
            <w:r>
              <w:rPr>
                <w:color w:val="000000"/>
                <w:sz w:val="20"/>
                <w:szCs w:val="20"/>
              </w:rPr>
              <w:t xml:space="preserve"> $</w:t>
            </w:r>
            <w:r w:rsidRPr="00C0263A">
              <w:rPr>
                <w:color w:val="000000"/>
                <w:sz w:val="20"/>
                <w:szCs w:val="20"/>
              </w:rPr>
              <w:t xml:space="preserve"> 213,594.53 </w:t>
            </w:r>
          </w:p>
        </w:tc>
        <w:tc>
          <w:tcPr>
            <w:tcW w:w="549" w:type="dxa"/>
            <w:tcBorders>
              <w:top w:val="nil"/>
              <w:left w:val="nil"/>
              <w:bottom w:val="single" w:sz="8" w:space="0" w:color="auto"/>
              <w:right w:val="single" w:sz="8" w:space="0" w:color="auto"/>
            </w:tcBorders>
            <w:shd w:val="clear" w:color="000000" w:fill="FFFFFF"/>
            <w:noWrap/>
            <w:vAlign w:val="center"/>
            <w:hideMark/>
          </w:tcPr>
          <w:p w14:paraId="72F7DEA0" w14:textId="77777777" w:rsidR="00E929AE" w:rsidRPr="00C0263A" w:rsidRDefault="00E929AE" w:rsidP="00E929AE">
            <w:pPr>
              <w:jc w:val="center"/>
              <w:rPr>
                <w:color w:val="000000"/>
                <w:sz w:val="20"/>
                <w:szCs w:val="20"/>
              </w:rPr>
            </w:pPr>
            <w:r w:rsidRPr="00C0263A">
              <w:rPr>
                <w:color w:val="000000"/>
                <w:sz w:val="20"/>
                <w:szCs w:val="20"/>
              </w:rPr>
              <w:t>32%</w:t>
            </w:r>
          </w:p>
        </w:tc>
        <w:tc>
          <w:tcPr>
            <w:tcW w:w="1306" w:type="dxa"/>
            <w:tcBorders>
              <w:top w:val="nil"/>
              <w:left w:val="nil"/>
              <w:bottom w:val="single" w:sz="8" w:space="0" w:color="auto"/>
              <w:right w:val="single" w:sz="8" w:space="0" w:color="auto"/>
            </w:tcBorders>
            <w:shd w:val="clear" w:color="000000" w:fill="FFFFFF"/>
            <w:noWrap/>
            <w:vAlign w:val="center"/>
            <w:hideMark/>
          </w:tcPr>
          <w:p w14:paraId="2A24A4F9"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38,934.33 </w:t>
            </w:r>
          </w:p>
        </w:tc>
        <w:tc>
          <w:tcPr>
            <w:tcW w:w="847" w:type="dxa"/>
            <w:tcBorders>
              <w:top w:val="nil"/>
              <w:left w:val="nil"/>
              <w:bottom w:val="single" w:sz="8" w:space="0" w:color="auto"/>
              <w:right w:val="single" w:sz="8" w:space="0" w:color="auto"/>
            </w:tcBorders>
            <w:shd w:val="clear" w:color="000000" w:fill="FFFFFF"/>
            <w:noWrap/>
            <w:vAlign w:val="center"/>
            <w:hideMark/>
          </w:tcPr>
          <w:p w14:paraId="5AD9C03E" w14:textId="77777777" w:rsidR="00E929AE" w:rsidRPr="00C0263A" w:rsidRDefault="00E929AE" w:rsidP="00E929AE">
            <w:pPr>
              <w:jc w:val="center"/>
              <w:rPr>
                <w:color w:val="000000"/>
                <w:sz w:val="20"/>
                <w:szCs w:val="20"/>
              </w:rPr>
            </w:pPr>
            <w:r w:rsidRPr="00C0263A">
              <w:rPr>
                <w:color w:val="000000"/>
                <w:sz w:val="20"/>
                <w:szCs w:val="20"/>
              </w:rPr>
              <w:t>6%</w:t>
            </w:r>
          </w:p>
        </w:tc>
      </w:tr>
      <w:tr w:rsidR="00E929AE" w:rsidRPr="00C0263A" w14:paraId="77C7B8FA" w14:textId="77777777" w:rsidTr="00430C2C">
        <w:trPr>
          <w:trHeight w:val="274"/>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1623D3B5" w14:textId="77777777" w:rsidR="00E929AE" w:rsidRPr="00C0263A" w:rsidRDefault="00E929AE" w:rsidP="00E929AE">
            <w:pPr>
              <w:jc w:val="center"/>
              <w:rPr>
                <w:color w:val="000000"/>
                <w:sz w:val="20"/>
                <w:szCs w:val="20"/>
              </w:rPr>
            </w:pPr>
            <w:r w:rsidRPr="00C0263A">
              <w:rPr>
                <w:color w:val="000000"/>
                <w:sz w:val="20"/>
                <w:szCs w:val="20"/>
              </w:rPr>
              <w:t>RP2019</w:t>
            </w:r>
          </w:p>
        </w:tc>
        <w:tc>
          <w:tcPr>
            <w:tcW w:w="1441" w:type="dxa"/>
            <w:tcBorders>
              <w:top w:val="nil"/>
              <w:left w:val="nil"/>
              <w:bottom w:val="single" w:sz="8" w:space="0" w:color="auto"/>
              <w:right w:val="single" w:sz="8" w:space="0" w:color="auto"/>
            </w:tcBorders>
            <w:shd w:val="clear" w:color="000000" w:fill="FFFFFF"/>
            <w:noWrap/>
            <w:vAlign w:val="center"/>
            <w:hideMark/>
          </w:tcPr>
          <w:p w14:paraId="777D786E"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524,572.28 </w:t>
            </w:r>
          </w:p>
        </w:tc>
        <w:tc>
          <w:tcPr>
            <w:tcW w:w="1526" w:type="dxa"/>
            <w:tcBorders>
              <w:top w:val="nil"/>
              <w:left w:val="nil"/>
              <w:bottom w:val="single" w:sz="8" w:space="0" w:color="auto"/>
              <w:right w:val="single" w:sz="8" w:space="0" w:color="auto"/>
            </w:tcBorders>
            <w:shd w:val="clear" w:color="000000" w:fill="FFFFFF"/>
            <w:noWrap/>
            <w:vAlign w:val="center"/>
            <w:hideMark/>
          </w:tcPr>
          <w:p w14:paraId="2381FE36"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271,094.00 </w:t>
            </w:r>
          </w:p>
        </w:tc>
        <w:tc>
          <w:tcPr>
            <w:tcW w:w="549" w:type="dxa"/>
            <w:tcBorders>
              <w:top w:val="nil"/>
              <w:left w:val="nil"/>
              <w:bottom w:val="single" w:sz="8" w:space="0" w:color="auto"/>
              <w:right w:val="single" w:sz="8" w:space="0" w:color="auto"/>
            </w:tcBorders>
            <w:shd w:val="clear" w:color="000000" w:fill="FFFFFF"/>
            <w:noWrap/>
            <w:vAlign w:val="center"/>
            <w:hideMark/>
          </w:tcPr>
          <w:p w14:paraId="4D0226F9" w14:textId="77777777" w:rsidR="00E929AE" w:rsidRPr="00C0263A" w:rsidRDefault="00E929AE" w:rsidP="00E929AE">
            <w:pPr>
              <w:jc w:val="center"/>
              <w:rPr>
                <w:color w:val="000000"/>
                <w:sz w:val="20"/>
                <w:szCs w:val="20"/>
              </w:rPr>
            </w:pPr>
            <w:r w:rsidRPr="00C0263A">
              <w:rPr>
                <w:color w:val="000000"/>
                <w:sz w:val="20"/>
                <w:szCs w:val="20"/>
              </w:rPr>
              <w:t>52%</w:t>
            </w:r>
          </w:p>
        </w:tc>
        <w:tc>
          <w:tcPr>
            <w:tcW w:w="1400" w:type="dxa"/>
            <w:tcBorders>
              <w:top w:val="nil"/>
              <w:left w:val="nil"/>
              <w:bottom w:val="single" w:sz="8" w:space="0" w:color="auto"/>
              <w:right w:val="single" w:sz="8" w:space="0" w:color="auto"/>
            </w:tcBorders>
            <w:shd w:val="clear" w:color="000000" w:fill="FFFFFF"/>
            <w:noWrap/>
            <w:vAlign w:val="center"/>
            <w:hideMark/>
          </w:tcPr>
          <w:p w14:paraId="669DF1A0"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169,083.09 </w:t>
            </w:r>
          </w:p>
        </w:tc>
        <w:tc>
          <w:tcPr>
            <w:tcW w:w="549" w:type="dxa"/>
            <w:tcBorders>
              <w:top w:val="nil"/>
              <w:left w:val="nil"/>
              <w:bottom w:val="single" w:sz="8" w:space="0" w:color="auto"/>
              <w:right w:val="single" w:sz="8" w:space="0" w:color="auto"/>
            </w:tcBorders>
            <w:shd w:val="clear" w:color="000000" w:fill="FFFFFF"/>
            <w:noWrap/>
            <w:vAlign w:val="center"/>
            <w:hideMark/>
          </w:tcPr>
          <w:p w14:paraId="544B78CA" w14:textId="77777777" w:rsidR="00E929AE" w:rsidRPr="00C0263A" w:rsidRDefault="00E929AE" w:rsidP="00E929AE">
            <w:pPr>
              <w:jc w:val="center"/>
              <w:rPr>
                <w:color w:val="000000"/>
                <w:sz w:val="20"/>
                <w:szCs w:val="20"/>
              </w:rPr>
            </w:pPr>
            <w:r w:rsidRPr="00C0263A">
              <w:rPr>
                <w:color w:val="000000"/>
                <w:sz w:val="20"/>
                <w:szCs w:val="20"/>
              </w:rPr>
              <w:t>32%</w:t>
            </w:r>
          </w:p>
        </w:tc>
        <w:tc>
          <w:tcPr>
            <w:tcW w:w="1306" w:type="dxa"/>
            <w:tcBorders>
              <w:top w:val="nil"/>
              <w:left w:val="nil"/>
              <w:bottom w:val="single" w:sz="8" w:space="0" w:color="auto"/>
              <w:right w:val="single" w:sz="8" w:space="0" w:color="auto"/>
            </w:tcBorders>
            <w:shd w:val="clear" w:color="000000" w:fill="FFFFFF"/>
            <w:noWrap/>
            <w:vAlign w:val="center"/>
            <w:hideMark/>
          </w:tcPr>
          <w:p w14:paraId="6E65CC46"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84,395.19 </w:t>
            </w:r>
          </w:p>
        </w:tc>
        <w:tc>
          <w:tcPr>
            <w:tcW w:w="847" w:type="dxa"/>
            <w:tcBorders>
              <w:top w:val="nil"/>
              <w:left w:val="nil"/>
              <w:bottom w:val="single" w:sz="8" w:space="0" w:color="auto"/>
              <w:right w:val="single" w:sz="8" w:space="0" w:color="auto"/>
            </w:tcBorders>
            <w:shd w:val="clear" w:color="000000" w:fill="FFFFFF"/>
            <w:noWrap/>
            <w:vAlign w:val="center"/>
            <w:hideMark/>
          </w:tcPr>
          <w:p w14:paraId="525A930A" w14:textId="77777777" w:rsidR="00E929AE" w:rsidRPr="00C0263A" w:rsidRDefault="00E929AE" w:rsidP="00E929AE">
            <w:pPr>
              <w:jc w:val="center"/>
              <w:rPr>
                <w:color w:val="000000"/>
                <w:sz w:val="20"/>
                <w:szCs w:val="20"/>
              </w:rPr>
            </w:pPr>
            <w:r w:rsidRPr="00C0263A">
              <w:rPr>
                <w:color w:val="000000"/>
                <w:sz w:val="20"/>
                <w:szCs w:val="20"/>
              </w:rPr>
              <w:t>16%</w:t>
            </w:r>
          </w:p>
        </w:tc>
      </w:tr>
      <w:tr w:rsidR="00E929AE" w:rsidRPr="00C0263A" w14:paraId="6A25A210" w14:textId="77777777" w:rsidTr="00430C2C">
        <w:trPr>
          <w:trHeight w:val="274"/>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44104090" w14:textId="77777777" w:rsidR="00E929AE" w:rsidRPr="00C0263A" w:rsidRDefault="00E929AE" w:rsidP="00E929AE">
            <w:pPr>
              <w:jc w:val="center"/>
              <w:rPr>
                <w:color w:val="000000"/>
                <w:sz w:val="20"/>
                <w:szCs w:val="20"/>
              </w:rPr>
            </w:pPr>
            <w:r w:rsidRPr="00C0263A">
              <w:rPr>
                <w:color w:val="000000"/>
                <w:sz w:val="20"/>
                <w:szCs w:val="20"/>
              </w:rPr>
              <w:t>RP2020</w:t>
            </w:r>
          </w:p>
        </w:tc>
        <w:tc>
          <w:tcPr>
            <w:tcW w:w="1441" w:type="dxa"/>
            <w:tcBorders>
              <w:top w:val="nil"/>
              <w:left w:val="nil"/>
              <w:bottom w:val="single" w:sz="8" w:space="0" w:color="auto"/>
              <w:right w:val="single" w:sz="8" w:space="0" w:color="auto"/>
            </w:tcBorders>
            <w:shd w:val="clear" w:color="000000" w:fill="FFFFFF"/>
            <w:noWrap/>
            <w:vAlign w:val="center"/>
            <w:hideMark/>
          </w:tcPr>
          <w:p w14:paraId="3E89A3F6"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469,233.19 </w:t>
            </w:r>
          </w:p>
        </w:tc>
        <w:tc>
          <w:tcPr>
            <w:tcW w:w="1526" w:type="dxa"/>
            <w:tcBorders>
              <w:top w:val="nil"/>
              <w:left w:val="nil"/>
              <w:bottom w:val="single" w:sz="8" w:space="0" w:color="auto"/>
              <w:right w:val="single" w:sz="8" w:space="0" w:color="auto"/>
            </w:tcBorders>
            <w:shd w:val="clear" w:color="000000" w:fill="FFFFFF"/>
            <w:noWrap/>
            <w:vAlign w:val="center"/>
            <w:hideMark/>
          </w:tcPr>
          <w:p w14:paraId="4163F16E"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165,403.45 </w:t>
            </w:r>
          </w:p>
        </w:tc>
        <w:tc>
          <w:tcPr>
            <w:tcW w:w="549" w:type="dxa"/>
            <w:tcBorders>
              <w:top w:val="nil"/>
              <w:left w:val="nil"/>
              <w:bottom w:val="single" w:sz="8" w:space="0" w:color="auto"/>
              <w:right w:val="single" w:sz="8" w:space="0" w:color="auto"/>
            </w:tcBorders>
            <w:shd w:val="clear" w:color="000000" w:fill="FFFFFF"/>
            <w:noWrap/>
            <w:vAlign w:val="center"/>
            <w:hideMark/>
          </w:tcPr>
          <w:p w14:paraId="3231D35E" w14:textId="77777777" w:rsidR="00E929AE" w:rsidRPr="00C0263A" w:rsidRDefault="00E929AE" w:rsidP="00E929AE">
            <w:pPr>
              <w:jc w:val="center"/>
              <w:rPr>
                <w:color w:val="000000"/>
                <w:sz w:val="20"/>
                <w:szCs w:val="20"/>
              </w:rPr>
            </w:pPr>
            <w:r w:rsidRPr="00C0263A">
              <w:rPr>
                <w:color w:val="000000"/>
                <w:sz w:val="20"/>
                <w:szCs w:val="20"/>
              </w:rPr>
              <w:t>35%</w:t>
            </w:r>
          </w:p>
        </w:tc>
        <w:tc>
          <w:tcPr>
            <w:tcW w:w="1400" w:type="dxa"/>
            <w:tcBorders>
              <w:top w:val="nil"/>
              <w:left w:val="nil"/>
              <w:bottom w:val="single" w:sz="8" w:space="0" w:color="auto"/>
              <w:right w:val="single" w:sz="8" w:space="0" w:color="auto"/>
            </w:tcBorders>
            <w:shd w:val="clear" w:color="000000" w:fill="FFFFFF"/>
            <w:noWrap/>
            <w:vAlign w:val="center"/>
            <w:hideMark/>
          </w:tcPr>
          <w:p w14:paraId="3C867EC9"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286,900.10 </w:t>
            </w:r>
          </w:p>
        </w:tc>
        <w:tc>
          <w:tcPr>
            <w:tcW w:w="549" w:type="dxa"/>
            <w:tcBorders>
              <w:top w:val="nil"/>
              <w:left w:val="nil"/>
              <w:bottom w:val="single" w:sz="8" w:space="0" w:color="auto"/>
              <w:right w:val="single" w:sz="8" w:space="0" w:color="auto"/>
            </w:tcBorders>
            <w:shd w:val="clear" w:color="000000" w:fill="FFFFFF"/>
            <w:noWrap/>
            <w:vAlign w:val="center"/>
            <w:hideMark/>
          </w:tcPr>
          <w:p w14:paraId="0EBAC35C" w14:textId="77777777" w:rsidR="00E929AE" w:rsidRPr="00C0263A" w:rsidRDefault="00E929AE" w:rsidP="00E929AE">
            <w:pPr>
              <w:jc w:val="center"/>
              <w:rPr>
                <w:color w:val="000000"/>
                <w:sz w:val="20"/>
                <w:szCs w:val="20"/>
              </w:rPr>
            </w:pPr>
            <w:r w:rsidRPr="00C0263A">
              <w:rPr>
                <w:color w:val="000000"/>
                <w:sz w:val="20"/>
                <w:szCs w:val="20"/>
              </w:rPr>
              <w:t>61%</w:t>
            </w:r>
          </w:p>
        </w:tc>
        <w:tc>
          <w:tcPr>
            <w:tcW w:w="1306" w:type="dxa"/>
            <w:tcBorders>
              <w:top w:val="nil"/>
              <w:left w:val="nil"/>
              <w:bottom w:val="single" w:sz="8" w:space="0" w:color="auto"/>
              <w:right w:val="single" w:sz="8" w:space="0" w:color="auto"/>
            </w:tcBorders>
            <w:shd w:val="clear" w:color="000000" w:fill="FFFFFF"/>
            <w:noWrap/>
            <w:vAlign w:val="center"/>
            <w:hideMark/>
          </w:tcPr>
          <w:p w14:paraId="2DE547D6"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16,929.64 </w:t>
            </w:r>
          </w:p>
        </w:tc>
        <w:tc>
          <w:tcPr>
            <w:tcW w:w="847" w:type="dxa"/>
            <w:tcBorders>
              <w:top w:val="nil"/>
              <w:left w:val="nil"/>
              <w:bottom w:val="single" w:sz="8" w:space="0" w:color="auto"/>
              <w:right w:val="single" w:sz="8" w:space="0" w:color="auto"/>
            </w:tcBorders>
            <w:shd w:val="clear" w:color="000000" w:fill="FFFFFF"/>
            <w:noWrap/>
            <w:vAlign w:val="center"/>
            <w:hideMark/>
          </w:tcPr>
          <w:p w14:paraId="5001A50C" w14:textId="77777777" w:rsidR="00E929AE" w:rsidRPr="00C0263A" w:rsidRDefault="00E929AE" w:rsidP="00E929AE">
            <w:pPr>
              <w:jc w:val="center"/>
              <w:rPr>
                <w:color w:val="000000"/>
                <w:sz w:val="20"/>
                <w:szCs w:val="20"/>
              </w:rPr>
            </w:pPr>
            <w:r w:rsidRPr="00C0263A">
              <w:rPr>
                <w:color w:val="000000"/>
                <w:sz w:val="20"/>
                <w:szCs w:val="20"/>
              </w:rPr>
              <w:t>4%</w:t>
            </w:r>
          </w:p>
        </w:tc>
      </w:tr>
      <w:tr w:rsidR="00E929AE" w:rsidRPr="00C0263A" w14:paraId="55C4DB8D" w14:textId="77777777" w:rsidTr="00430C2C">
        <w:trPr>
          <w:trHeight w:val="274"/>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40C71E72" w14:textId="77777777" w:rsidR="00E929AE" w:rsidRPr="00C0263A" w:rsidRDefault="00E929AE" w:rsidP="00E929AE">
            <w:pPr>
              <w:jc w:val="center"/>
              <w:rPr>
                <w:color w:val="000000"/>
                <w:sz w:val="20"/>
                <w:szCs w:val="20"/>
              </w:rPr>
            </w:pPr>
            <w:r w:rsidRPr="00C0263A">
              <w:rPr>
                <w:color w:val="000000"/>
                <w:sz w:val="20"/>
                <w:szCs w:val="20"/>
              </w:rPr>
              <w:t>RP2021</w:t>
            </w:r>
          </w:p>
        </w:tc>
        <w:tc>
          <w:tcPr>
            <w:tcW w:w="1441" w:type="dxa"/>
            <w:tcBorders>
              <w:top w:val="nil"/>
              <w:left w:val="nil"/>
              <w:bottom w:val="single" w:sz="8" w:space="0" w:color="auto"/>
              <w:right w:val="single" w:sz="8" w:space="0" w:color="auto"/>
            </w:tcBorders>
            <w:shd w:val="clear" w:color="000000" w:fill="FFFFFF"/>
            <w:noWrap/>
            <w:vAlign w:val="center"/>
            <w:hideMark/>
          </w:tcPr>
          <w:p w14:paraId="31E7E510"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511,980.59 </w:t>
            </w:r>
          </w:p>
        </w:tc>
        <w:tc>
          <w:tcPr>
            <w:tcW w:w="1526" w:type="dxa"/>
            <w:tcBorders>
              <w:top w:val="nil"/>
              <w:left w:val="nil"/>
              <w:bottom w:val="single" w:sz="8" w:space="0" w:color="auto"/>
              <w:right w:val="single" w:sz="8" w:space="0" w:color="auto"/>
            </w:tcBorders>
            <w:shd w:val="clear" w:color="000000" w:fill="FFFFFF"/>
            <w:noWrap/>
            <w:vAlign w:val="center"/>
            <w:hideMark/>
          </w:tcPr>
          <w:p w14:paraId="284B7500"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332,397.44 </w:t>
            </w:r>
          </w:p>
        </w:tc>
        <w:tc>
          <w:tcPr>
            <w:tcW w:w="549" w:type="dxa"/>
            <w:tcBorders>
              <w:top w:val="nil"/>
              <w:left w:val="nil"/>
              <w:bottom w:val="single" w:sz="8" w:space="0" w:color="auto"/>
              <w:right w:val="single" w:sz="8" w:space="0" w:color="auto"/>
            </w:tcBorders>
            <w:shd w:val="clear" w:color="000000" w:fill="FFFFFF"/>
            <w:noWrap/>
            <w:vAlign w:val="center"/>
            <w:hideMark/>
          </w:tcPr>
          <w:p w14:paraId="71D440D6" w14:textId="77777777" w:rsidR="00E929AE" w:rsidRPr="00C0263A" w:rsidRDefault="00E929AE" w:rsidP="00E929AE">
            <w:pPr>
              <w:jc w:val="center"/>
              <w:rPr>
                <w:color w:val="000000"/>
                <w:sz w:val="20"/>
                <w:szCs w:val="20"/>
              </w:rPr>
            </w:pPr>
            <w:r w:rsidRPr="00C0263A">
              <w:rPr>
                <w:color w:val="000000"/>
                <w:sz w:val="20"/>
                <w:szCs w:val="20"/>
              </w:rPr>
              <w:t>65%</w:t>
            </w:r>
          </w:p>
        </w:tc>
        <w:tc>
          <w:tcPr>
            <w:tcW w:w="1400" w:type="dxa"/>
            <w:tcBorders>
              <w:top w:val="nil"/>
              <w:left w:val="nil"/>
              <w:bottom w:val="single" w:sz="8" w:space="0" w:color="auto"/>
              <w:right w:val="single" w:sz="8" w:space="0" w:color="auto"/>
            </w:tcBorders>
            <w:shd w:val="clear" w:color="000000" w:fill="FFFFFF"/>
            <w:noWrap/>
            <w:vAlign w:val="center"/>
            <w:hideMark/>
          </w:tcPr>
          <w:p w14:paraId="76C848A6"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157,700.76 </w:t>
            </w:r>
          </w:p>
        </w:tc>
        <w:tc>
          <w:tcPr>
            <w:tcW w:w="549" w:type="dxa"/>
            <w:tcBorders>
              <w:top w:val="nil"/>
              <w:left w:val="nil"/>
              <w:bottom w:val="single" w:sz="8" w:space="0" w:color="auto"/>
              <w:right w:val="single" w:sz="8" w:space="0" w:color="auto"/>
            </w:tcBorders>
            <w:shd w:val="clear" w:color="000000" w:fill="FFFFFF"/>
            <w:noWrap/>
            <w:vAlign w:val="center"/>
            <w:hideMark/>
          </w:tcPr>
          <w:p w14:paraId="7C9812B2" w14:textId="77777777" w:rsidR="00E929AE" w:rsidRPr="00C0263A" w:rsidRDefault="00E929AE" w:rsidP="00E929AE">
            <w:pPr>
              <w:jc w:val="center"/>
              <w:rPr>
                <w:color w:val="000000"/>
                <w:sz w:val="20"/>
                <w:szCs w:val="20"/>
              </w:rPr>
            </w:pPr>
            <w:r w:rsidRPr="00C0263A">
              <w:rPr>
                <w:color w:val="000000"/>
                <w:sz w:val="20"/>
                <w:szCs w:val="20"/>
              </w:rPr>
              <w:t>31%</w:t>
            </w:r>
          </w:p>
        </w:tc>
        <w:tc>
          <w:tcPr>
            <w:tcW w:w="1306" w:type="dxa"/>
            <w:tcBorders>
              <w:top w:val="nil"/>
              <w:left w:val="nil"/>
              <w:bottom w:val="single" w:sz="8" w:space="0" w:color="auto"/>
              <w:right w:val="single" w:sz="8" w:space="0" w:color="auto"/>
            </w:tcBorders>
            <w:shd w:val="clear" w:color="000000" w:fill="FFFFFF"/>
            <w:noWrap/>
            <w:vAlign w:val="center"/>
            <w:hideMark/>
          </w:tcPr>
          <w:p w14:paraId="71122362"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21,882.39 </w:t>
            </w:r>
          </w:p>
        </w:tc>
        <w:tc>
          <w:tcPr>
            <w:tcW w:w="847" w:type="dxa"/>
            <w:tcBorders>
              <w:top w:val="nil"/>
              <w:left w:val="nil"/>
              <w:bottom w:val="single" w:sz="8" w:space="0" w:color="auto"/>
              <w:right w:val="single" w:sz="8" w:space="0" w:color="auto"/>
            </w:tcBorders>
            <w:shd w:val="clear" w:color="000000" w:fill="FFFFFF"/>
            <w:noWrap/>
            <w:vAlign w:val="center"/>
            <w:hideMark/>
          </w:tcPr>
          <w:p w14:paraId="5FE45605" w14:textId="77777777" w:rsidR="00E929AE" w:rsidRPr="00C0263A" w:rsidRDefault="00E929AE" w:rsidP="00E929AE">
            <w:pPr>
              <w:jc w:val="center"/>
              <w:rPr>
                <w:color w:val="000000"/>
                <w:sz w:val="20"/>
                <w:szCs w:val="20"/>
              </w:rPr>
            </w:pPr>
            <w:r w:rsidRPr="00C0263A">
              <w:rPr>
                <w:color w:val="000000"/>
                <w:sz w:val="20"/>
                <w:szCs w:val="20"/>
              </w:rPr>
              <w:t>4%</w:t>
            </w:r>
          </w:p>
        </w:tc>
      </w:tr>
      <w:tr w:rsidR="00E929AE" w:rsidRPr="00C0263A" w14:paraId="1D39AA96" w14:textId="77777777" w:rsidTr="00430C2C">
        <w:trPr>
          <w:trHeight w:val="274"/>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7C2792FA" w14:textId="77777777" w:rsidR="00E929AE" w:rsidRPr="00C0263A" w:rsidRDefault="00E929AE" w:rsidP="00E929AE">
            <w:pPr>
              <w:jc w:val="center"/>
              <w:rPr>
                <w:color w:val="000000"/>
                <w:sz w:val="20"/>
                <w:szCs w:val="20"/>
              </w:rPr>
            </w:pPr>
            <w:r w:rsidRPr="00C0263A">
              <w:rPr>
                <w:color w:val="000000"/>
                <w:sz w:val="20"/>
                <w:szCs w:val="20"/>
              </w:rPr>
              <w:t>Total</w:t>
            </w:r>
          </w:p>
        </w:tc>
        <w:tc>
          <w:tcPr>
            <w:tcW w:w="1441" w:type="dxa"/>
            <w:tcBorders>
              <w:top w:val="nil"/>
              <w:left w:val="nil"/>
              <w:bottom w:val="single" w:sz="8" w:space="0" w:color="auto"/>
              <w:right w:val="single" w:sz="8" w:space="0" w:color="auto"/>
            </w:tcBorders>
            <w:shd w:val="clear" w:color="000000" w:fill="FFFFFF"/>
            <w:noWrap/>
            <w:vAlign w:val="center"/>
            <w:hideMark/>
          </w:tcPr>
          <w:p w14:paraId="153E6A19"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2,852,435.07 </w:t>
            </w:r>
          </w:p>
        </w:tc>
        <w:tc>
          <w:tcPr>
            <w:tcW w:w="1526" w:type="dxa"/>
            <w:tcBorders>
              <w:top w:val="nil"/>
              <w:left w:val="nil"/>
              <w:bottom w:val="single" w:sz="8" w:space="0" w:color="auto"/>
              <w:right w:val="single" w:sz="8" w:space="0" w:color="auto"/>
            </w:tcBorders>
            <w:shd w:val="clear" w:color="000000" w:fill="FFFFFF"/>
            <w:noWrap/>
            <w:vAlign w:val="center"/>
            <w:hideMark/>
          </w:tcPr>
          <w:p w14:paraId="1678FC81"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1,630,791.76 </w:t>
            </w:r>
          </w:p>
        </w:tc>
        <w:tc>
          <w:tcPr>
            <w:tcW w:w="549" w:type="dxa"/>
            <w:tcBorders>
              <w:top w:val="nil"/>
              <w:left w:val="nil"/>
              <w:bottom w:val="single" w:sz="8" w:space="0" w:color="auto"/>
              <w:right w:val="single" w:sz="8" w:space="0" w:color="auto"/>
            </w:tcBorders>
            <w:shd w:val="clear" w:color="000000" w:fill="FFFFFF"/>
            <w:noWrap/>
            <w:vAlign w:val="center"/>
            <w:hideMark/>
          </w:tcPr>
          <w:p w14:paraId="3A7B95EA" w14:textId="77777777" w:rsidR="00E929AE" w:rsidRPr="00C0263A" w:rsidRDefault="00E929AE" w:rsidP="00E929AE">
            <w:pPr>
              <w:jc w:val="center"/>
              <w:rPr>
                <w:color w:val="000000"/>
                <w:sz w:val="20"/>
                <w:szCs w:val="20"/>
              </w:rPr>
            </w:pPr>
            <w:r w:rsidRPr="00C0263A">
              <w:rPr>
                <w:color w:val="000000"/>
                <w:sz w:val="20"/>
                <w:szCs w:val="20"/>
              </w:rPr>
              <w:t>57%</w:t>
            </w:r>
          </w:p>
        </w:tc>
        <w:tc>
          <w:tcPr>
            <w:tcW w:w="1400" w:type="dxa"/>
            <w:tcBorders>
              <w:top w:val="nil"/>
              <w:left w:val="nil"/>
              <w:bottom w:val="single" w:sz="8" w:space="0" w:color="auto"/>
              <w:right w:val="single" w:sz="8" w:space="0" w:color="auto"/>
            </w:tcBorders>
            <w:shd w:val="clear" w:color="000000" w:fill="FFFFFF"/>
            <w:noWrap/>
            <w:vAlign w:val="center"/>
            <w:hideMark/>
          </w:tcPr>
          <w:p w14:paraId="3232FC90" w14:textId="77777777" w:rsidR="00E929AE" w:rsidRPr="00C0263A" w:rsidRDefault="00E929AE" w:rsidP="00E929AE">
            <w:pPr>
              <w:jc w:val="both"/>
              <w:rPr>
                <w:color w:val="000000"/>
                <w:sz w:val="20"/>
                <w:szCs w:val="20"/>
              </w:rPr>
            </w:pPr>
            <w:r>
              <w:rPr>
                <w:color w:val="000000"/>
                <w:sz w:val="20"/>
                <w:szCs w:val="20"/>
              </w:rPr>
              <w:t xml:space="preserve"> $ </w:t>
            </w:r>
            <w:r w:rsidRPr="00C0263A">
              <w:rPr>
                <w:color w:val="000000"/>
                <w:sz w:val="20"/>
                <w:szCs w:val="20"/>
              </w:rPr>
              <w:t xml:space="preserve">1,016,526.57 </w:t>
            </w:r>
          </w:p>
        </w:tc>
        <w:tc>
          <w:tcPr>
            <w:tcW w:w="549" w:type="dxa"/>
            <w:tcBorders>
              <w:top w:val="nil"/>
              <w:left w:val="nil"/>
              <w:bottom w:val="single" w:sz="8" w:space="0" w:color="auto"/>
              <w:right w:val="single" w:sz="8" w:space="0" w:color="auto"/>
            </w:tcBorders>
            <w:shd w:val="clear" w:color="000000" w:fill="FFFFFF"/>
            <w:noWrap/>
            <w:vAlign w:val="center"/>
            <w:hideMark/>
          </w:tcPr>
          <w:p w14:paraId="690FEFE2" w14:textId="77777777" w:rsidR="00E929AE" w:rsidRPr="00C0263A" w:rsidRDefault="00E929AE" w:rsidP="00E929AE">
            <w:pPr>
              <w:jc w:val="center"/>
              <w:rPr>
                <w:color w:val="000000"/>
                <w:sz w:val="20"/>
                <w:szCs w:val="20"/>
              </w:rPr>
            </w:pPr>
            <w:r w:rsidRPr="00C0263A">
              <w:rPr>
                <w:color w:val="000000"/>
                <w:sz w:val="20"/>
                <w:szCs w:val="20"/>
              </w:rPr>
              <w:t>36%</w:t>
            </w:r>
          </w:p>
        </w:tc>
        <w:tc>
          <w:tcPr>
            <w:tcW w:w="1306" w:type="dxa"/>
            <w:tcBorders>
              <w:top w:val="nil"/>
              <w:left w:val="nil"/>
              <w:bottom w:val="single" w:sz="8" w:space="0" w:color="auto"/>
              <w:right w:val="single" w:sz="8" w:space="0" w:color="auto"/>
            </w:tcBorders>
            <w:shd w:val="clear" w:color="000000" w:fill="FFFFFF"/>
            <w:noWrap/>
            <w:vAlign w:val="center"/>
            <w:hideMark/>
          </w:tcPr>
          <w:p w14:paraId="2372AD8F" w14:textId="77777777" w:rsidR="00E929AE" w:rsidRPr="00C0263A" w:rsidRDefault="00E929AE" w:rsidP="00E929AE">
            <w:pPr>
              <w:rPr>
                <w:color w:val="000000"/>
                <w:sz w:val="20"/>
                <w:szCs w:val="20"/>
              </w:rPr>
            </w:pPr>
            <w:r>
              <w:rPr>
                <w:color w:val="000000"/>
                <w:sz w:val="20"/>
                <w:szCs w:val="20"/>
              </w:rPr>
              <w:t xml:space="preserve"> $ </w:t>
            </w:r>
            <w:r w:rsidRPr="00C0263A">
              <w:rPr>
                <w:color w:val="000000"/>
                <w:sz w:val="20"/>
                <w:szCs w:val="20"/>
              </w:rPr>
              <w:t xml:space="preserve">205,116.74 </w:t>
            </w:r>
          </w:p>
        </w:tc>
        <w:tc>
          <w:tcPr>
            <w:tcW w:w="847" w:type="dxa"/>
            <w:tcBorders>
              <w:top w:val="nil"/>
              <w:left w:val="nil"/>
              <w:bottom w:val="single" w:sz="8" w:space="0" w:color="auto"/>
              <w:right w:val="single" w:sz="8" w:space="0" w:color="auto"/>
            </w:tcBorders>
            <w:shd w:val="clear" w:color="000000" w:fill="FFFFFF"/>
            <w:noWrap/>
            <w:vAlign w:val="center"/>
            <w:hideMark/>
          </w:tcPr>
          <w:p w14:paraId="0179157A" w14:textId="77777777" w:rsidR="00E929AE" w:rsidRPr="00C0263A" w:rsidRDefault="00E929AE" w:rsidP="00E929AE">
            <w:pPr>
              <w:jc w:val="center"/>
              <w:rPr>
                <w:color w:val="000000"/>
                <w:sz w:val="20"/>
                <w:szCs w:val="20"/>
              </w:rPr>
            </w:pPr>
            <w:r w:rsidRPr="00C0263A">
              <w:rPr>
                <w:color w:val="000000"/>
                <w:sz w:val="20"/>
                <w:szCs w:val="20"/>
              </w:rPr>
              <w:t>7%</w:t>
            </w:r>
          </w:p>
        </w:tc>
      </w:tr>
      <w:tr w:rsidR="00E929AE" w:rsidRPr="00C0263A" w14:paraId="2F888B9C" w14:textId="77777777" w:rsidTr="00430C2C">
        <w:trPr>
          <w:trHeight w:val="274"/>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4851F7FC" w14:textId="77777777" w:rsidR="00E929AE" w:rsidRPr="00C0263A" w:rsidRDefault="00E929AE" w:rsidP="00E929AE">
            <w:pPr>
              <w:jc w:val="center"/>
              <w:rPr>
                <w:color w:val="000000"/>
                <w:sz w:val="20"/>
                <w:szCs w:val="20"/>
              </w:rPr>
            </w:pPr>
            <w:r w:rsidRPr="00C0263A">
              <w:rPr>
                <w:color w:val="000000"/>
                <w:sz w:val="20"/>
                <w:szCs w:val="20"/>
              </w:rPr>
              <w:t> </w:t>
            </w:r>
          </w:p>
        </w:tc>
        <w:tc>
          <w:tcPr>
            <w:tcW w:w="1441" w:type="dxa"/>
            <w:tcBorders>
              <w:top w:val="nil"/>
              <w:left w:val="nil"/>
              <w:bottom w:val="single" w:sz="8" w:space="0" w:color="auto"/>
              <w:right w:val="single" w:sz="8" w:space="0" w:color="auto"/>
            </w:tcBorders>
            <w:shd w:val="clear" w:color="auto" w:fill="auto"/>
            <w:noWrap/>
            <w:vAlign w:val="center"/>
            <w:hideMark/>
          </w:tcPr>
          <w:p w14:paraId="0BA36C6F" w14:textId="77777777" w:rsidR="00E929AE" w:rsidRPr="00C0263A" w:rsidRDefault="00E929AE" w:rsidP="00E929AE">
            <w:pPr>
              <w:rPr>
                <w:color w:val="000000"/>
                <w:sz w:val="20"/>
                <w:szCs w:val="20"/>
              </w:rPr>
            </w:pPr>
            <w:r w:rsidRPr="00C0263A">
              <w:rPr>
                <w:color w:val="000000"/>
                <w:sz w:val="20"/>
                <w:szCs w:val="20"/>
              </w:rPr>
              <w:t> </w:t>
            </w:r>
          </w:p>
        </w:tc>
        <w:tc>
          <w:tcPr>
            <w:tcW w:w="1526" w:type="dxa"/>
            <w:tcBorders>
              <w:top w:val="nil"/>
              <w:left w:val="nil"/>
              <w:bottom w:val="single" w:sz="8" w:space="0" w:color="auto"/>
              <w:right w:val="single" w:sz="8" w:space="0" w:color="auto"/>
            </w:tcBorders>
            <w:shd w:val="clear" w:color="auto" w:fill="auto"/>
            <w:noWrap/>
            <w:vAlign w:val="center"/>
            <w:hideMark/>
          </w:tcPr>
          <w:p w14:paraId="17838D15" w14:textId="77777777" w:rsidR="00E929AE" w:rsidRPr="00C0263A" w:rsidRDefault="00E929AE" w:rsidP="00E929AE">
            <w:pPr>
              <w:rPr>
                <w:color w:val="000000"/>
                <w:sz w:val="20"/>
                <w:szCs w:val="20"/>
              </w:rPr>
            </w:pPr>
            <w:r w:rsidRPr="00C0263A">
              <w:rPr>
                <w:color w:val="000000"/>
                <w:sz w:val="20"/>
                <w:szCs w:val="20"/>
              </w:rPr>
              <w:t> </w:t>
            </w:r>
          </w:p>
        </w:tc>
        <w:tc>
          <w:tcPr>
            <w:tcW w:w="549" w:type="dxa"/>
            <w:tcBorders>
              <w:top w:val="nil"/>
              <w:left w:val="nil"/>
              <w:bottom w:val="single" w:sz="8" w:space="0" w:color="auto"/>
              <w:right w:val="single" w:sz="8" w:space="0" w:color="auto"/>
            </w:tcBorders>
            <w:shd w:val="clear" w:color="auto" w:fill="auto"/>
            <w:noWrap/>
            <w:vAlign w:val="center"/>
            <w:hideMark/>
          </w:tcPr>
          <w:p w14:paraId="2CC81F4B" w14:textId="77777777" w:rsidR="00E929AE" w:rsidRPr="00C0263A" w:rsidRDefault="00E929AE" w:rsidP="00E929AE">
            <w:pPr>
              <w:rPr>
                <w:color w:val="000000"/>
                <w:sz w:val="20"/>
                <w:szCs w:val="20"/>
              </w:rPr>
            </w:pPr>
            <w:r w:rsidRPr="00C0263A">
              <w:rPr>
                <w:color w:val="000000"/>
                <w:sz w:val="20"/>
                <w:szCs w:val="20"/>
              </w:rPr>
              <w:t> </w:t>
            </w:r>
          </w:p>
        </w:tc>
        <w:tc>
          <w:tcPr>
            <w:tcW w:w="1400" w:type="dxa"/>
            <w:tcBorders>
              <w:top w:val="nil"/>
              <w:left w:val="nil"/>
              <w:bottom w:val="single" w:sz="8" w:space="0" w:color="auto"/>
              <w:right w:val="single" w:sz="8" w:space="0" w:color="auto"/>
            </w:tcBorders>
            <w:shd w:val="clear" w:color="auto" w:fill="auto"/>
            <w:noWrap/>
            <w:vAlign w:val="center"/>
            <w:hideMark/>
          </w:tcPr>
          <w:p w14:paraId="146550B9" w14:textId="77777777" w:rsidR="00E929AE" w:rsidRPr="00C0263A" w:rsidRDefault="00E929AE" w:rsidP="00E929AE">
            <w:pPr>
              <w:rPr>
                <w:color w:val="000000"/>
                <w:sz w:val="20"/>
                <w:szCs w:val="20"/>
              </w:rPr>
            </w:pPr>
            <w:r w:rsidRPr="00C0263A">
              <w:rPr>
                <w:color w:val="000000"/>
                <w:sz w:val="20"/>
                <w:szCs w:val="20"/>
              </w:rPr>
              <w:t> </w:t>
            </w:r>
          </w:p>
        </w:tc>
        <w:tc>
          <w:tcPr>
            <w:tcW w:w="549" w:type="dxa"/>
            <w:tcBorders>
              <w:top w:val="nil"/>
              <w:left w:val="nil"/>
              <w:bottom w:val="single" w:sz="8" w:space="0" w:color="auto"/>
              <w:right w:val="single" w:sz="8" w:space="0" w:color="auto"/>
            </w:tcBorders>
            <w:shd w:val="clear" w:color="auto" w:fill="auto"/>
            <w:noWrap/>
            <w:vAlign w:val="center"/>
            <w:hideMark/>
          </w:tcPr>
          <w:p w14:paraId="0DD67FD5" w14:textId="77777777" w:rsidR="00E929AE" w:rsidRPr="00C0263A" w:rsidRDefault="00E929AE" w:rsidP="00E929AE">
            <w:pPr>
              <w:rPr>
                <w:color w:val="000000"/>
                <w:sz w:val="20"/>
                <w:szCs w:val="20"/>
              </w:rPr>
            </w:pPr>
            <w:r w:rsidRPr="00C0263A">
              <w:rPr>
                <w:color w:val="000000"/>
                <w:sz w:val="20"/>
                <w:szCs w:val="20"/>
              </w:rPr>
              <w:t> </w:t>
            </w:r>
          </w:p>
        </w:tc>
        <w:tc>
          <w:tcPr>
            <w:tcW w:w="1306" w:type="dxa"/>
            <w:tcBorders>
              <w:top w:val="nil"/>
              <w:left w:val="nil"/>
              <w:bottom w:val="single" w:sz="8" w:space="0" w:color="auto"/>
              <w:right w:val="single" w:sz="8" w:space="0" w:color="auto"/>
            </w:tcBorders>
            <w:shd w:val="clear" w:color="auto" w:fill="auto"/>
            <w:noWrap/>
            <w:vAlign w:val="center"/>
            <w:hideMark/>
          </w:tcPr>
          <w:p w14:paraId="78F2D1D0" w14:textId="77777777" w:rsidR="00E929AE" w:rsidRPr="00C0263A" w:rsidRDefault="00E929AE" w:rsidP="00E929AE">
            <w:pPr>
              <w:rPr>
                <w:color w:val="000000"/>
                <w:sz w:val="20"/>
                <w:szCs w:val="20"/>
              </w:rPr>
            </w:pPr>
            <w:r w:rsidRPr="00C0263A">
              <w:rPr>
                <w:color w:val="000000"/>
                <w:sz w:val="20"/>
                <w:szCs w:val="20"/>
              </w:rPr>
              <w:t> </w:t>
            </w:r>
          </w:p>
        </w:tc>
        <w:tc>
          <w:tcPr>
            <w:tcW w:w="847" w:type="dxa"/>
            <w:tcBorders>
              <w:top w:val="nil"/>
              <w:left w:val="nil"/>
              <w:bottom w:val="single" w:sz="8" w:space="0" w:color="auto"/>
              <w:right w:val="single" w:sz="8" w:space="0" w:color="auto"/>
            </w:tcBorders>
            <w:shd w:val="clear" w:color="auto" w:fill="auto"/>
            <w:noWrap/>
            <w:vAlign w:val="center"/>
            <w:hideMark/>
          </w:tcPr>
          <w:p w14:paraId="166804B0" w14:textId="77777777" w:rsidR="00E929AE" w:rsidRPr="00C0263A" w:rsidRDefault="00E929AE" w:rsidP="00E929AE">
            <w:pPr>
              <w:rPr>
                <w:color w:val="000000"/>
                <w:sz w:val="20"/>
                <w:szCs w:val="20"/>
              </w:rPr>
            </w:pPr>
            <w:r w:rsidRPr="00C0263A">
              <w:rPr>
                <w:color w:val="000000"/>
                <w:sz w:val="20"/>
                <w:szCs w:val="20"/>
              </w:rPr>
              <w:t> </w:t>
            </w:r>
          </w:p>
        </w:tc>
      </w:tr>
    </w:tbl>
    <w:p w14:paraId="3409F326" w14:textId="748BBF87" w:rsidR="005A2EF6" w:rsidRDefault="005A2EF6" w:rsidP="005A2EF6">
      <w:pPr>
        <w:spacing w:after="200" w:line="276" w:lineRule="auto"/>
        <w:rPr>
          <w:sz w:val="28"/>
          <w:szCs w:val="28"/>
        </w:rPr>
      </w:pPr>
    </w:p>
    <w:p w14:paraId="5355CC81" w14:textId="52F107F0" w:rsidR="00607FE4" w:rsidRDefault="00607FE4" w:rsidP="005A2EF6">
      <w:pPr>
        <w:spacing w:after="200" w:line="276" w:lineRule="auto"/>
        <w:rPr>
          <w:sz w:val="28"/>
          <w:szCs w:val="28"/>
        </w:rPr>
      </w:pPr>
    </w:p>
    <w:p w14:paraId="70FBC51B" w14:textId="77777777" w:rsidR="00C0263A" w:rsidRPr="00363C58" w:rsidRDefault="00C0263A" w:rsidP="005A2EF6">
      <w:pPr>
        <w:spacing w:after="200" w:line="276" w:lineRule="auto"/>
        <w:rPr>
          <w:sz w:val="28"/>
          <w:szCs w:val="28"/>
        </w:rPr>
      </w:pPr>
    </w:p>
    <w:p w14:paraId="298F113A" w14:textId="60F5701A" w:rsidR="00BB5A92" w:rsidRPr="00363C58" w:rsidRDefault="00BB5A92" w:rsidP="00363C58">
      <w:pPr>
        <w:spacing w:after="200" w:line="276" w:lineRule="auto"/>
        <w:jc w:val="center"/>
        <w:rPr>
          <w:sz w:val="28"/>
          <w:szCs w:val="28"/>
        </w:rPr>
      </w:pPr>
      <w:r w:rsidRPr="00363C58">
        <w:rPr>
          <w:b/>
          <w:sz w:val="28"/>
          <w:szCs w:val="28"/>
        </w:rPr>
        <w:t xml:space="preserve">Technology </w:t>
      </w:r>
      <w:r w:rsidR="00A4028A" w:rsidRPr="00363C58">
        <w:rPr>
          <w:b/>
          <w:sz w:val="28"/>
          <w:szCs w:val="28"/>
        </w:rPr>
        <w:t>Staff</w:t>
      </w:r>
      <w:r w:rsidR="00BF49B3">
        <w:rPr>
          <w:b/>
          <w:sz w:val="28"/>
          <w:szCs w:val="28"/>
        </w:rPr>
        <w:t>ing</w:t>
      </w:r>
    </w:p>
    <w:p w14:paraId="1E2C5092" w14:textId="6EFD7EF4" w:rsidR="00A4028A" w:rsidRPr="00A53597" w:rsidRDefault="00BB5A92" w:rsidP="00A4028A">
      <w:pPr>
        <w:spacing w:after="200" w:line="276" w:lineRule="auto"/>
        <w:rPr>
          <w:b/>
        </w:rPr>
      </w:pPr>
      <w:r w:rsidRPr="00A53597">
        <w:t xml:space="preserve">The Reedley College Computer </w:t>
      </w:r>
      <w:r w:rsidR="004C254D" w:rsidRPr="00A53597">
        <w:t>Technology</w:t>
      </w:r>
      <w:r w:rsidRPr="00A53597">
        <w:t xml:space="preserve"> Department is under the direction of the Director of Technology. The Director reports to the Reedley College President. Currently the Director is responsible for Reedley College and Madera/Oakhurst Centers. The</w:t>
      </w:r>
      <w:r w:rsidR="007B6BD7" w:rsidRPr="00A53597">
        <w:t xml:space="preserve">re </w:t>
      </w:r>
      <w:r w:rsidRPr="00A53597">
        <w:t xml:space="preserve">are currently </w:t>
      </w:r>
      <w:r w:rsidR="009B7E04" w:rsidRPr="00A53597">
        <w:t>ten (10</w:t>
      </w:r>
      <w:r w:rsidRPr="00A53597">
        <w:t>) technical staff</w:t>
      </w:r>
      <w:r w:rsidR="00762F71" w:rsidRPr="00A53597">
        <w:t xml:space="preserve"> members reporting to the </w:t>
      </w:r>
      <w:r w:rsidR="009B7E04" w:rsidRPr="00A53597">
        <w:t>Technology Director and t</w:t>
      </w:r>
      <w:r w:rsidR="003435FA" w:rsidRPr="00A53597">
        <w:t>wo</w:t>
      </w:r>
      <w:r w:rsidR="00401D62" w:rsidRPr="00A53597">
        <w:t xml:space="preserve"> (2</w:t>
      </w:r>
      <w:r w:rsidR="00733BDB" w:rsidRPr="00A53597">
        <w:t xml:space="preserve">) reporting to </w:t>
      </w:r>
      <w:r w:rsidR="009B7E04" w:rsidRPr="00A53597">
        <w:t>other</w:t>
      </w:r>
      <w:r w:rsidR="00733BDB" w:rsidRPr="00A53597">
        <w:t xml:space="preserve"> managers.</w:t>
      </w:r>
    </w:p>
    <w:tbl>
      <w:tblPr>
        <w:tblStyle w:val="TableGrid"/>
        <w:tblW w:w="0" w:type="auto"/>
        <w:tblLook w:val="04A0" w:firstRow="1" w:lastRow="0" w:firstColumn="1" w:lastColumn="0" w:noHBand="0" w:noVBand="1"/>
      </w:tblPr>
      <w:tblGrid>
        <w:gridCol w:w="3685"/>
        <w:gridCol w:w="2700"/>
        <w:gridCol w:w="2965"/>
      </w:tblGrid>
      <w:tr w:rsidR="00BB5A92" w:rsidRPr="00A53597" w14:paraId="11CCA04A" w14:textId="77777777" w:rsidTr="00363C58">
        <w:tc>
          <w:tcPr>
            <w:tcW w:w="3685" w:type="dxa"/>
            <w:shd w:val="clear" w:color="auto" w:fill="DFEBF5" w:themeFill="accent1" w:themeFillTint="33"/>
          </w:tcPr>
          <w:p w14:paraId="3B2C80A1" w14:textId="63B56B5E" w:rsidR="00BB5A92" w:rsidRPr="00A53597" w:rsidRDefault="00BB5A92" w:rsidP="00A4028A">
            <w:pPr>
              <w:spacing w:after="200" w:line="276" w:lineRule="auto"/>
              <w:rPr>
                <w:sz w:val="22"/>
              </w:rPr>
            </w:pPr>
            <w:r w:rsidRPr="00A53597">
              <w:rPr>
                <w:sz w:val="22"/>
              </w:rPr>
              <w:t>Title</w:t>
            </w:r>
          </w:p>
        </w:tc>
        <w:tc>
          <w:tcPr>
            <w:tcW w:w="2700" w:type="dxa"/>
            <w:shd w:val="clear" w:color="auto" w:fill="DFEBF5" w:themeFill="accent1" w:themeFillTint="33"/>
          </w:tcPr>
          <w:p w14:paraId="354F844B" w14:textId="48413142" w:rsidR="00BB5A92" w:rsidRPr="00A53597" w:rsidRDefault="00BB5A92" w:rsidP="00A4028A">
            <w:pPr>
              <w:spacing w:after="200" w:line="276" w:lineRule="auto"/>
              <w:rPr>
                <w:sz w:val="22"/>
              </w:rPr>
            </w:pPr>
            <w:r w:rsidRPr="00A53597">
              <w:rPr>
                <w:sz w:val="22"/>
              </w:rPr>
              <w:t>Name</w:t>
            </w:r>
          </w:p>
        </w:tc>
        <w:tc>
          <w:tcPr>
            <w:tcW w:w="2965" w:type="dxa"/>
            <w:shd w:val="clear" w:color="auto" w:fill="DFEBF5" w:themeFill="accent1" w:themeFillTint="33"/>
          </w:tcPr>
          <w:p w14:paraId="469308FD" w14:textId="4BD3919C" w:rsidR="00BB5A92" w:rsidRPr="00A53597" w:rsidRDefault="00BB5A92" w:rsidP="00A4028A">
            <w:pPr>
              <w:spacing w:after="200" w:line="276" w:lineRule="auto"/>
              <w:rPr>
                <w:sz w:val="22"/>
              </w:rPr>
            </w:pPr>
            <w:r w:rsidRPr="00A53597">
              <w:rPr>
                <w:sz w:val="22"/>
              </w:rPr>
              <w:t>Campus</w:t>
            </w:r>
          </w:p>
        </w:tc>
      </w:tr>
      <w:tr w:rsidR="00BB5A92" w:rsidRPr="00A53597" w14:paraId="63660EFD" w14:textId="77777777" w:rsidTr="00F97AF4">
        <w:trPr>
          <w:trHeight w:val="305"/>
        </w:trPr>
        <w:tc>
          <w:tcPr>
            <w:tcW w:w="3685" w:type="dxa"/>
          </w:tcPr>
          <w:p w14:paraId="722DEA35" w14:textId="7A0F90B5" w:rsidR="00BB5A92" w:rsidRPr="00A53597" w:rsidRDefault="00BB5A92" w:rsidP="00A4028A">
            <w:pPr>
              <w:spacing w:after="200" w:line="276" w:lineRule="auto"/>
              <w:rPr>
                <w:sz w:val="22"/>
              </w:rPr>
            </w:pPr>
            <w:r w:rsidRPr="00A53597">
              <w:rPr>
                <w:sz w:val="22"/>
              </w:rPr>
              <w:t>Director of Technology</w:t>
            </w:r>
          </w:p>
        </w:tc>
        <w:tc>
          <w:tcPr>
            <w:tcW w:w="2700" w:type="dxa"/>
          </w:tcPr>
          <w:p w14:paraId="667EDD5A" w14:textId="05F16B90" w:rsidR="00BB5A92" w:rsidRPr="00A53597" w:rsidRDefault="00BB5A92" w:rsidP="00A4028A">
            <w:pPr>
              <w:spacing w:after="200" w:line="276" w:lineRule="auto"/>
              <w:rPr>
                <w:sz w:val="22"/>
              </w:rPr>
            </w:pPr>
            <w:r w:rsidRPr="00A53597">
              <w:rPr>
                <w:sz w:val="22"/>
              </w:rPr>
              <w:t>Gary Sakaguchi</w:t>
            </w:r>
          </w:p>
        </w:tc>
        <w:tc>
          <w:tcPr>
            <w:tcW w:w="2965" w:type="dxa"/>
          </w:tcPr>
          <w:p w14:paraId="2BFEA754" w14:textId="5A8E0D11" w:rsidR="00BB5A92" w:rsidRPr="00A53597" w:rsidRDefault="00BB5A92" w:rsidP="00A4028A">
            <w:pPr>
              <w:spacing w:after="200" w:line="276" w:lineRule="auto"/>
              <w:rPr>
                <w:sz w:val="22"/>
              </w:rPr>
            </w:pPr>
            <w:r w:rsidRPr="00A53597">
              <w:rPr>
                <w:sz w:val="22"/>
              </w:rPr>
              <w:t>Reedley/Madera/Oakhurst</w:t>
            </w:r>
          </w:p>
        </w:tc>
      </w:tr>
      <w:tr w:rsidR="00BB5A92" w:rsidRPr="00A53597" w14:paraId="36E7711B" w14:textId="77777777" w:rsidTr="00363C58">
        <w:tc>
          <w:tcPr>
            <w:tcW w:w="3685" w:type="dxa"/>
          </w:tcPr>
          <w:p w14:paraId="5D59F911" w14:textId="2B7B7541" w:rsidR="00BB5A92" w:rsidRPr="00A53597" w:rsidRDefault="00BB5A92" w:rsidP="00A4028A">
            <w:pPr>
              <w:spacing w:after="200" w:line="276" w:lineRule="auto"/>
              <w:rPr>
                <w:sz w:val="22"/>
              </w:rPr>
            </w:pPr>
            <w:r w:rsidRPr="00A53597">
              <w:rPr>
                <w:sz w:val="22"/>
              </w:rPr>
              <w:t>Network Coordinator</w:t>
            </w:r>
          </w:p>
        </w:tc>
        <w:tc>
          <w:tcPr>
            <w:tcW w:w="2700" w:type="dxa"/>
          </w:tcPr>
          <w:p w14:paraId="5FB4F65D" w14:textId="08EC9B19" w:rsidR="00BB5A92" w:rsidRPr="00A53597" w:rsidRDefault="008E4D04" w:rsidP="00A4028A">
            <w:pPr>
              <w:spacing w:after="200" w:line="276" w:lineRule="auto"/>
              <w:rPr>
                <w:sz w:val="22"/>
              </w:rPr>
            </w:pPr>
            <w:r w:rsidRPr="00A53597">
              <w:rPr>
                <w:sz w:val="22"/>
              </w:rPr>
              <w:t>Andrew Ho</w:t>
            </w:r>
          </w:p>
        </w:tc>
        <w:tc>
          <w:tcPr>
            <w:tcW w:w="2965" w:type="dxa"/>
          </w:tcPr>
          <w:p w14:paraId="3C5C2AEC" w14:textId="753996D8" w:rsidR="00BB5A92" w:rsidRPr="00A53597" w:rsidRDefault="00BB5A92" w:rsidP="00A4028A">
            <w:pPr>
              <w:spacing w:after="200" w:line="276" w:lineRule="auto"/>
              <w:rPr>
                <w:sz w:val="22"/>
              </w:rPr>
            </w:pPr>
            <w:r w:rsidRPr="00A53597">
              <w:rPr>
                <w:sz w:val="22"/>
              </w:rPr>
              <w:t>Reedley/Madera/Oakhurst</w:t>
            </w:r>
          </w:p>
        </w:tc>
      </w:tr>
      <w:tr w:rsidR="00BB5A92" w:rsidRPr="00A53597" w14:paraId="6C19A403" w14:textId="77777777" w:rsidTr="00363C58">
        <w:tc>
          <w:tcPr>
            <w:tcW w:w="3685" w:type="dxa"/>
          </w:tcPr>
          <w:p w14:paraId="67EAFCB0" w14:textId="5D753ED3" w:rsidR="00BB5A92" w:rsidRPr="00ED72B2" w:rsidRDefault="00F64178" w:rsidP="00BB5A92">
            <w:pPr>
              <w:spacing w:after="200" w:line="276" w:lineRule="auto"/>
              <w:rPr>
                <w:sz w:val="22"/>
                <w:highlight w:val="yellow"/>
              </w:rPr>
            </w:pPr>
            <w:r w:rsidRPr="00F64178">
              <w:rPr>
                <w:sz w:val="20"/>
              </w:rPr>
              <w:t>Computer Support Specialist</w:t>
            </w:r>
          </w:p>
        </w:tc>
        <w:tc>
          <w:tcPr>
            <w:tcW w:w="2700" w:type="dxa"/>
          </w:tcPr>
          <w:p w14:paraId="3CECCAA6" w14:textId="4786DAE7" w:rsidR="00BB5A92" w:rsidRPr="00A53597" w:rsidRDefault="00BB5A92" w:rsidP="00BB5A92">
            <w:pPr>
              <w:spacing w:after="200" w:line="276" w:lineRule="auto"/>
              <w:rPr>
                <w:sz w:val="22"/>
              </w:rPr>
            </w:pPr>
            <w:r w:rsidRPr="00A53597">
              <w:rPr>
                <w:sz w:val="22"/>
              </w:rPr>
              <w:t>Donna Baker-Geidner</w:t>
            </w:r>
          </w:p>
        </w:tc>
        <w:tc>
          <w:tcPr>
            <w:tcW w:w="2965" w:type="dxa"/>
          </w:tcPr>
          <w:p w14:paraId="63270C8F" w14:textId="1B88B898" w:rsidR="00BB5A92" w:rsidRPr="00A53597" w:rsidRDefault="00BB5A92" w:rsidP="00BB5A92">
            <w:pPr>
              <w:spacing w:after="200" w:line="276" w:lineRule="auto"/>
              <w:rPr>
                <w:sz w:val="22"/>
              </w:rPr>
            </w:pPr>
            <w:r w:rsidRPr="00A53597">
              <w:rPr>
                <w:sz w:val="22"/>
              </w:rPr>
              <w:t>Reedley</w:t>
            </w:r>
          </w:p>
        </w:tc>
      </w:tr>
      <w:tr w:rsidR="00BB5A92" w:rsidRPr="00A53597" w14:paraId="02923C9D" w14:textId="77777777" w:rsidTr="00363C58">
        <w:tc>
          <w:tcPr>
            <w:tcW w:w="3685" w:type="dxa"/>
          </w:tcPr>
          <w:p w14:paraId="2EB5EDAB" w14:textId="5B2B734C" w:rsidR="00BB5A92" w:rsidRPr="00ED72B2" w:rsidRDefault="00F64178" w:rsidP="00BB5A92">
            <w:pPr>
              <w:spacing w:after="200" w:line="276" w:lineRule="auto"/>
              <w:rPr>
                <w:sz w:val="22"/>
                <w:highlight w:val="yellow"/>
              </w:rPr>
            </w:pPr>
            <w:r w:rsidRPr="00F64178">
              <w:rPr>
                <w:sz w:val="20"/>
              </w:rPr>
              <w:t>Computer Support Specialist</w:t>
            </w:r>
          </w:p>
        </w:tc>
        <w:tc>
          <w:tcPr>
            <w:tcW w:w="2700" w:type="dxa"/>
          </w:tcPr>
          <w:p w14:paraId="146B863A" w14:textId="378A8E35" w:rsidR="00BB5A92" w:rsidRPr="00A53597" w:rsidRDefault="0043417E" w:rsidP="00BB5A92">
            <w:pPr>
              <w:spacing w:after="200" w:line="276" w:lineRule="auto"/>
              <w:rPr>
                <w:sz w:val="22"/>
              </w:rPr>
            </w:pPr>
            <w:r w:rsidRPr="00A53597">
              <w:rPr>
                <w:sz w:val="22"/>
              </w:rPr>
              <w:t>James Davis</w:t>
            </w:r>
          </w:p>
        </w:tc>
        <w:tc>
          <w:tcPr>
            <w:tcW w:w="2965" w:type="dxa"/>
          </w:tcPr>
          <w:p w14:paraId="7C090F05" w14:textId="3464248A" w:rsidR="00BB5A92" w:rsidRPr="00A53597" w:rsidRDefault="00BB5A92" w:rsidP="00BB5A92">
            <w:pPr>
              <w:spacing w:after="200" w:line="276" w:lineRule="auto"/>
              <w:rPr>
                <w:sz w:val="22"/>
              </w:rPr>
            </w:pPr>
            <w:r w:rsidRPr="00A53597">
              <w:rPr>
                <w:sz w:val="22"/>
              </w:rPr>
              <w:t>Reedley</w:t>
            </w:r>
          </w:p>
        </w:tc>
      </w:tr>
      <w:tr w:rsidR="00BB5A92" w:rsidRPr="00A53597" w14:paraId="3E817083" w14:textId="77777777" w:rsidTr="00363C58">
        <w:tc>
          <w:tcPr>
            <w:tcW w:w="3685" w:type="dxa"/>
          </w:tcPr>
          <w:p w14:paraId="3F2C0803" w14:textId="6A8B0B6D" w:rsidR="00BB5A92" w:rsidRPr="00ED72B2" w:rsidRDefault="00F64178" w:rsidP="00BB5A92">
            <w:pPr>
              <w:spacing w:after="200" w:line="276" w:lineRule="auto"/>
              <w:rPr>
                <w:sz w:val="22"/>
                <w:highlight w:val="yellow"/>
              </w:rPr>
            </w:pPr>
            <w:r w:rsidRPr="00F64178">
              <w:rPr>
                <w:sz w:val="20"/>
              </w:rPr>
              <w:lastRenderedPageBreak/>
              <w:t>Computer Support Specialist</w:t>
            </w:r>
          </w:p>
        </w:tc>
        <w:tc>
          <w:tcPr>
            <w:tcW w:w="2700" w:type="dxa"/>
          </w:tcPr>
          <w:p w14:paraId="173C1EAE" w14:textId="3F6F4F86" w:rsidR="00BB5A92" w:rsidRPr="00A53597" w:rsidRDefault="003435FA" w:rsidP="00BB5A92">
            <w:pPr>
              <w:spacing w:after="200" w:line="276" w:lineRule="auto"/>
              <w:rPr>
                <w:sz w:val="22"/>
              </w:rPr>
            </w:pPr>
            <w:r w:rsidRPr="00A53597">
              <w:rPr>
                <w:sz w:val="22"/>
              </w:rPr>
              <w:t>Ramon Escarano</w:t>
            </w:r>
          </w:p>
        </w:tc>
        <w:tc>
          <w:tcPr>
            <w:tcW w:w="2965" w:type="dxa"/>
          </w:tcPr>
          <w:p w14:paraId="7871BD8B" w14:textId="2DEE118F" w:rsidR="00BB5A92" w:rsidRPr="00A53597" w:rsidRDefault="00BB5A92" w:rsidP="00BB5A92">
            <w:pPr>
              <w:spacing w:after="200" w:line="276" w:lineRule="auto"/>
              <w:rPr>
                <w:sz w:val="22"/>
              </w:rPr>
            </w:pPr>
            <w:r w:rsidRPr="00A53597">
              <w:rPr>
                <w:sz w:val="22"/>
              </w:rPr>
              <w:t>Madera</w:t>
            </w:r>
          </w:p>
        </w:tc>
      </w:tr>
      <w:tr w:rsidR="00BB5A92" w:rsidRPr="00A53597" w14:paraId="40011392" w14:textId="77777777" w:rsidTr="00BB5A92">
        <w:tc>
          <w:tcPr>
            <w:tcW w:w="3685" w:type="dxa"/>
          </w:tcPr>
          <w:p w14:paraId="79B82D4E" w14:textId="1C24AB6A" w:rsidR="00BB5A92" w:rsidRPr="00ED72B2" w:rsidRDefault="00BB5A92" w:rsidP="00F64178">
            <w:pPr>
              <w:spacing w:after="200" w:line="276" w:lineRule="auto"/>
              <w:rPr>
                <w:sz w:val="20"/>
                <w:highlight w:val="yellow"/>
              </w:rPr>
            </w:pPr>
            <w:r w:rsidRPr="00F64178">
              <w:rPr>
                <w:sz w:val="20"/>
              </w:rPr>
              <w:t xml:space="preserve">Computer </w:t>
            </w:r>
            <w:r w:rsidR="00F64178" w:rsidRPr="00F64178">
              <w:rPr>
                <w:sz w:val="20"/>
              </w:rPr>
              <w:t xml:space="preserve">Support Technician </w:t>
            </w:r>
          </w:p>
        </w:tc>
        <w:tc>
          <w:tcPr>
            <w:tcW w:w="2700" w:type="dxa"/>
          </w:tcPr>
          <w:p w14:paraId="29AEFD7A" w14:textId="05D37C90" w:rsidR="00BB5A92" w:rsidRPr="00A53597" w:rsidRDefault="00BB5A92" w:rsidP="00BB5A92">
            <w:pPr>
              <w:spacing w:after="200" w:line="276" w:lineRule="auto"/>
              <w:rPr>
                <w:sz w:val="22"/>
              </w:rPr>
            </w:pPr>
            <w:r w:rsidRPr="00A53597">
              <w:rPr>
                <w:sz w:val="22"/>
              </w:rPr>
              <w:t>Enrique Torres</w:t>
            </w:r>
          </w:p>
        </w:tc>
        <w:tc>
          <w:tcPr>
            <w:tcW w:w="2965" w:type="dxa"/>
          </w:tcPr>
          <w:p w14:paraId="393EF9C7" w14:textId="456ABD55" w:rsidR="00BB5A92" w:rsidRPr="00A53597" w:rsidRDefault="00BB5A92" w:rsidP="00BB5A92">
            <w:pPr>
              <w:spacing w:after="200" w:line="276" w:lineRule="auto"/>
              <w:rPr>
                <w:sz w:val="22"/>
              </w:rPr>
            </w:pPr>
            <w:r w:rsidRPr="00A53597">
              <w:rPr>
                <w:sz w:val="22"/>
              </w:rPr>
              <w:t>Reedley</w:t>
            </w:r>
          </w:p>
        </w:tc>
      </w:tr>
      <w:tr w:rsidR="00F64178" w:rsidRPr="00A53597" w14:paraId="6638CC5F" w14:textId="77777777" w:rsidTr="00BB5A92">
        <w:tc>
          <w:tcPr>
            <w:tcW w:w="3685" w:type="dxa"/>
          </w:tcPr>
          <w:p w14:paraId="64C0287C" w14:textId="35628B85" w:rsidR="00F64178" w:rsidRPr="00ED72B2" w:rsidRDefault="00F64178" w:rsidP="00F64178">
            <w:pPr>
              <w:spacing w:after="200" w:line="276" w:lineRule="auto"/>
              <w:rPr>
                <w:sz w:val="20"/>
                <w:highlight w:val="yellow"/>
              </w:rPr>
            </w:pPr>
            <w:r w:rsidRPr="00C60164">
              <w:rPr>
                <w:sz w:val="20"/>
              </w:rPr>
              <w:t xml:space="preserve">Computer Support Technician </w:t>
            </w:r>
          </w:p>
        </w:tc>
        <w:tc>
          <w:tcPr>
            <w:tcW w:w="2700" w:type="dxa"/>
          </w:tcPr>
          <w:p w14:paraId="3ADDFD8E" w14:textId="6FD4B3B9" w:rsidR="00F64178" w:rsidRPr="00A53597" w:rsidRDefault="00F64178" w:rsidP="00F64178">
            <w:pPr>
              <w:spacing w:after="200" w:line="276" w:lineRule="auto"/>
              <w:rPr>
                <w:sz w:val="22"/>
              </w:rPr>
            </w:pPr>
            <w:r w:rsidRPr="00A53597">
              <w:rPr>
                <w:sz w:val="22"/>
              </w:rPr>
              <w:t>Fred Rola</w:t>
            </w:r>
          </w:p>
        </w:tc>
        <w:tc>
          <w:tcPr>
            <w:tcW w:w="2965" w:type="dxa"/>
          </w:tcPr>
          <w:p w14:paraId="715508A0" w14:textId="04A31EE1" w:rsidR="00F64178" w:rsidRPr="00A53597" w:rsidRDefault="00F64178" w:rsidP="00F64178">
            <w:pPr>
              <w:spacing w:after="200" w:line="276" w:lineRule="auto"/>
              <w:rPr>
                <w:sz w:val="22"/>
              </w:rPr>
            </w:pPr>
            <w:r w:rsidRPr="00A53597">
              <w:rPr>
                <w:sz w:val="22"/>
              </w:rPr>
              <w:t>Reedley</w:t>
            </w:r>
          </w:p>
        </w:tc>
      </w:tr>
      <w:tr w:rsidR="00F64178" w:rsidRPr="00F97AF4" w14:paraId="44FCA43A" w14:textId="77777777" w:rsidTr="00BB5A92">
        <w:tc>
          <w:tcPr>
            <w:tcW w:w="3685" w:type="dxa"/>
          </w:tcPr>
          <w:p w14:paraId="1E0AC9F8" w14:textId="350E0B2B" w:rsidR="00F64178" w:rsidRPr="00ED72B2" w:rsidRDefault="00F64178" w:rsidP="00F64178">
            <w:pPr>
              <w:spacing w:after="200" w:line="276" w:lineRule="auto"/>
              <w:rPr>
                <w:sz w:val="20"/>
                <w:highlight w:val="yellow"/>
              </w:rPr>
            </w:pPr>
            <w:r w:rsidRPr="00C60164">
              <w:rPr>
                <w:sz w:val="20"/>
              </w:rPr>
              <w:t xml:space="preserve">Computer Support Technician </w:t>
            </w:r>
          </w:p>
        </w:tc>
        <w:tc>
          <w:tcPr>
            <w:tcW w:w="2700" w:type="dxa"/>
          </w:tcPr>
          <w:p w14:paraId="1EF2E4D2" w14:textId="584C79A7" w:rsidR="00F64178" w:rsidRPr="00A53597" w:rsidRDefault="00F64178" w:rsidP="00F64178">
            <w:pPr>
              <w:spacing w:after="200" w:line="276" w:lineRule="auto"/>
              <w:rPr>
                <w:sz w:val="22"/>
              </w:rPr>
            </w:pPr>
            <w:r w:rsidRPr="00A53597">
              <w:rPr>
                <w:sz w:val="22"/>
              </w:rPr>
              <w:t>Ricardo Alvarez</w:t>
            </w:r>
          </w:p>
        </w:tc>
        <w:tc>
          <w:tcPr>
            <w:tcW w:w="2965" w:type="dxa"/>
          </w:tcPr>
          <w:p w14:paraId="674108D4" w14:textId="1FB4C752" w:rsidR="00F64178" w:rsidRPr="00F97AF4" w:rsidRDefault="00F64178" w:rsidP="00F64178">
            <w:pPr>
              <w:spacing w:after="200" w:line="276" w:lineRule="auto"/>
              <w:rPr>
                <w:sz w:val="22"/>
              </w:rPr>
            </w:pPr>
            <w:r w:rsidRPr="00A53597">
              <w:rPr>
                <w:sz w:val="22"/>
              </w:rPr>
              <w:t>Madera</w:t>
            </w:r>
          </w:p>
        </w:tc>
      </w:tr>
      <w:tr w:rsidR="00762F71" w:rsidRPr="00F97AF4" w14:paraId="6B9E3CAA" w14:textId="77777777" w:rsidTr="00BB5A92">
        <w:tc>
          <w:tcPr>
            <w:tcW w:w="3685" w:type="dxa"/>
          </w:tcPr>
          <w:p w14:paraId="1405C6E6" w14:textId="1D214EFB" w:rsidR="00762F71" w:rsidRPr="00F97AF4" w:rsidRDefault="00762F71" w:rsidP="00BB5A92">
            <w:pPr>
              <w:spacing w:after="200" w:line="276" w:lineRule="auto"/>
              <w:rPr>
                <w:sz w:val="20"/>
              </w:rPr>
            </w:pPr>
            <w:r>
              <w:rPr>
                <w:sz w:val="20"/>
              </w:rPr>
              <w:t>Instructional Technician – Open Lab</w:t>
            </w:r>
          </w:p>
        </w:tc>
        <w:tc>
          <w:tcPr>
            <w:tcW w:w="2700" w:type="dxa"/>
          </w:tcPr>
          <w:p w14:paraId="3CAC2E9C" w14:textId="0EB521DB" w:rsidR="00762F71" w:rsidRPr="00F97AF4" w:rsidRDefault="00762F71" w:rsidP="00BB5A92">
            <w:pPr>
              <w:spacing w:after="200" w:line="276" w:lineRule="auto"/>
              <w:rPr>
                <w:sz w:val="22"/>
              </w:rPr>
            </w:pPr>
            <w:r>
              <w:rPr>
                <w:sz w:val="22"/>
              </w:rPr>
              <w:t>Shannon Aguilar</w:t>
            </w:r>
          </w:p>
        </w:tc>
        <w:tc>
          <w:tcPr>
            <w:tcW w:w="2965" w:type="dxa"/>
          </w:tcPr>
          <w:p w14:paraId="3484F455" w14:textId="425F5ED1" w:rsidR="00762F71" w:rsidRPr="00F97AF4" w:rsidRDefault="00762F71" w:rsidP="00BB5A92">
            <w:pPr>
              <w:spacing w:after="200" w:line="276" w:lineRule="auto"/>
              <w:rPr>
                <w:sz w:val="22"/>
              </w:rPr>
            </w:pPr>
            <w:r>
              <w:rPr>
                <w:sz w:val="22"/>
              </w:rPr>
              <w:t>Reedley</w:t>
            </w:r>
          </w:p>
        </w:tc>
      </w:tr>
      <w:tr w:rsidR="00762F71" w:rsidRPr="00F97AF4" w14:paraId="740FF0C4" w14:textId="77777777" w:rsidTr="00BB5A92">
        <w:tc>
          <w:tcPr>
            <w:tcW w:w="3685" w:type="dxa"/>
          </w:tcPr>
          <w:p w14:paraId="4E992AAD" w14:textId="22949541" w:rsidR="00762F71" w:rsidRDefault="00762F71" w:rsidP="00BB5A92">
            <w:pPr>
              <w:spacing w:after="200" w:line="276" w:lineRule="auto"/>
              <w:rPr>
                <w:sz w:val="20"/>
              </w:rPr>
            </w:pPr>
            <w:r>
              <w:rPr>
                <w:sz w:val="20"/>
              </w:rPr>
              <w:t>Instructional Technician – Open Lab</w:t>
            </w:r>
          </w:p>
        </w:tc>
        <w:tc>
          <w:tcPr>
            <w:tcW w:w="2700" w:type="dxa"/>
          </w:tcPr>
          <w:p w14:paraId="650713D9" w14:textId="30FE65FC" w:rsidR="00762F71" w:rsidRDefault="00762F71" w:rsidP="00BB5A92">
            <w:pPr>
              <w:spacing w:after="200" w:line="276" w:lineRule="auto"/>
              <w:rPr>
                <w:sz w:val="22"/>
              </w:rPr>
            </w:pPr>
            <w:r>
              <w:rPr>
                <w:sz w:val="22"/>
              </w:rPr>
              <w:t>Kao Vang</w:t>
            </w:r>
          </w:p>
        </w:tc>
        <w:tc>
          <w:tcPr>
            <w:tcW w:w="2965" w:type="dxa"/>
          </w:tcPr>
          <w:p w14:paraId="5B916657" w14:textId="66FA9DC0" w:rsidR="00762F71" w:rsidRDefault="00762F71" w:rsidP="00BB5A92">
            <w:pPr>
              <w:spacing w:after="200" w:line="276" w:lineRule="auto"/>
              <w:rPr>
                <w:sz w:val="22"/>
              </w:rPr>
            </w:pPr>
            <w:r>
              <w:rPr>
                <w:sz w:val="22"/>
              </w:rPr>
              <w:t>Reedley</w:t>
            </w:r>
          </w:p>
        </w:tc>
      </w:tr>
      <w:tr w:rsidR="001245AB" w:rsidRPr="00F97AF4" w14:paraId="6DCA5CEF" w14:textId="77777777" w:rsidTr="00BB5A92">
        <w:tc>
          <w:tcPr>
            <w:tcW w:w="3685" w:type="dxa"/>
          </w:tcPr>
          <w:p w14:paraId="4F77FA46" w14:textId="259E22BB" w:rsidR="001245AB" w:rsidRDefault="001245AB" w:rsidP="00BB5A92">
            <w:pPr>
              <w:spacing w:after="200" w:line="276" w:lineRule="auto"/>
              <w:rPr>
                <w:sz w:val="20"/>
              </w:rPr>
            </w:pPr>
            <w:r>
              <w:rPr>
                <w:sz w:val="20"/>
              </w:rPr>
              <w:t>Web Master</w:t>
            </w:r>
          </w:p>
        </w:tc>
        <w:tc>
          <w:tcPr>
            <w:tcW w:w="2700" w:type="dxa"/>
          </w:tcPr>
          <w:p w14:paraId="48C91FC1" w14:textId="3162AC58" w:rsidR="001245AB" w:rsidRDefault="001245AB" w:rsidP="00BB5A92">
            <w:pPr>
              <w:spacing w:after="200" w:line="276" w:lineRule="auto"/>
              <w:rPr>
                <w:sz w:val="22"/>
              </w:rPr>
            </w:pPr>
            <w:r>
              <w:rPr>
                <w:sz w:val="22"/>
              </w:rPr>
              <w:t>Drew Baker</w:t>
            </w:r>
          </w:p>
        </w:tc>
        <w:tc>
          <w:tcPr>
            <w:tcW w:w="2965" w:type="dxa"/>
          </w:tcPr>
          <w:p w14:paraId="66D3FE29" w14:textId="19277FAA" w:rsidR="001245AB" w:rsidRDefault="003953A6" w:rsidP="00BB5A92">
            <w:pPr>
              <w:spacing w:after="200" w:line="276" w:lineRule="auto"/>
              <w:rPr>
                <w:sz w:val="22"/>
              </w:rPr>
            </w:pPr>
            <w:r w:rsidRPr="00A53597">
              <w:rPr>
                <w:sz w:val="22"/>
              </w:rPr>
              <w:t>Reedley/Madera/Oakhurst</w:t>
            </w:r>
          </w:p>
        </w:tc>
      </w:tr>
      <w:tr w:rsidR="001245AB" w:rsidRPr="00F97AF4" w14:paraId="1B4A5F5A" w14:textId="77777777" w:rsidTr="00BB5A92">
        <w:tc>
          <w:tcPr>
            <w:tcW w:w="3685" w:type="dxa"/>
          </w:tcPr>
          <w:p w14:paraId="1DD79173" w14:textId="42AE671C" w:rsidR="001245AB" w:rsidRDefault="001245AB" w:rsidP="00BB5A92">
            <w:pPr>
              <w:spacing w:after="200" w:line="276" w:lineRule="auto"/>
              <w:rPr>
                <w:sz w:val="20"/>
              </w:rPr>
            </w:pPr>
            <w:r>
              <w:rPr>
                <w:sz w:val="20"/>
              </w:rPr>
              <w:t>Instructional Designer/DE Coordinator</w:t>
            </w:r>
          </w:p>
        </w:tc>
        <w:tc>
          <w:tcPr>
            <w:tcW w:w="2700" w:type="dxa"/>
          </w:tcPr>
          <w:p w14:paraId="71F3A6F7" w14:textId="0B31BFAF" w:rsidR="001245AB" w:rsidRDefault="001245AB" w:rsidP="00BB5A92">
            <w:pPr>
              <w:spacing w:after="200" w:line="276" w:lineRule="auto"/>
              <w:rPr>
                <w:sz w:val="22"/>
              </w:rPr>
            </w:pPr>
            <w:r>
              <w:rPr>
                <w:sz w:val="22"/>
              </w:rPr>
              <w:t>Amanda Ta</w:t>
            </w:r>
            <w:r w:rsidR="00A36A34">
              <w:rPr>
                <w:sz w:val="22"/>
              </w:rPr>
              <w:t>i</w:t>
            </w:r>
            <w:r>
              <w:rPr>
                <w:sz w:val="22"/>
              </w:rPr>
              <w:t>ntor</w:t>
            </w:r>
          </w:p>
        </w:tc>
        <w:tc>
          <w:tcPr>
            <w:tcW w:w="2965" w:type="dxa"/>
          </w:tcPr>
          <w:p w14:paraId="2B5948CB" w14:textId="4EF4621C" w:rsidR="001245AB" w:rsidRDefault="003953A6" w:rsidP="00BB5A92">
            <w:pPr>
              <w:spacing w:after="200" w:line="276" w:lineRule="auto"/>
              <w:rPr>
                <w:sz w:val="22"/>
              </w:rPr>
            </w:pPr>
            <w:r w:rsidRPr="00A53597">
              <w:rPr>
                <w:sz w:val="22"/>
              </w:rPr>
              <w:t>Reedley/Madera/Oakhurst</w:t>
            </w:r>
          </w:p>
        </w:tc>
      </w:tr>
    </w:tbl>
    <w:p w14:paraId="3B1E8D69" w14:textId="49EF8B43" w:rsidR="00A4028A" w:rsidRDefault="00A4028A" w:rsidP="00A4028A">
      <w:pPr>
        <w:spacing w:after="200" w:line="276" w:lineRule="auto"/>
      </w:pPr>
    </w:p>
    <w:p w14:paraId="05BE5BB1" w14:textId="77777777" w:rsidR="00B64282" w:rsidRDefault="00B64282" w:rsidP="00A4028A">
      <w:pPr>
        <w:spacing w:after="200" w:line="276" w:lineRule="auto"/>
      </w:pPr>
    </w:p>
    <w:p w14:paraId="779FD523" w14:textId="7E61873C" w:rsidR="00A1023D" w:rsidRDefault="00EE0809" w:rsidP="00363C58">
      <w:pPr>
        <w:spacing w:after="200" w:line="276" w:lineRule="auto"/>
        <w:jc w:val="center"/>
        <w:rPr>
          <w:b/>
          <w:sz w:val="28"/>
          <w:szCs w:val="28"/>
        </w:rPr>
      </w:pPr>
      <w:r w:rsidRPr="00363C58">
        <w:rPr>
          <w:b/>
          <w:sz w:val="28"/>
          <w:szCs w:val="28"/>
        </w:rPr>
        <w:t xml:space="preserve">Campus </w:t>
      </w:r>
      <w:r w:rsidR="00A1023D" w:rsidRPr="00363C58">
        <w:rPr>
          <w:b/>
          <w:sz w:val="28"/>
          <w:szCs w:val="28"/>
        </w:rPr>
        <w:t>Facilities</w:t>
      </w:r>
    </w:p>
    <w:p w14:paraId="774CB31C" w14:textId="632AF44F" w:rsidR="00EF6E23" w:rsidRDefault="00A1023D" w:rsidP="00A1023D">
      <w:pPr>
        <w:spacing w:after="200" w:line="276" w:lineRule="auto"/>
      </w:pPr>
      <w:r>
        <w:t>Reedley College has approximately</w:t>
      </w:r>
      <w:r w:rsidR="00CC5332">
        <w:t xml:space="preserve"> 1169</w:t>
      </w:r>
      <w:r w:rsidR="006C40A0">
        <w:t xml:space="preserve"> </w:t>
      </w:r>
      <w:r>
        <w:t>computers</w:t>
      </w:r>
      <w:r w:rsidR="00E56299">
        <w:t xml:space="preserve"> and</w:t>
      </w:r>
      <w:r w:rsidR="00EE0809">
        <w:t xml:space="preserve"> </w:t>
      </w:r>
      <w:r w:rsidR="00CC5332">
        <w:t>427</w:t>
      </w:r>
      <w:r w:rsidR="00EE0809">
        <w:t xml:space="preserve"> virtual stations</w:t>
      </w:r>
      <w:r>
        <w:t xml:space="preserve"> available to students, staff and faculty.  </w:t>
      </w:r>
    </w:p>
    <w:p w14:paraId="025852F4" w14:textId="7E5EE8BE" w:rsidR="00175C86" w:rsidRDefault="00A1023D" w:rsidP="00A1023D">
      <w:pPr>
        <w:spacing w:after="200" w:line="276" w:lineRule="auto"/>
      </w:pPr>
      <w:r w:rsidRPr="00363C58">
        <w:rPr>
          <w:u w:val="single"/>
        </w:rPr>
        <w:t xml:space="preserve">Reedley College </w:t>
      </w:r>
      <w:r w:rsidR="0024060A" w:rsidRPr="00363C58">
        <w:rPr>
          <w:u w:val="single"/>
        </w:rPr>
        <w:t>C</w:t>
      </w:r>
      <w:r w:rsidRPr="00363C58">
        <w:rPr>
          <w:u w:val="single"/>
        </w:rPr>
        <w:t>ampus</w:t>
      </w:r>
      <w:r>
        <w:t xml:space="preserve"> </w:t>
      </w:r>
      <w:r w:rsidR="00175C86">
        <w:t>provides an</w:t>
      </w:r>
      <w:r>
        <w:t xml:space="preserve"> “open access” lab </w:t>
      </w:r>
      <w:r w:rsidR="00175C86">
        <w:t xml:space="preserve">that </w:t>
      </w:r>
      <w:r>
        <w:t xml:space="preserve">is housed in the Library with </w:t>
      </w:r>
      <w:r w:rsidR="001060E2">
        <w:t>seventy-</w:t>
      </w:r>
      <w:r w:rsidR="00501D99">
        <w:t xml:space="preserve">six </w:t>
      </w:r>
      <w:r>
        <w:t>virtual stations</w:t>
      </w:r>
      <w:r w:rsidR="00EE0809">
        <w:t xml:space="preserve"> and six computers to accommodate extended access, and additional</w:t>
      </w:r>
      <w:r>
        <w:t xml:space="preserve"> </w:t>
      </w:r>
      <w:r w:rsidR="00EE0809">
        <w:t>ni</w:t>
      </w:r>
      <w:r w:rsidR="00551F15">
        <w:t>ne</w:t>
      </w:r>
      <w:r w:rsidR="00EE0809">
        <w:t xml:space="preserve"> </w:t>
      </w:r>
      <w:r w:rsidR="00175C86">
        <w:t>“open access” virtual stations are located in the Student Center.  The Veterans Center has three computers</w:t>
      </w:r>
      <w:r w:rsidR="00551F15">
        <w:t xml:space="preserve"> and a printer</w:t>
      </w:r>
      <w:r w:rsidR="00175C86">
        <w:t xml:space="preserve"> that are dedicated for use </w:t>
      </w:r>
      <w:r w:rsidR="00C32970">
        <w:t>of our veteran students.</w:t>
      </w:r>
    </w:p>
    <w:p w14:paraId="19E1F374" w14:textId="68BF2676" w:rsidR="007A3CA6" w:rsidRDefault="00EE0809" w:rsidP="00EE0809">
      <w:pPr>
        <w:spacing w:after="200" w:line="276" w:lineRule="auto"/>
      </w:pPr>
      <w:r>
        <w:t>Reedley has</w:t>
      </w:r>
      <w:r w:rsidR="00A1023D">
        <w:t xml:space="preserve"> </w:t>
      </w:r>
      <w:r w:rsidR="00FE7F0A">
        <w:t xml:space="preserve">35 </w:t>
      </w:r>
      <w:r>
        <w:t xml:space="preserve">computer </w:t>
      </w:r>
      <w:r w:rsidR="00A1023D">
        <w:t>labs</w:t>
      </w:r>
      <w:r>
        <w:t xml:space="preserve"> </w:t>
      </w:r>
      <w:r w:rsidR="00551F15">
        <w:t xml:space="preserve">each </w:t>
      </w:r>
      <w:r w:rsidR="00A1023D">
        <w:t>support</w:t>
      </w:r>
      <w:r w:rsidR="00551F15">
        <w:t>ing</w:t>
      </w:r>
      <w:r w:rsidR="00A1023D">
        <w:t xml:space="preserve"> specific programs</w:t>
      </w:r>
      <w:r w:rsidR="00551F15">
        <w:t>:</w:t>
      </w:r>
      <w:r w:rsidR="00A1023D">
        <w:t xml:space="preserve"> </w:t>
      </w:r>
      <w:r w:rsidR="00C32970">
        <w:t>B</w:t>
      </w:r>
      <w:r w:rsidR="00A1023D">
        <w:t xml:space="preserve">usiness, </w:t>
      </w:r>
      <w:r w:rsidR="00C32970">
        <w:t>F</w:t>
      </w:r>
      <w:r w:rsidR="00A1023D">
        <w:t xml:space="preserve">orestry, </w:t>
      </w:r>
      <w:r w:rsidR="00C32970">
        <w:t>S</w:t>
      </w:r>
      <w:r w:rsidR="00A1023D">
        <w:t xml:space="preserve">cience, </w:t>
      </w:r>
      <w:r w:rsidR="00C32970">
        <w:t>M</w:t>
      </w:r>
      <w:r w:rsidR="00A1023D">
        <w:t xml:space="preserve">ath, </w:t>
      </w:r>
      <w:r w:rsidR="00C32970">
        <w:t>D</w:t>
      </w:r>
      <w:r w:rsidR="00A1023D">
        <w:t xml:space="preserve">ental, English, ESL, </w:t>
      </w:r>
      <w:r w:rsidR="00175C86">
        <w:t xml:space="preserve">Agriculture, </w:t>
      </w:r>
      <w:r>
        <w:t xml:space="preserve">Aeronautics, </w:t>
      </w:r>
      <w:r w:rsidR="00175C86">
        <w:t xml:space="preserve">Manufacturing </w:t>
      </w:r>
      <w:r w:rsidR="00A1023D">
        <w:t xml:space="preserve">and </w:t>
      </w:r>
      <w:r w:rsidR="00175C86">
        <w:t>M</w:t>
      </w:r>
      <w:r w:rsidR="00A1023D">
        <w:t xml:space="preserve">usic. The computer labs have </w:t>
      </w:r>
      <w:r w:rsidR="001E04B8">
        <w:t>1</w:t>
      </w:r>
      <w:r w:rsidR="004F6DAC">
        <w:t>169</w:t>
      </w:r>
      <w:r w:rsidR="00A1023D">
        <w:t xml:space="preserve"> computers</w:t>
      </w:r>
      <w:r w:rsidRPr="00EE0809">
        <w:t xml:space="preserve"> </w:t>
      </w:r>
      <w:r w:rsidR="00510A5C">
        <w:t>(</w:t>
      </w:r>
      <w:r>
        <w:t>desktops and laptops</w:t>
      </w:r>
      <w:r w:rsidR="009403EB">
        <w:t xml:space="preserve"> and tablets</w:t>
      </w:r>
      <w:r>
        <w:t xml:space="preserve">), and </w:t>
      </w:r>
      <w:r w:rsidR="004F6DAC">
        <w:t>427</w:t>
      </w:r>
      <w:r>
        <w:t xml:space="preserve"> </w:t>
      </w:r>
      <w:r w:rsidR="00175C86">
        <w:t xml:space="preserve">virtual </w:t>
      </w:r>
      <w:r>
        <w:t>stations,</w:t>
      </w:r>
      <w:r w:rsidR="00A1023D">
        <w:t xml:space="preserve"> available for student use</w:t>
      </w:r>
      <w:r w:rsidR="00C57E0E">
        <w:t xml:space="preserve"> in campus</w:t>
      </w:r>
      <w:r w:rsidR="007A3CA6">
        <w:t xml:space="preserve"> activities</w:t>
      </w:r>
      <w:r w:rsidR="00A1023D">
        <w:t xml:space="preserve">. The software available in </w:t>
      </w:r>
      <w:r w:rsidR="00A1023D">
        <w:lastRenderedPageBreak/>
        <w:t xml:space="preserve">the labs is </w:t>
      </w:r>
      <w:r w:rsidR="009B44CC">
        <w:t xml:space="preserve">a </w:t>
      </w:r>
      <w:r w:rsidR="00A1023D">
        <w:t>standard</w:t>
      </w:r>
      <w:r w:rsidR="009B44CC">
        <w:t xml:space="preserve"> of Windows 7</w:t>
      </w:r>
      <w:r w:rsidR="00B41A84">
        <w:t>/10</w:t>
      </w:r>
      <w:r w:rsidR="009B44CC">
        <w:t xml:space="preserve"> with</w:t>
      </w:r>
      <w:r w:rsidR="00A1023D">
        <w:t xml:space="preserve"> Microsoft Office 201</w:t>
      </w:r>
      <w:r w:rsidR="00175C86">
        <w:t>3</w:t>
      </w:r>
      <w:r w:rsidR="00551F15">
        <w:t>/2016</w:t>
      </w:r>
      <w:r w:rsidR="00A1023D">
        <w:t xml:space="preserve"> along with specialized programs to support specific disciplines. </w:t>
      </w:r>
    </w:p>
    <w:p w14:paraId="130A9622" w14:textId="72EDA0C9" w:rsidR="007A3CA6" w:rsidRDefault="00A1023D" w:rsidP="009403EB">
      <w:pPr>
        <w:spacing w:after="200" w:line="276" w:lineRule="auto"/>
      </w:pPr>
      <w:r>
        <w:t xml:space="preserve">There are </w:t>
      </w:r>
      <w:r w:rsidRPr="009403EB">
        <w:t>5</w:t>
      </w:r>
      <w:r w:rsidR="00EE54A7">
        <w:t>8</w:t>
      </w:r>
      <w:r>
        <w:t xml:space="preserve"> </w:t>
      </w:r>
      <w:r w:rsidR="00175C86">
        <w:t xml:space="preserve">media enhanced </w:t>
      </w:r>
      <w:r>
        <w:t>classrooms</w:t>
      </w:r>
      <w:r w:rsidR="00175C86">
        <w:t>,</w:t>
      </w:r>
      <w:r>
        <w:t xml:space="preserve"> with </w:t>
      </w:r>
      <w:r w:rsidR="00A56F98">
        <w:t>ceiling</w:t>
      </w:r>
      <w:r w:rsidR="009403EB">
        <w:t xml:space="preserve"> mounted projectors, </w:t>
      </w:r>
      <w:r>
        <w:t xml:space="preserve">computers, </w:t>
      </w:r>
      <w:r w:rsidR="007A3CA6">
        <w:t xml:space="preserve">document cameras and wireless display support.  </w:t>
      </w:r>
      <w:r w:rsidR="009403EB">
        <w:t>Transparency projectors and vcr’s are available in some rooms by request but this is very old technology that is increasingly incompatible</w:t>
      </w:r>
      <w:r w:rsidR="00A56F98">
        <w:t xml:space="preserve"> with advancing </w:t>
      </w:r>
      <w:r w:rsidR="009403EB">
        <w:t>technology.</w:t>
      </w:r>
    </w:p>
    <w:p w14:paraId="682E6358" w14:textId="36939D96" w:rsidR="0099555B" w:rsidRDefault="0099555B" w:rsidP="00A56F98">
      <w:pPr>
        <w:spacing w:after="200" w:line="276" w:lineRule="auto"/>
      </w:pPr>
      <w:r w:rsidRPr="00363C58">
        <w:rPr>
          <w:u w:val="single"/>
        </w:rPr>
        <w:t>The Madera and Oakhurst</w:t>
      </w:r>
      <w:r>
        <w:t xml:space="preserve"> campus has approximately </w:t>
      </w:r>
      <w:r w:rsidR="00501D99">
        <w:t xml:space="preserve">762 </w:t>
      </w:r>
      <w:r>
        <w:t>computer</w:t>
      </w:r>
      <w:r w:rsidR="008652BB">
        <w:t>s</w:t>
      </w:r>
      <w:r>
        <w:t xml:space="preserve"> available to students, staff and faculty.  They have </w:t>
      </w:r>
      <w:r w:rsidR="00501D99">
        <w:t>30</w:t>
      </w:r>
      <w:r>
        <w:t xml:space="preserve"> computer labs with </w:t>
      </w:r>
      <w:r w:rsidR="00501D99">
        <w:t>570</w:t>
      </w:r>
      <w:r>
        <w:t xml:space="preserve"> computers (</w:t>
      </w:r>
      <w:r w:rsidR="00501D99">
        <w:t>109</w:t>
      </w:r>
      <w:r>
        <w:t xml:space="preserve"> desktops, </w:t>
      </w:r>
      <w:r w:rsidR="00501D99">
        <w:t>256</w:t>
      </w:r>
      <w:r>
        <w:t xml:space="preserve"> virtual stations and </w:t>
      </w:r>
      <w:r w:rsidR="00501D99">
        <w:t>196</w:t>
      </w:r>
      <w:r>
        <w:t xml:space="preserve"> laptops) available for student use.  The Madera open computer lab in the Library has</w:t>
      </w:r>
      <w:r w:rsidR="00401D62">
        <w:t xml:space="preserve"> 60</w:t>
      </w:r>
      <w:r>
        <w:t xml:space="preserve"> computers available for student use.  There are </w:t>
      </w:r>
      <w:r w:rsidR="00501D99">
        <w:t>39</w:t>
      </w:r>
      <w:r w:rsidR="00076D53">
        <w:t xml:space="preserve"> enhanced </w:t>
      </w:r>
      <w:r>
        <w:t xml:space="preserve">classrooms that are technology enabled with computers, projectors and </w:t>
      </w:r>
      <w:r w:rsidR="003E3314">
        <w:t>document cameras</w:t>
      </w:r>
      <w:r>
        <w:t>.  There are</w:t>
      </w:r>
      <w:r w:rsidR="008A2E85">
        <w:t xml:space="preserve"> </w:t>
      </w:r>
      <w:r w:rsidR="00501D99">
        <w:t>497</w:t>
      </w:r>
      <w:r>
        <w:t xml:space="preserve"> computers that are for staff and faculty use with </w:t>
      </w:r>
      <w:r w:rsidR="00501D99">
        <w:t>52</w:t>
      </w:r>
      <w:r>
        <w:t xml:space="preserve"> printers.</w:t>
      </w:r>
    </w:p>
    <w:p w14:paraId="3A22AEA6" w14:textId="14B94E4B" w:rsidR="00611021" w:rsidRDefault="00611021" w:rsidP="00611021">
      <w:pPr>
        <w:spacing w:after="200" w:line="276" w:lineRule="auto"/>
      </w:pPr>
      <w:r w:rsidRPr="0058329E">
        <w:rPr>
          <w:u w:val="single"/>
        </w:rPr>
        <w:t>Distance Learning and Video Conferencing</w:t>
      </w:r>
      <w:r>
        <w:t xml:space="preserve"> at Reedley College,</w:t>
      </w:r>
      <w:r w:rsidRPr="00694D0B">
        <w:t xml:space="preserve"> </w:t>
      </w:r>
      <w:r w:rsidR="003953A6">
        <w:t>Madera Community College Center</w:t>
      </w:r>
      <w:r>
        <w:t xml:space="preserve"> and </w:t>
      </w:r>
      <w:r w:rsidRPr="00694D0B">
        <w:t>Oakhurst</w:t>
      </w:r>
      <w:r>
        <w:t xml:space="preserve"> Center</w:t>
      </w:r>
      <w:r w:rsidRPr="00694D0B">
        <w:t xml:space="preserve"> have </w:t>
      </w:r>
      <w:r w:rsidR="00CF38CF">
        <w:t>eleven</w:t>
      </w:r>
      <w:r w:rsidR="00CF38CF" w:rsidRPr="00694D0B">
        <w:t xml:space="preserve"> </w:t>
      </w:r>
      <w:r w:rsidRPr="00694D0B">
        <w:t xml:space="preserve">rooms equipped with video conferencing equipment.  </w:t>
      </w:r>
      <w:r w:rsidR="00EE54A7">
        <w:t>Seven</w:t>
      </w:r>
      <w:r w:rsidR="00EE54A7" w:rsidRPr="00694D0B">
        <w:t xml:space="preserve"> </w:t>
      </w:r>
      <w:r w:rsidRPr="00694D0B">
        <w:t xml:space="preserve">are conference rooms, which allow staff/faculty to meet without </w:t>
      </w:r>
      <w:r w:rsidR="00B40B34">
        <w:t>driving</w:t>
      </w:r>
      <w:r>
        <w:t xml:space="preserve"> between facilities.  </w:t>
      </w:r>
      <w:r w:rsidR="00EE54A7">
        <w:t>Five</w:t>
      </w:r>
      <w:r w:rsidR="00EE54A7" w:rsidRPr="00694D0B">
        <w:t xml:space="preserve"> </w:t>
      </w:r>
      <w:r w:rsidRPr="00694D0B">
        <w:t>lecture rooms support distance learning classes, where the instructor is at one site teaching students at remote locations</w:t>
      </w:r>
      <w:r>
        <w:t xml:space="preserve"> that can include connections to </w:t>
      </w:r>
      <w:r w:rsidR="00E96D61">
        <w:t>any other site with video conferencing capability</w:t>
      </w:r>
      <w:r>
        <w:t xml:space="preserve">.  </w:t>
      </w:r>
      <w:r w:rsidRPr="00694D0B">
        <w:t xml:space="preserve">Meeting rooms equipped with Large TV </w:t>
      </w:r>
      <w:r w:rsidR="00E96D61">
        <w:t>panels</w:t>
      </w:r>
      <w:r w:rsidRPr="00694D0B">
        <w:t xml:space="preserve"> and computers</w:t>
      </w:r>
      <w:r w:rsidR="00E96D61">
        <w:t>,</w:t>
      </w:r>
      <w:r w:rsidRPr="00694D0B">
        <w:t xml:space="preserve"> with connections for laptops</w:t>
      </w:r>
      <w:r w:rsidR="00E96D61">
        <w:t>.</w:t>
      </w:r>
      <w:r w:rsidRPr="00694D0B">
        <w:t xml:space="preserve"> Skype-</w:t>
      </w:r>
      <w:r>
        <w:t xml:space="preserve">Web </w:t>
      </w:r>
      <w:r w:rsidRPr="00694D0B">
        <w:t>Cam sessions</w:t>
      </w:r>
      <w:r>
        <w:t xml:space="preserve"> are</w:t>
      </w:r>
      <w:r w:rsidR="00E96D61">
        <w:t xml:space="preserve"> available</w:t>
      </w:r>
      <w:r>
        <w:t xml:space="preserve"> in the Reedley Library </w:t>
      </w:r>
      <w:r w:rsidR="0041464D">
        <w:t>Conference Rooms, Industrial Meeting room, and Forestry/Engineering/Math Meeting room</w:t>
      </w:r>
      <w:r w:rsidRPr="00694D0B">
        <w:t>.</w:t>
      </w:r>
      <w:r w:rsidR="00EE54A7">
        <w:t xml:space="preserve">  </w:t>
      </w:r>
      <w:r>
        <w:t xml:space="preserve">   </w:t>
      </w:r>
    </w:p>
    <w:tbl>
      <w:tblPr>
        <w:tblStyle w:val="TableGrid"/>
        <w:tblW w:w="0" w:type="auto"/>
        <w:tblLook w:val="04A0" w:firstRow="1" w:lastRow="0" w:firstColumn="1" w:lastColumn="0" w:noHBand="0" w:noVBand="1"/>
      </w:tblPr>
      <w:tblGrid>
        <w:gridCol w:w="1350"/>
        <w:gridCol w:w="1273"/>
        <w:gridCol w:w="1147"/>
        <w:gridCol w:w="1355"/>
        <w:gridCol w:w="1445"/>
        <w:gridCol w:w="1603"/>
        <w:gridCol w:w="1177"/>
      </w:tblGrid>
      <w:tr w:rsidR="006B7981" w:rsidRPr="001D2271" w14:paraId="20C54A70" w14:textId="77777777" w:rsidTr="006C23CF">
        <w:tc>
          <w:tcPr>
            <w:tcW w:w="1350" w:type="dxa"/>
            <w:shd w:val="clear" w:color="auto" w:fill="DFEBF5" w:themeFill="accent1" w:themeFillTint="33"/>
          </w:tcPr>
          <w:p w14:paraId="0B06D780" w14:textId="77777777" w:rsidR="006B7981" w:rsidRPr="009A2FD1" w:rsidRDefault="006B7981" w:rsidP="006C23CF">
            <w:pPr>
              <w:spacing w:after="200" w:line="276" w:lineRule="auto"/>
              <w:rPr>
                <w:b/>
                <w:sz w:val="20"/>
              </w:rPr>
            </w:pPr>
            <w:r w:rsidRPr="009A2FD1">
              <w:rPr>
                <w:b/>
                <w:sz w:val="20"/>
              </w:rPr>
              <w:t>Campus Location</w:t>
            </w:r>
          </w:p>
        </w:tc>
        <w:tc>
          <w:tcPr>
            <w:tcW w:w="1273" w:type="dxa"/>
            <w:shd w:val="clear" w:color="auto" w:fill="DFEBF5" w:themeFill="accent1" w:themeFillTint="33"/>
          </w:tcPr>
          <w:p w14:paraId="2085F423" w14:textId="77777777" w:rsidR="006B7981" w:rsidRPr="009A2FD1" w:rsidRDefault="006B7981" w:rsidP="006C23CF">
            <w:pPr>
              <w:spacing w:after="200" w:line="276" w:lineRule="auto"/>
              <w:rPr>
                <w:b/>
                <w:sz w:val="20"/>
              </w:rPr>
            </w:pPr>
            <w:r w:rsidRPr="009A2FD1">
              <w:rPr>
                <w:b/>
                <w:sz w:val="20"/>
              </w:rPr>
              <w:t>PC’s, Laptops, Tablets</w:t>
            </w:r>
          </w:p>
        </w:tc>
        <w:tc>
          <w:tcPr>
            <w:tcW w:w="1147" w:type="dxa"/>
            <w:shd w:val="clear" w:color="auto" w:fill="DFEBF5" w:themeFill="accent1" w:themeFillTint="33"/>
          </w:tcPr>
          <w:p w14:paraId="4DF3A3C1" w14:textId="77777777" w:rsidR="006B7981" w:rsidRPr="009A2FD1" w:rsidRDefault="006B7981" w:rsidP="006C23CF">
            <w:pPr>
              <w:spacing w:after="200" w:line="276" w:lineRule="auto"/>
              <w:rPr>
                <w:b/>
                <w:sz w:val="20"/>
              </w:rPr>
            </w:pPr>
            <w:r w:rsidRPr="009A2FD1">
              <w:rPr>
                <w:b/>
                <w:sz w:val="20"/>
              </w:rPr>
              <w:t>VDI Desktop</w:t>
            </w:r>
          </w:p>
        </w:tc>
        <w:tc>
          <w:tcPr>
            <w:tcW w:w="1355" w:type="dxa"/>
            <w:shd w:val="clear" w:color="auto" w:fill="DFEBF5" w:themeFill="accent1" w:themeFillTint="33"/>
          </w:tcPr>
          <w:p w14:paraId="16DDF011" w14:textId="77777777" w:rsidR="006B7981" w:rsidRPr="009A2FD1" w:rsidRDefault="006B7981" w:rsidP="006C23CF">
            <w:pPr>
              <w:spacing w:after="200" w:line="276" w:lineRule="auto"/>
              <w:rPr>
                <w:b/>
                <w:sz w:val="20"/>
              </w:rPr>
            </w:pPr>
            <w:r w:rsidRPr="009A2FD1">
              <w:rPr>
                <w:b/>
                <w:sz w:val="20"/>
              </w:rPr>
              <w:t>Networked Printers</w:t>
            </w:r>
          </w:p>
        </w:tc>
        <w:tc>
          <w:tcPr>
            <w:tcW w:w="1445" w:type="dxa"/>
            <w:shd w:val="clear" w:color="auto" w:fill="DFEBF5" w:themeFill="accent1" w:themeFillTint="33"/>
          </w:tcPr>
          <w:p w14:paraId="5B4F848E" w14:textId="77777777" w:rsidR="006B7981" w:rsidRPr="009A2FD1" w:rsidRDefault="006B7981" w:rsidP="006C23CF">
            <w:pPr>
              <w:spacing w:after="200" w:line="276" w:lineRule="auto"/>
              <w:rPr>
                <w:b/>
                <w:sz w:val="20"/>
              </w:rPr>
            </w:pPr>
            <w:r w:rsidRPr="009A2FD1">
              <w:rPr>
                <w:b/>
                <w:sz w:val="20"/>
              </w:rPr>
              <w:t>Networked Copiers</w:t>
            </w:r>
          </w:p>
        </w:tc>
        <w:tc>
          <w:tcPr>
            <w:tcW w:w="1603" w:type="dxa"/>
            <w:shd w:val="clear" w:color="auto" w:fill="DFEBF5" w:themeFill="accent1" w:themeFillTint="33"/>
          </w:tcPr>
          <w:p w14:paraId="149D2743" w14:textId="77777777" w:rsidR="006B7981" w:rsidRPr="009A2FD1" w:rsidRDefault="006B7981" w:rsidP="006C23CF">
            <w:pPr>
              <w:spacing w:after="200" w:line="276" w:lineRule="auto"/>
              <w:rPr>
                <w:b/>
                <w:sz w:val="20"/>
              </w:rPr>
            </w:pPr>
            <w:r w:rsidRPr="009A2FD1">
              <w:rPr>
                <w:b/>
                <w:sz w:val="20"/>
              </w:rPr>
              <w:t>Video Conferencing Rooms</w:t>
            </w:r>
          </w:p>
        </w:tc>
        <w:tc>
          <w:tcPr>
            <w:tcW w:w="1177" w:type="dxa"/>
            <w:shd w:val="clear" w:color="auto" w:fill="DFEBF5" w:themeFill="accent1" w:themeFillTint="33"/>
          </w:tcPr>
          <w:p w14:paraId="6BF7E97D" w14:textId="77777777" w:rsidR="006B7981" w:rsidRPr="009A2FD1" w:rsidRDefault="006B7981" w:rsidP="006C23CF">
            <w:pPr>
              <w:spacing w:after="200" w:line="276" w:lineRule="auto"/>
              <w:rPr>
                <w:b/>
                <w:sz w:val="20"/>
              </w:rPr>
            </w:pPr>
            <w:r w:rsidRPr="009A2FD1">
              <w:rPr>
                <w:b/>
                <w:sz w:val="20"/>
              </w:rPr>
              <w:t>Distance Learning Rooms</w:t>
            </w:r>
          </w:p>
        </w:tc>
      </w:tr>
      <w:tr w:rsidR="006B7981" w14:paraId="538FAF3E" w14:textId="77777777" w:rsidTr="006C23CF">
        <w:tc>
          <w:tcPr>
            <w:tcW w:w="1350" w:type="dxa"/>
          </w:tcPr>
          <w:p w14:paraId="4BC55F10" w14:textId="77777777" w:rsidR="006B7981" w:rsidRPr="009A2FD1" w:rsidRDefault="006B7981" w:rsidP="006C23CF">
            <w:pPr>
              <w:spacing w:after="200" w:line="276" w:lineRule="auto"/>
              <w:rPr>
                <w:sz w:val="20"/>
              </w:rPr>
            </w:pPr>
            <w:r w:rsidRPr="009A2FD1">
              <w:rPr>
                <w:sz w:val="20"/>
              </w:rPr>
              <w:lastRenderedPageBreak/>
              <w:t>Reedley</w:t>
            </w:r>
          </w:p>
        </w:tc>
        <w:tc>
          <w:tcPr>
            <w:tcW w:w="1273" w:type="dxa"/>
          </w:tcPr>
          <w:p w14:paraId="6DDCC160" w14:textId="08852C9F" w:rsidR="006B7981" w:rsidRPr="009A2FD1" w:rsidRDefault="0032452D" w:rsidP="006C23CF">
            <w:pPr>
              <w:spacing w:after="200" w:line="276" w:lineRule="auto"/>
              <w:jc w:val="center"/>
              <w:rPr>
                <w:sz w:val="20"/>
              </w:rPr>
            </w:pPr>
            <w:r>
              <w:rPr>
                <w:sz w:val="20"/>
              </w:rPr>
              <w:t>1169</w:t>
            </w:r>
          </w:p>
        </w:tc>
        <w:tc>
          <w:tcPr>
            <w:tcW w:w="1147" w:type="dxa"/>
          </w:tcPr>
          <w:p w14:paraId="48F3748A" w14:textId="6AF11DA1" w:rsidR="006B7981" w:rsidRPr="009A2FD1" w:rsidRDefault="0032452D" w:rsidP="006C23CF">
            <w:pPr>
              <w:spacing w:after="200" w:line="276" w:lineRule="auto"/>
              <w:jc w:val="center"/>
              <w:rPr>
                <w:sz w:val="20"/>
              </w:rPr>
            </w:pPr>
            <w:r>
              <w:rPr>
                <w:sz w:val="20"/>
              </w:rPr>
              <w:t>427</w:t>
            </w:r>
          </w:p>
        </w:tc>
        <w:tc>
          <w:tcPr>
            <w:tcW w:w="1355" w:type="dxa"/>
          </w:tcPr>
          <w:p w14:paraId="3ECAA4EE" w14:textId="77777777" w:rsidR="006B7981" w:rsidRPr="009A2FD1" w:rsidRDefault="006B7981" w:rsidP="006C23CF">
            <w:pPr>
              <w:spacing w:after="200" w:line="276" w:lineRule="auto"/>
              <w:jc w:val="center"/>
              <w:rPr>
                <w:sz w:val="20"/>
              </w:rPr>
            </w:pPr>
            <w:r w:rsidRPr="009A2FD1">
              <w:rPr>
                <w:sz w:val="20"/>
              </w:rPr>
              <w:t>202</w:t>
            </w:r>
          </w:p>
        </w:tc>
        <w:tc>
          <w:tcPr>
            <w:tcW w:w="1445" w:type="dxa"/>
          </w:tcPr>
          <w:p w14:paraId="7F260D48" w14:textId="77777777" w:rsidR="006B7981" w:rsidRPr="009A2FD1" w:rsidRDefault="006B7981" w:rsidP="006C23CF">
            <w:pPr>
              <w:spacing w:after="200" w:line="276" w:lineRule="auto"/>
              <w:jc w:val="center"/>
              <w:rPr>
                <w:sz w:val="20"/>
              </w:rPr>
            </w:pPr>
            <w:r w:rsidRPr="009A2FD1">
              <w:rPr>
                <w:sz w:val="20"/>
              </w:rPr>
              <w:t>20</w:t>
            </w:r>
          </w:p>
        </w:tc>
        <w:tc>
          <w:tcPr>
            <w:tcW w:w="1603" w:type="dxa"/>
          </w:tcPr>
          <w:p w14:paraId="71D886A7" w14:textId="77777777" w:rsidR="006B7981" w:rsidRPr="009A2FD1" w:rsidRDefault="006B7981" w:rsidP="006C23CF">
            <w:pPr>
              <w:spacing w:after="200" w:line="276" w:lineRule="auto"/>
              <w:jc w:val="center"/>
              <w:rPr>
                <w:sz w:val="20"/>
              </w:rPr>
            </w:pPr>
            <w:r w:rsidRPr="009A2FD1">
              <w:rPr>
                <w:sz w:val="20"/>
              </w:rPr>
              <w:t>4</w:t>
            </w:r>
          </w:p>
        </w:tc>
        <w:tc>
          <w:tcPr>
            <w:tcW w:w="1177" w:type="dxa"/>
          </w:tcPr>
          <w:p w14:paraId="1AB2AC7B" w14:textId="77777777" w:rsidR="006B7981" w:rsidRPr="009A2FD1" w:rsidRDefault="006B7981" w:rsidP="006C23CF">
            <w:pPr>
              <w:spacing w:after="200" w:line="276" w:lineRule="auto"/>
              <w:jc w:val="center"/>
              <w:rPr>
                <w:sz w:val="20"/>
              </w:rPr>
            </w:pPr>
            <w:r w:rsidRPr="009A2FD1">
              <w:rPr>
                <w:sz w:val="20"/>
              </w:rPr>
              <w:t>2</w:t>
            </w:r>
          </w:p>
        </w:tc>
      </w:tr>
      <w:tr w:rsidR="006B7981" w14:paraId="4ECD7E1D" w14:textId="77777777" w:rsidTr="006C23CF">
        <w:tc>
          <w:tcPr>
            <w:tcW w:w="1350" w:type="dxa"/>
          </w:tcPr>
          <w:p w14:paraId="4A42BF14" w14:textId="77777777" w:rsidR="006B7981" w:rsidRPr="009A2FD1" w:rsidRDefault="006B7981" w:rsidP="006C23CF">
            <w:pPr>
              <w:spacing w:after="200" w:line="276" w:lineRule="auto"/>
              <w:rPr>
                <w:sz w:val="20"/>
              </w:rPr>
            </w:pPr>
            <w:r w:rsidRPr="009A2FD1">
              <w:rPr>
                <w:sz w:val="20"/>
              </w:rPr>
              <w:t>Madera</w:t>
            </w:r>
          </w:p>
        </w:tc>
        <w:tc>
          <w:tcPr>
            <w:tcW w:w="1273" w:type="dxa"/>
          </w:tcPr>
          <w:p w14:paraId="7DA94F22" w14:textId="77777777" w:rsidR="006B7981" w:rsidRPr="00E02A5C" w:rsidRDefault="006B7981" w:rsidP="006C23CF">
            <w:pPr>
              <w:spacing w:after="200" w:line="276" w:lineRule="auto"/>
              <w:jc w:val="center"/>
              <w:rPr>
                <w:sz w:val="20"/>
              </w:rPr>
            </w:pPr>
            <w:r w:rsidRPr="00E02A5C">
              <w:rPr>
                <w:sz w:val="20"/>
              </w:rPr>
              <w:t>572</w:t>
            </w:r>
          </w:p>
        </w:tc>
        <w:tc>
          <w:tcPr>
            <w:tcW w:w="1147" w:type="dxa"/>
          </w:tcPr>
          <w:p w14:paraId="634DC8A1" w14:textId="77777777" w:rsidR="006B7981" w:rsidRPr="00E02A5C" w:rsidRDefault="006B7981" w:rsidP="006C23CF">
            <w:pPr>
              <w:spacing w:after="200" w:line="276" w:lineRule="auto"/>
              <w:jc w:val="center"/>
              <w:rPr>
                <w:sz w:val="20"/>
              </w:rPr>
            </w:pPr>
            <w:r w:rsidRPr="00E02A5C">
              <w:rPr>
                <w:sz w:val="20"/>
              </w:rPr>
              <w:t>256</w:t>
            </w:r>
          </w:p>
        </w:tc>
        <w:tc>
          <w:tcPr>
            <w:tcW w:w="1355" w:type="dxa"/>
          </w:tcPr>
          <w:p w14:paraId="3A16BD4D" w14:textId="77777777" w:rsidR="006B7981" w:rsidRPr="00E02A5C" w:rsidRDefault="006B7981" w:rsidP="006C23CF">
            <w:pPr>
              <w:spacing w:after="200" w:line="276" w:lineRule="auto"/>
              <w:jc w:val="center"/>
              <w:rPr>
                <w:sz w:val="20"/>
              </w:rPr>
            </w:pPr>
            <w:r w:rsidRPr="00E02A5C">
              <w:rPr>
                <w:sz w:val="20"/>
              </w:rPr>
              <w:t>45</w:t>
            </w:r>
          </w:p>
        </w:tc>
        <w:tc>
          <w:tcPr>
            <w:tcW w:w="1445" w:type="dxa"/>
          </w:tcPr>
          <w:p w14:paraId="156913A2" w14:textId="77777777" w:rsidR="006B7981" w:rsidRPr="009A2FD1" w:rsidRDefault="006B7981" w:rsidP="006C23CF">
            <w:pPr>
              <w:spacing w:after="200" w:line="276" w:lineRule="auto"/>
              <w:jc w:val="center"/>
              <w:rPr>
                <w:sz w:val="20"/>
              </w:rPr>
            </w:pPr>
            <w:r w:rsidRPr="009A2FD1">
              <w:rPr>
                <w:sz w:val="20"/>
              </w:rPr>
              <w:t>6</w:t>
            </w:r>
          </w:p>
        </w:tc>
        <w:tc>
          <w:tcPr>
            <w:tcW w:w="1603" w:type="dxa"/>
          </w:tcPr>
          <w:p w14:paraId="7B22ED76" w14:textId="77777777" w:rsidR="006B7981" w:rsidRPr="009A2FD1" w:rsidRDefault="006B7981" w:rsidP="006C23CF">
            <w:pPr>
              <w:spacing w:after="200" w:line="276" w:lineRule="auto"/>
              <w:jc w:val="center"/>
              <w:rPr>
                <w:sz w:val="20"/>
              </w:rPr>
            </w:pPr>
            <w:r w:rsidRPr="009A2FD1">
              <w:rPr>
                <w:sz w:val="20"/>
              </w:rPr>
              <w:t>2</w:t>
            </w:r>
          </w:p>
        </w:tc>
        <w:tc>
          <w:tcPr>
            <w:tcW w:w="1177" w:type="dxa"/>
          </w:tcPr>
          <w:p w14:paraId="05FCD03E" w14:textId="77777777" w:rsidR="006B7981" w:rsidRPr="009A2FD1" w:rsidRDefault="006B7981" w:rsidP="006C23CF">
            <w:pPr>
              <w:spacing w:after="200" w:line="276" w:lineRule="auto"/>
              <w:jc w:val="center"/>
              <w:rPr>
                <w:sz w:val="20"/>
              </w:rPr>
            </w:pPr>
            <w:r w:rsidRPr="009A2FD1">
              <w:rPr>
                <w:sz w:val="20"/>
              </w:rPr>
              <w:t>1</w:t>
            </w:r>
          </w:p>
        </w:tc>
      </w:tr>
      <w:tr w:rsidR="006B7981" w14:paraId="7ABF9910" w14:textId="77777777" w:rsidTr="006C23CF">
        <w:tc>
          <w:tcPr>
            <w:tcW w:w="1350" w:type="dxa"/>
          </w:tcPr>
          <w:p w14:paraId="3C6C0317" w14:textId="77777777" w:rsidR="006B7981" w:rsidRPr="009A2FD1" w:rsidRDefault="006B7981" w:rsidP="006C23CF">
            <w:pPr>
              <w:spacing w:after="200" w:line="276" w:lineRule="auto"/>
              <w:rPr>
                <w:sz w:val="20"/>
              </w:rPr>
            </w:pPr>
            <w:r w:rsidRPr="009A2FD1">
              <w:rPr>
                <w:sz w:val="20"/>
              </w:rPr>
              <w:t>Oakhurst</w:t>
            </w:r>
          </w:p>
        </w:tc>
        <w:tc>
          <w:tcPr>
            <w:tcW w:w="1273" w:type="dxa"/>
          </w:tcPr>
          <w:p w14:paraId="16BF5A0E" w14:textId="77777777" w:rsidR="006B7981" w:rsidRPr="00E02A5C" w:rsidRDefault="006B7981" w:rsidP="006C23CF">
            <w:pPr>
              <w:spacing w:after="200" w:line="276" w:lineRule="auto"/>
              <w:jc w:val="center"/>
              <w:rPr>
                <w:sz w:val="20"/>
              </w:rPr>
            </w:pPr>
            <w:r w:rsidRPr="00E02A5C">
              <w:rPr>
                <w:sz w:val="20"/>
              </w:rPr>
              <w:t>20</w:t>
            </w:r>
          </w:p>
        </w:tc>
        <w:tc>
          <w:tcPr>
            <w:tcW w:w="1147" w:type="dxa"/>
          </w:tcPr>
          <w:p w14:paraId="45EE969D" w14:textId="77777777" w:rsidR="006B7981" w:rsidRPr="00E02A5C" w:rsidRDefault="006B7981" w:rsidP="006C23CF">
            <w:pPr>
              <w:spacing w:after="200" w:line="276" w:lineRule="auto"/>
              <w:jc w:val="center"/>
              <w:rPr>
                <w:sz w:val="20"/>
              </w:rPr>
            </w:pPr>
            <w:r w:rsidRPr="00E02A5C">
              <w:rPr>
                <w:sz w:val="20"/>
              </w:rPr>
              <w:t>50</w:t>
            </w:r>
          </w:p>
        </w:tc>
        <w:tc>
          <w:tcPr>
            <w:tcW w:w="1355" w:type="dxa"/>
          </w:tcPr>
          <w:p w14:paraId="6D14E278" w14:textId="77777777" w:rsidR="006B7981" w:rsidRPr="00E02A5C" w:rsidRDefault="006B7981" w:rsidP="006C23CF">
            <w:pPr>
              <w:spacing w:after="200" w:line="276" w:lineRule="auto"/>
              <w:jc w:val="center"/>
              <w:rPr>
                <w:sz w:val="20"/>
              </w:rPr>
            </w:pPr>
            <w:r w:rsidRPr="00E02A5C">
              <w:rPr>
                <w:sz w:val="20"/>
              </w:rPr>
              <w:t>7</w:t>
            </w:r>
          </w:p>
        </w:tc>
        <w:tc>
          <w:tcPr>
            <w:tcW w:w="1445" w:type="dxa"/>
          </w:tcPr>
          <w:p w14:paraId="554102D7" w14:textId="77777777" w:rsidR="006B7981" w:rsidRPr="009A2FD1" w:rsidRDefault="006B7981" w:rsidP="006C23CF">
            <w:pPr>
              <w:spacing w:after="200" w:line="276" w:lineRule="auto"/>
              <w:jc w:val="center"/>
              <w:rPr>
                <w:sz w:val="20"/>
              </w:rPr>
            </w:pPr>
            <w:r w:rsidRPr="009A2FD1">
              <w:rPr>
                <w:sz w:val="20"/>
              </w:rPr>
              <w:t>2</w:t>
            </w:r>
          </w:p>
        </w:tc>
        <w:tc>
          <w:tcPr>
            <w:tcW w:w="1603" w:type="dxa"/>
          </w:tcPr>
          <w:p w14:paraId="3A16C5A7" w14:textId="77777777" w:rsidR="006B7981" w:rsidRPr="009A2FD1" w:rsidRDefault="006B7981" w:rsidP="006C23CF">
            <w:pPr>
              <w:spacing w:after="200" w:line="276" w:lineRule="auto"/>
              <w:jc w:val="center"/>
              <w:rPr>
                <w:sz w:val="20"/>
              </w:rPr>
            </w:pPr>
            <w:r w:rsidRPr="009A2FD1">
              <w:rPr>
                <w:sz w:val="20"/>
              </w:rPr>
              <w:t>1</w:t>
            </w:r>
          </w:p>
        </w:tc>
        <w:tc>
          <w:tcPr>
            <w:tcW w:w="1177" w:type="dxa"/>
          </w:tcPr>
          <w:p w14:paraId="16A95F74" w14:textId="77777777" w:rsidR="006B7981" w:rsidRPr="009A2FD1" w:rsidRDefault="006B7981" w:rsidP="006C23CF">
            <w:pPr>
              <w:spacing w:after="200" w:line="276" w:lineRule="auto"/>
              <w:jc w:val="center"/>
              <w:rPr>
                <w:sz w:val="20"/>
              </w:rPr>
            </w:pPr>
            <w:r w:rsidRPr="009A2FD1">
              <w:rPr>
                <w:sz w:val="20"/>
              </w:rPr>
              <w:t>1</w:t>
            </w:r>
          </w:p>
        </w:tc>
      </w:tr>
      <w:tr w:rsidR="006B7981" w14:paraId="0C6A7295" w14:textId="77777777" w:rsidTr="006C23CF">
        <w:tc>
          <w:tcPr>
            <w:tcW w:w="1350" w:type="dxa"/>
          </w:tcPr>
          <w:p w14:paraId="235FF64C" w14:textId="77777777" w:rsidR="006B7981" w:rsidRPr="009A2FD1" w:rsidRDefault="006B7981" w:rsidP="006C23CF">
            <w:pPr>
              <w:spacing w:after="200" w:line="276" w:lineRule="auto"/>
              <w:rPr>
                <w:sz w:val="20"/>
              </w:rPr>
            </w:pPr>
            <w:r w:rsidRPr="009A2FD1">
              <w:rPr>
                <w:sz w:val="20"/>
              </w:rPr>
              <w:t>Totals</w:t>
            </w:r>
          </w:p>
        </w:tc>
        <w:tc>
          <w:tcPr>
            <w:tcW w:w="1273" w:type="dxa"/>
          </w:tcPr>
          <w:p w14:paraId="33788246" w14:textId="77777777" w:rsidR="006B7981" w:rsidRPr="009A2FD1" w:rsidRDefault="006B7981" w:rsidP="006C23CF">
            <w:pPr>
              <w:spacing w:after="200" w:line="276" w:lineRule="auto"/>
              <w:jc w:val="center"/>
              <w:rPr>
                <w:sz w:val="20"/>
              </w:rPr>
            </w:pPr>
            <w:r w:rsidRPr="009A2FD1">
              <w:rPr>
                <w:sz w:val="20"/>
              </w:rPr>
              <w:t>1942</w:t>
            </w:r>
          </w:p>
        </w:tc>
        <w:tc>
          <w:tcPr>
            <w:tcW w:w="1147" w:type="dxa"/>
          </w:tcPr>
          <w:p w14:paraId="312A87E7" w14:textId="77777777" w:rsidR="006B7981" w:rsidRPr="009A2FD1" w:rsidRDefault="006B7981" w:rsidP="006C23CF">
            <w:pPr>
              <w:spacing w:after="200" w:line="276" w:lineRule="auto"/>
              <w:jc w:val="center"/>
              <w:rPr>
                <w:sz w:val="20"/>
              </w:rPr>
            </w:pPr>
            <w:r w:rsidRPr="009A2FD1">
              <w:rPr>
                <w:sz w:val="20"/>
              </w:rPr>
              <w:t>548</w:t>
            </w:r>
          </w:p>
        </w:tc>
        <w:tc>
          <w:tcPr>
            <w:tcW w:w="1355" w:type="dxa"/>
          </w:tcPr>
          <w:p w14:paraId="47AC85E7" w14:textId="77777777" w:rsidR="006B7981" w:rsidRPr="009A2FD1" w:rsidRDefault="006B7981" w:rsidP="006C23CF">
            <w:pPr>
              <w:spacing w:after="200" w:line="276" w:lineRule="auto"/>
              <w:jc w:val="center"/>
              <w:rPr>
                <w:sz w:val="20"/>
              </w:rPr>
            </w:pPr>
            <w:r w:rsidRPr="009A2FD1">
              <w:rPr>
                <w:sz w:val="20"/>
              </w:rPr>
              <w:t>254</w:t>
            </w:r>
          </w:p>
        </w:tc>
        <w:tc>
          <w:tcPr>
            <w:tcW w:w="1445" w:type="dxa"/>
          </w:tcPr>
          <w:p w14:paraId="4099D8B8" w14:textId="77777777" w:rsidR="006B7981" w:rsidRPr="009A2FD1" w:rsidRDefault="006B7981" w:rsidP="006C23CF">
            <w:pPr>
              <w:spacing w:after="200" w:line="276" w:lineRule="auto"/>
              <w:jc w:val="center"/>
              <w:rPr>
                <w:sz w:val="20"/>
              </w:rPr>
            </w:pPr>
            <w:r w:rsidRPr="009A2FD1">
              <w:rPr>
                <w:sz w:val="20"/>
              </w:rPr>
              <w:t>28</w:t>
            </w:r>
          </w:p>
        </w:tc>
        <w:tc>
          <w:tcPr>
            <w:tcW w:w="1603" w:type="dxa"/>
          </w:tcPr>
          <w:p w14:paraId="691BD09A" w14:textId="77777777" w:rsidR="006B7981" w:rsidRPr="009A2FD1" w:rsidRDefault="006B7981" w:rsidP="006C23CF">
            <w:pPr>
              <w:spacing w:after="200" w:line="276" w:lineRule="auto"/>
              <w:jc w:val="center"/>
              <w:rPr>
                <w:sz w:val="20"/>
              </w:rPr>
            </w:pPr>
            <w:r w:rsidRPr="009A2FD1">
              <w:rPr>
                <w:sz w:val="20"/>
              </w:rPr>
              <w:t>7</w:t>
            </w:r>
          </w:p>
        </w:tc>
        <w:tc>
          <w:tcPr>
            <w:tcW w:w="1177" w:type="dxa"/>
          </w:tcPr>
          <w:p w14:paraId="6B1E81E7" w14:textId="77777777" w:rsidR="006B7981" w:rsidRPr="009A2FD1" w:rsidRDefault="006B7981" w:rsidP="006C23CF">
            <w:pPr>
              <w:spacing w:after="200" w:line="276" w:lineRule="auto"/>
              <w:jc w:val="center"/>
              <w:rPr>
                <w:sz w:val="20"/>
              </w:rPr>
            </w:pPr>
            <w:r w:rsidRPr="009A2FD1">
              <w:rPr>
                <w:sz w:val="20"/>
              </w:rPr>
              <w:t>4</w:t>
            </w:r>
          </w:p>
        </w:tc>
      </w:tr>
    </w:tbl>
    <w:p w14:paraId="5EAF4346" w14:textId="769667CF" w:rsidR="00A1023D" w:rsidRDefault="00A1023D" w:rsidP="00A1023D">
      <w:pPr>
        <w:spacing w:after="200" w:line="276" w:lineRule="auto"/>
      </w:pPr>
    </w:p>
    <w:p w14:paraId="03196C0F" w14:textId="07FFB5ED" w:rsidR="00ED72B2" w:rsidRDefault="00ED72B2" w:rsidP="00A1023D">
      <w:pPr>
        <w:spacing w:after="200" w:line="276" w:lineRule="auto"/>
      </w:pPr>
    </w:p>
    <w:p w14:paraId="77F30D07" w14:textId="77777777" w:rsidR="00ED72B2" w:rsidRDefault="00ED72B2" w:rsidP="00A1023D">
      <w:pPr>
        <w:spacing w:after="200" w:line="276" w:lineRule="auto"/>
      </w:pPr>
    </w:p>
    <w:p w14:paraId="4FCD23BB" w14:textId="77777777" w:rsidR="00F73FF7" w:rsidRDefault="00F73FF7" w:rsidP="00A1023D">
      <w:pPr>
        <w:spacing w:after="200" w:line="276" w:lineRule="auto"/>
      </w:pPr>
    </w:p>
    <w:p w14:paraId="601C893D" w14:textId="77777777" w:rsidR="00ED72B2" w:rsidRDefault="00ED72B2" w:rsidP="00363C58">
      <w:pPr>
        <w:spacing w:after="200" w:line="276" w:lineRule="auto"/>
        <w:jc w:val="center"/>
        <w:rPr>
          <w:b/>
          <w:sz w:val="28"/>
          <w:szCs w:val="28"/>
        </w:rPr>
      </w:pPr>
    </w:p>
    <w:p w14:paraId="04B4CB45" w14:textId="40B0F7BB" w:rsidR="00A1023D" w:rsidRPr="00363C58" w:rsidRDefault="002A07F3" w:rsidP="00363C58">
      <w:pPr>
        <w:spacing w:after="200" w:line="276" w:lineRule="auto"/>
        <w:jc w:val="center"/>
        <w:rPr>
          <w:b/>
          <w:sz w:val="28"/>
          <w:szCs w:val="28"/>
        </w:rPr>
      </w:pPr>
      <w:r w:rsidRPr="00363C58">
        <w:rPr>
          <w:b/>
          <w:sz w:val="28"/>
          <w:szCs w:val="28"/>
        </w:rPr>
        <w:t xml:space="preserve">Infrastructure </w:t>
      </w:r>
      <w:r w:rsidR="00A1023D" w:rsidRPr="00363C58">
        <w:rPr>
          <w:b/>
          <w:sz w:val="28"/>
          <w:szCs w:val="28"/>
        </w:rPr>
        <w:t>Equipment</w:t>
      </w:r>
    </w:p>
    <w:p w14:paraId="26E6CCB1" w14:textId="371647D7" w:rsidR="00A1023D" w:rsidRDefault="00A1023D" w:rsidP="00A1023D">
      <w:pPr>
        <w:spacing w:after="200" w:line="276" w:lineRule="auto"/>
      </w:pPr>
      <w:r>
        <w:t>The Reedley campus core networking and server farm is housed in the MDF (main distribution facility) located in the Library</w:t>
      </w:r>
      <w:r w:rsidR="005A40A9">
        <w:t xml:space="preserve"> building</w:t>
      </w:r>
      <w:r>
        <w:t>. Each of the 37 buildings on the campus has an IDF (intermediate distribution facility) that connects the building network equipment to the core via fiber optic cabling.  Copper Ethernet cabling support</w:t>
      </w:r>
      <w:r w:rsidR="009335D4">
        <w:t>s</w:t>
      </w:r>
      <w:r>
        <w:t xml:space="preserve"> the </w:t>
      </w:r>
      <w:r w:rsidR="009335D4">
        <w:t xml:space="preserve">connection </w:t>
      </w:r>
      <w:r>
        <w:t>from the network switches in the IDF to the desktop.  The 2012-13 infrastructure project replaced a majority of the network switches with new Ju</w:t>
      </w:r>
      <w:r w:rsidR="005A40A9">
        <w:t>niper equipment and Aero Hive wireless access points</w:t>
      </w:r>
      <w:r>
        <w:t xml:space="preserve">. The server farm is composed of Dell </w:t>
      </w:r>
      <w:r w:rsidR="001127FC">
        <w:t>server hardware and Microsoft Hyper-V virtual server</w:t>
      </w:r>
      <w:r>
        <w:t xml:space="preserve"> it</w:t>
      </w:r>
      <w:r w:rsidR="001127FC">
        <w:t xml:space="preserve"> also</w:t>
      </w:r>
      <w:r>
        <w:t xml:space="preserve"> supports all the file, print and software applications for both instructional and operational uses.  </w:t>
      </w:r>
      <w:r w:rsidR="005959CC">
        <w:t>P</w:t>
      </w:r>
      <w:r>
        <w:t>hones</w:t>
      </w:r>
      <w:r w:rsidR="005959CC">
        <w:t xml:space="preserve"> at Reedley, Madera and Oakhurst</w:t>
      </w:r>
      <w:r>
        <w:t xml:space="preserve"> </w:t>
      </w:r>
      <w:r w:rsidR="005959CC">
        <w:t>are</w:t>
      </w:r>
      <w:r>
        <w:t xml:space="preserve"> VOIP </w:t>
      </w:r>
      <w:r w:rsidR="005959CC">
        <w:t>units</w:t>
      </w:r>
      <w:r>
        <w:t>.</w:t>
      </w:r>
      <w:r w:rsidR="001127FC">
        <w:t xml:space="preserve">  Fax support is all online and integrated with Canon multifunction printer-copiers and utilizes email to send and receive fax documents.</w:t>
      </w:r>
    </w:p>
    <w:p w14:paraId="7F4765BC" w14:textId="38E46D53" w:rsidR="00A4028A" w:rsidRPr="00A4028A" w:rsidRDefault="00A1023D" w:rsidP="00A1023D">
      <w:pPr>
        <w:spacing w:after="200" w:line="276" w:lineRule="auto"/>
      </w:pPr>
      <w:r>
        <w:lastRenderedPageBreak/>
        <w:t xml:space="preserve">The </w:t>
      </w:r>
      <w:r w:rsidR="003953A6">
        <w:t>Madera Community College Center</w:t>
      </w:r>
      <w:r>
        <w:t xml:space="preserve"> core networking and server farm is located in the MDF (AM133) in the Administration building.  All of the building</w:t>
      </w:r>
      <w:r w:rsidR="0073019C">
        <w:t>s</w:t>
      </w:r>
      <w:r>
        <w:t xml:space="preserve"> on the campus are connected from IDF to the MDF via fiber.  It was the first location in the distric</w:t>
      </w:r>
      <w:r w:rsidR="001127FC">
        <w:t>t to have the VOIP phone system and utilizes online FAX as listed above.</w:t>
      </w:r>
    </w:p>
    <w:p w14:paraId="133ADCFC" w14:textId="381CD7B4" w:rsidR="00202519" w:rsidRDefault="00F43BF2" w:rsidP="00202519">
      <w:pPr>
        <w:spacing w:after="200" w:line="276" w:lineRule="auto"/>
      </w:pPr>
      <w:r w:rsidRPr="00F43BF2">
        <w:t xml:space="preserve">The Oakhurst Center is a small campus, but has similar capabilities to the other campuses.  All of the classrooms have internet/network access via cabling back to the network core located in Room 1.  </w:t>
      </w:r>
      <w:r w:rsidR="00202519">
        <w:t>Has the VOIP phone system and utilizes online FAX as listed above.</w:t>
      </w:r>
    </w:p>
    <w:p w14:paraId="3887955E" w14:textId="43EAABBE" w:rsidR="00BC6A63" w:rsidRPr="00F43BF2" w:rsidRDefault="00BC6A63" w:rsidP="00BC6A63">
      <w:pPr>
        <w:spacing w:after="200" w:line="276" w:lineRule="auto"/>
      </w:pPr>
    </w:p>
    <w:tbl>
      <w:tblPr>
        <w:tblStyle w:val="TableGrid"/>
        <w:tblW w:w="0" w:type="auto"/>
        <w:tblLook w:val="04A0" w:firstRow="1" w:lastRow="0" w:firstColumn="1" w:lastColumn="0" w:noHBand="0" w:noVBand="1"/>
      </w:tblPr>
      <w:tblGrid>
        <w:gridCol w:w="1543"/>
        <w:gridCol w:w="1244"/>
        <w:gridCol w:w="1348"/>
        <w:gridCol w:w="1423"/>
        <w:gridCol w:w="1522"/>
        <w:gridCol w:w="1135"/>
      </w:tblGrid>
      <w:tr w:rsidR="00BC6A63" w14:paraId="34043F1A" w14:textId="77777777" w:rsidTr="006C23CF">
        <w:tc>
          <w:tcPr>
            <w:tcW w:w="1543" w:type="dxa"/>
            <w:shd w:val="clear" w:color="auto" w:fill="DFEBF5" w:themeFill="accent1" w:themeFillTint="33"/>
          </w:tcPr>
          <w:p w14:paraId="447A1017" w14:textId="77777777" w:rsidR="00BC6A63" w:rsidRPr="00161C13" w:rsidRDefault="00BC6A63" w:rsidP="006C23CF">
            <w:pPr>
              <w:spacing w:after="200" w:line="276" w:lineRule="auto"/>
              <w:rPr>
                <w:sz w:val="18"/>
              </w:rPr>
            </w:pPr>
            <w:r w:rsidRPr="00161C13">
              <w:rPr>
                <w:sz w:val="18"/>
              </w:rPr>
              <w:t>Campus Location</w:t>
            </w:r>
          </w:p>
        </w:tc>
        <w:tc>
          <w:tcPr>
            <w:tcW w:w="1244" w:type="dxa"/>
            <w:shd w:val="clear" w:color="auto" w:fill="DFEBF5" w:themeFill="accent1" w:themeFillTint="33"/>
          </w:tcPr>
          <w:p w14:paraId="19C80D23" w14:textId="77777777" w:rsidR="00BC6A63" w:rsidRPr="00161C13" w:rsidRDefault="00BC6A63" w:rsidP="006C23CF">
            <w:pPr>
              <w:spacing w:after="200" w:line="276" w:lineRule="auto"/>
              <w:rPr>
                <w:sz w:val="18"/>
              </w:rPr>
            </w:pPr>
            <w:r w:rsidRPr="00161C13">
              <w:rPr>
                <w:sz w:val="18"/>
              </w:rPr>
              <w:t xml:space="preserve">Servers </w:t>
            </w:r>
          </w:p>
        </w:tc>
        <w:tc>
          <w:tcPr>
            <w:tcW w:w="1348" w:type="dxa"/>
            <w:shd w:val="clear" w:color="auto" w:fill="DFEBF5" w:themeFill="accent1" w:themeFillTint="33"/>
          </w:tcPr>
          <w:p w14:paraId="2AACB5D5" w14:textId="77777777" w:rsidR="00BC6A63" w:rsidRPr="00161C13" w:rsidRDefault="00BC6A63" w:rsidP="006C23CF">
            <w:pPr>
              <w:spacing w:after="200" w:line="276" w:lineRule="auto"/>
              <w:rPr>
                <w:sz w:val="18"/>
              </w:rPr>
            </w:pPr>
            <w:r w:rsidRPr="00161C13">
              <w:rPr>
                <w:sz w:val="18"/>
              </w:rPr>
              <w:t>Virtual Servers</w:t>
            </w:r>
          </w:p>
        </w:tc>
        <w:tc>
          <w:tcPr>
            <w:tcW w:w="1423" w:type="dxa"/>
            <w:shd w:val="clear" w:color="auto" w:fill="DFEBF5" w:themeFill="accent1" w:themeFillTint="33"/>
          </w:tcPr>
          <w:p w14:paraId="3EC8761C" w14:textId="77777777" w:rsidR="00BC6A63" w:rsidRPr="00161C13" w:rsidRDefault="00BC6A63" w:rsidP="006C23CF">
            <w:pPr>
              <w:spacing w:after="200" w:line="276" w:lineRule="auto"/>
              <w:rPr>
                <w:sz w:val="18"/>
              </w:rPr>
            </w:pPr>
            <w:r w:rsidRPr="00161C13">
              <w:rPr>
                <w:sz w:val="18"/>
              </w:rPr>
              <w:t>IDF/MDF Rooms</w:t>
            </w:r>
          </w:p>
        </w:tc>
        <w:tc>
          <w:tcPr>
            <w:tcW w:w="1522" w:type="dxa"/>
            <w:shd w:val="clear" w:color="auto" w:fill="DFEBF5" w:themeFill="accent1" w:themeFillTint="33"/>
          </w:tcPr>
          <w:p w14:paraId="2B67DFD2" w14:textId="77777777" w:rsidR="00BC6A63" w:rsidRPr="00161C13" w:rsidRDefault="00BC6A63" w:rsidP="006C23CF">
            <w:pPr>
              <w:spacing w:after="200" w:line="276" w:lineRule="auto"/>
              <w:rPr>
                <w:sz w:val="18"/>
              </w:rPr>
            </w:pPr>
            <w:r w:rsidRPr="00161C13">
              <w:rPr>
                <w:sz w:val="18"/>
              </w:rPr>
              <w:t>Infrastructure Switches</w:t>
            </w:r>
          </w:p>
        </w:tc>
        <w:tc>
          <w:tcPr>
            <w:tcW w:w="1135" w:type="dxa"/>
            <w:shd w:val="clear" w:color="auto" w:fill="DFEBF5" w:themeFill="accent1" w:themeFillTint="33"/>
          </w:tcPr>
          <w:p w14:paraId="4B02585A" w14:textId="77777777" w:rsidR="00BC6A63" w:rsidRPr="00161C13" w:rsidRDefault="00BC6A63" w:rsidP="006C23CF">
            <w:pPr>
              <w:spacing w:after="200" w:line="276" w:lineRule="auto"/>
              <w:rPr>
                <w:sz w:val="18"/>
              </w:rPr>
            </w:pPr>
            <w:r w:rsidRPr="00161C13">
              <w:rPr>
                <w:sz w:val="18"/>
              </w:rPr>
              <w:t xml:space="preserve">Data Line </w:t>
            </w:r>
          </w:p>
        </w:tc>
      </w:tr>
      <w:tr w:rsidR="00BC6A63" w14:paraId="4169BF7C" w14:textId="77777777" w:rsidTr="006C23CF">
        <w:tc>
          <w:tcPr>
            <w:tcW w:w="1543" w:type="dxa"/>
          </w:tcPr>
          <w:p w14:paraId="21F58A16" w14:textId="77777777" w:rsidR="00BC6A63" w:rsidRPr="00161C13" w:rsidRDefault="00BC6A63" w:rsidP="006C23CF">
            <w:pPr>
              <w:spacing w:after="200" w:line="276" w:lineRule="auto"/>
              <w:rPr>
                <w:sz w:val="18"/>
              </w:rPr>
            </w:pPr>
            <w:r w:rsidRPr="00161C13">
              <w:rPr>
                <w:sz w:val="18"/>
              </w:rPr>
              <w:t>Reedley</w:t>
            </w:r>
          </w:p>
        </w:tc>
        <w:tc>
          <w:tcPr>
            <w:tcW w:w="1244" w:type="dxa"/>
          </w:tcPr>
          <w:p w14:paraId="63BF25F6" w14:textId="77777777" w:rsidR="00BC6A63" w:rsidRPr="00161C13" w:rsidRDefault="00BC6A63" w:rsidP="006C23CF">
            <w:pPr>
              <w:spacing w:after="200" w:line="276" w:lineRule="auto"/>
              <w:jc w:val="center"/>
              <w:rPr>
                <w:sz w:val="18"/>
              </w:rPr>
            </w:pPr>
            <w:r w:rsidRPr="00161C13">
              <w:rPr>
                <w:sz w:val="18"/>
              </w:rPr>
              <w:t>13</w:t>
            </w:r>
          </w:p>
        </w:tc>
        <w:tc>
          <w:tcPr>
            <w:tcW w:w="1348" w:type="dxa"/>
          </w:tcPr>
          <w:p w14:paraId="37204282" w14:textId="77777777" w:rsidR="00BC6A63" w:rsidRPr="00161C13" w:rsidRDefault="00BC6A63" w:rsidP="006C23CF">
            <w:pPr>
              <w:spacing w:after="200" w:line="276" w:lineRule="auto"/>
              <w:jc w:val="center"/>
              <w:rPr>
                <w:sz w:val="18"/>
              </w:rPr>
            </w:pPr>
            <w:r w:rsidRPr="00161C13">
              <w:rPr>
                <w:sz w:val="18"/>
              </w:rPr>
              <w:t>46</w:t>
            </w:r>
          </w:p>
        </w:tc>
        <w:tc>
          <w:tcPr>
            <w:tcW w:w="1423" w:type="dxa"/>
          </w:tcPr>
          <w:p w14:paraId="6BA43D88" w14:textId="77777777" w:rsidR="00BC6A63" w:rsidRPr="00161C13" w:rsidRDefault="00BC6A63" w:rsidP="006C23CF">
            <w:pPr>
              <w:spacing w:after="200" w:line="276" w:lineRule="auto"/>
              <w:jc w:val="center"/>
              <w:rPr>
                <w:sz w:val="18"/>
              </w:rPr>
            </w:pPr>
            <w:r w:rsidRPr="00161C13">
              <w:rPr>
                <w:sz w:val="18"/>
              </w:rPr>
              <w:t>37</w:t>
            </w:r>
          </w:p>
        </w:tc>
        <w:tc>
          <w:tcPr>
            <w:tcW w:w="1522" w:type="dxa"/>
          </w:tcPr>
          <w:p w14:paraId="16D96F1D" w14:textId="77777777" w:rsidR="00BC6A63" w:rsidRPr="00161C13" w:rsidRDefault="00BC6A63" w:rsidP="006C23CF">
            <w:pPr>
              <w:spacing w:after="200" w:line="276" w:lineRule="auto"/>
              <w:jc w:val="center"/>
              <w:rPr>
                <w:sz w:val="18"/>
              </w:rPr>
            </w:pPr>
            <w:r w:rsidRPr="00161C13">
              <w:rPr>
                <w:sz w:val="18"/>
              </w:rPr>
              <w:t>180</w:t>
            </w:r>
          </w:p>
        </w:tc>
        <w:tc>
          <w:tcPr>
            <w:tcW w:w="1135" w:type="dxa"/>
          </w:tcPr>
          <w:p w14:paraId="2E8863CF" w14:textId="77777777" w:rsidR="00BC6A63" w:rsidRPr="00161C13" w:rsidRDefault="00BC6A63" w:rsidP="006C23CF">
            <w:pPr>
              <w:spacing w:after="200" w:line="276" w:lineRule="auto"/>
              <w:jc w:val="center"/>
              <w:rPr>
                <w:sz w:val="18"/>
              </w:rPr>
            </w:pPr>
            <w:r w:rsidRPr="00161C13">
              <w:rPr>
                <w:sz w:val="18"/>
              </w:rPr>
              <w:t>10 Gig</w:t>
            </w:r>
          </w:p>
        </w:tc>
      </w:tr>
      <w:tr w:rsidR="00BC6A63" w14:paraId="3E3D805F" w14:textId="77777777" w:rsidTr="006C23CF">
        <w:tc>
          <w:tcPr>
            <w:tcW w:w="1543" w:type="dxa"/>
          </w:tcPr>
          <w:p w14:paraId="10E3D63C" w14:textId="77777777" w:rsidR="00BC6A63" w:rsidRPr="00161C13" w:rsidRDefault="00BC6A63" w:rsidP="006C23CF">
            <w:pPr>
              <w:spacing w:after="200" w:line="276" w:lineRule="auto"/>
              <w:rPr>
                <w:sz w:val="18"/>
              </w:rPr>
            </w:pPr>
            <w:r w:rsidRPr="00161C13">
              <w:rPr>
                <w:sz w:val="18"/>
              </w:rPr>
              <w:t>Madera</w:t>
            </w:r>
          </w:p>
        </w:tc>
        <w:tc>
          <w:tcPr>
            <w:tcW w:w="1244" w:type="dxa"/>
          </w:tcPr>
          <w:p w14:paraId="0F9E7BA4" w14:textId="77777777" w:rsidR="00BC6A63" w:rsidRPr="00161C13" w:rsidRDefault="00BC6A63" w:rsidP="006C23CF">
            <w:pPr>
              <w:spacing w:after="200" w:line="276" w:lineRule="auto"/>
              <w:jc w:val="center"/>
              <w:rPr>
                <w:sz w:val="18"/>
              </w:rPr>
            </w:pPr>
            <w:r w:rsidRPr="00161C13">
              <w:rPr>
                <w:sz w:val="18"/>
              </w:rPr>
              <w:t>14</w:t>
            </w:r>
          </w:p>
        </w:tc>
        <w:tc>
          <w:tcPr>
            <w:tcW w:w="1348" w:type="dxa"/>
          </w:tcPr>
          <w:p w14:paraId="4DF9ECC3" w14:textId="77777777" w:rsidR="00BC6A63" w:rsidRPr="00161C13" w:rsidRDefault="00BC6A63" w:rsidP="006C23CF">
            <w:pPr>
              <w:spacing w:after="200" w:line="276" w:lineRule="auto"/>
              <w:jc w:val="center"/>
              <w:rPr>
                <w:sz w:val="18"/>
              </w:rPr>
            </w:pPr>
            <w:r w:rsidRPr="00161C13">
              <w:rPr>
                <w:sz w:val="18"/>
              </w:rPr>
              <w:t>18</w:t>
            </w:r>
          </w:p>
        </w:tc>
        <w:tc>
          <w:tcPr>
            <w:tcW w:w="1423" w:type="dxa"/>
          </w:tcPr>
          <w:p w14:paraId="07FCD8CC" w14:textId="77777777" w:rsidR="00BC6A63" w:rsidRPr="00161C13" w:rsidRDefault="00BC6A63" w:rsidP="006C23CF">
            <w:pPr>
              <w:spacing w:after="200" w:line="276" w:lineRule="auto"/>
              <w:jc w:val="center"/>
              <w:rPr>
                <w:sz w:val="18"/>
              </w:rPr>
            </w:pPr>
            <w:r w:rsidRPr="00161C13">
              <w:rPr>
                <w:sz w:val="18"/>
              </w:rPr>
              <w:t>18</w:t>
            </w:r>
          </w:p>
        </w:tc>
        <w:tc>
          <w:tcPr>
            <w:tcW w:w="1522" w:type="dxa"/>
          </w:tcPr>
          <w:p w14:paraId="0A15C96D" w14:textId="77777777" w:rsidR="00BC6A63" w:rsidRPr="00161C13" w:rsidRDefault="00BC6A63" w:rsidP="006C23CF">
            <w:pPr>
              <w:spacing w:after="200" w:line="276" w:lineRule="auto"/>
              <w:jc w:val="center"/>
              <w:rPr>
                <w:sz w:val="18"/>
              </w:rPr>
            </w:pPr>
            <w:r w:rsidRPr="00161C13">
              <w:rPr>
                <w:sz w:val="18"/>
              </w:rPr>
              <w:t>47</w:t>
            </w:r>
          </w:p>
        </w:tc>
        <w:tc>
          <w:tcPr>
            <w:tcW w:w="1135" w:type="dxa"/>
          </w:tcPr>
          <w:p w14:paraId="00DD20BC" w14:textId="77777777" w:rsidR="00BC6A63" w:rsidRPr="00161C13" w:rsidRDefault="00BC6A63" w:rsidP="006C23CF">
            <w:pPr>
              <w:spacing w:after="200" w:line="276" w:lineRule="auto"/>
              <w:jc w:val="center"/>
              <w:rPr>
                <w:sz w:val="18"/>
              </w:rPr>
            </w:pPr>
            <w:r w:rsidRPr="00161C13">
              <w:rPr>
                <w:sz w:val="18"/>
              </w:rPr>
              <w:t>1 Gig</w:t>
            </w:r>
          </w:p>
        </w:tc>
      </w:tr>
      <w:tr w:rsidR="00BC6A63" w14:paraId="260526B9" w14:textId="77777777" w:rsidTr="006C23CF">
        <w:tc>
          <w:tcPr>
            <w:tcW w:w="1543" w:type="dxa"/>
          </w:tcPr>
          <w:p w14:paraId="58729F91" w14:textId="77777777" w:rsidR="00BC6A63" w:rsidRPr="00161C13" w:rsidRDefault="00BC6A63" w:rsidP="006C23CF">
            <w:pPr>
              <w:spacing w:after="200" w:line="276" w:lineRule="auto"/>
              <w:rPr>
                <w:sz w:val="18"/>
              </w:rPr>
            </w:pPr>
            <w:r w:rsidRPr="00161C13">
              <w:rPr>
                <w:sz w:val="18"/>
              </w:rPr>
              <w:t>Oakhurst</w:t>
            </w:r>
          </w:p>
        </w:tc>
        <w:tc>
          <w:tcPr>
            <w:tcW w:w="1244" w:type="dxa"/>
          </w:tcPr>
          <w:p w14:paraId="406067ED" w14:textId="77777777" w:rsidR="00BC6A63" w:rsidRPr="00161C13" w:rsidRDefault="00BC6A63" w:rsidP="006C23CF">
            <w:pPr>
              <w:spacing w:after="200" w:line="276" w:lineRule="auto"/>
              <w:jc w:val="center"/>
              <w:rPr>
                <w:sz w:val="18"/>
              </w:rPr>
            </w:pPr>
            <w:r w:rsidRPr="00161C13">
              <w:rPr>
                <w:sz w:val="18"/>
              </w:rPr>
              <w:t>4</w:t>
            </w:r>
          </w:p>
        </w:tc>
        <w:tc>
          <w:tcPr>
            <w:tcW w:w="1348" w:type="dxa"/>
          </w:tcPr>
          <w:p w14:paraId="4D7FB84D" w14:textId="77777777" w:rsidR="00BC6A63" w:rsidRPr="00161C13" w:rsidRDefault="00BC6A63" w:rsidP="006C23CF">
            <w:pPr>
              <w:spacing w:after="200" w:line="276" w:lineRule="auto"/>
              <w:jc w:val="center"/>
              <w:rPr>
                <w:sz w:val="18"/>
              </w:rPr>
            </w:pPr>
            <w:r w:rsidRPr="00161C13">
              <w:rPr>
                <w:sz w:val="18"/>
              </w:rPr>
              <w:t>7</w:t>
            </w:r>
          </w:p>
        </w:tc>
        <w:tc>
          <w:tcPr>
            <w:tcW w:w="1423" w:type="dxa"/>
          </w:tcPr>
          <w:p w14:paraId="37CE4D92" w14:textId="77777777" w:rsidR="00BC6A63" w:rsidRPr="00161C13" w:rsidRDefault="00BC6A63" w:rsidP="006C23CF">
            <w:pPr>
              <w:spacing w:after="200" w:line="276" w:lineRule="auto"/>
              <w:jc w:val="center"/>
              <w:rPr>
                <w:sz w:val="18"/>
              </w:rPr>
            </w:pPr>
            <w:r w:rsidRPr="00161C13">
              <w:rPr>
                <w:sz w:val="18"/>
              </w:rPr>
              <w:t>3</w:t>
            </w:r>
          </w:p>
        </w:tc>
        <w:tc>
          <w:tcPr>
            <w:tcW w:w="1522" w:type="dxa"/>
          </w:tcPr>
          <w:p w14:paraId="0082AD97" w14:textId="77777777" w:rsidR="00BC6A63" w:rsidRPr="00161C13" w:rsidRDefault="00BC6A63" w:rsidP="006C23CF">
            <w:pPr>
              <w:spacing w:after="200" w:line="276" w:lineRule="auto"/>
              <w:jc w:val="center"/>
              <w:rPr>
                <w:sz w:val="18"/>
              </w:rPr>
            </w:pPr>
            <w:r w:rsidRPr="00161C13">
              <w:rPr>
                <w:sz w:val="18"/>
              </w:rPr>
              <w:t>5</w:t>
            </w:r>
          </w:p>
        </w:tc>
        <w:tc>
          <w:tcPr>
            <w:tcW w:w="1135" w:type="dxa"/>
          </w:tcPr>
          <w:p w14:paraId="304A1B46" w14:textId="77777777" w:rsidR="00BC6A63" w:rsidRPr="00161C13" w:rsidRDefault="00BC6A63" w:rsidP="006C23CF">
            <w:pPr>
              <w:spacing w:after="200" w:line="276" w:lineRule="auto"/>
              <w:jc w:val="center"/>
              <w:rPr>
                <w:sz w:val="18"/>
              </w:rPr>
            </w:pPr>
            <w:r w:rsidRPr="00161C13">
              <w:rPr>
                <w:sz w:val="18"/>
              </w:rPr>
              <w:t>100 MB</w:t>
            </w:r>
          </w:p>
        </w:tc>
      </w:tr>
      <w:tr w:rsidR="00BC6A63" w14:paraId="0FA12069" w14:textId="77777777" w:rsidTr="006C23CF">
        <w:tc>
          <w:tcPr>
            <w:tcW w:w="1543" w:type="dxa"/>
          </w:tcPr>
          <w:p w14:paraId="2EAB4177" w14:textId="77777777" w:rsidR="00BC6A63" w:rsidRPr="00161C13" w:rsidRDefault="00BC6A63" w:rsidP="006C23CF">
            <w:pPr>
              <w:spacing w:after="200" w:line="276" w:lineRule="auto"/>
              <w:rPr>
                <w:sz w:val="18"/>
              </w:rPr>
            </w:pPr>
            <w:r w:rsidRPr="00161C13">
              <w:rPr>
                <w:sz w:val="18"/>
              </w:rPr>
              <w:t>Totals</w:t>
            </w:r>
          </w:p>
        </w:tc>
        <w:tc>
          <w:tcPr>
            <w:tcW w:w="1244" w:type="dxa"/>
          </w:tcPr>
          <w:p w14:paraId="7AFB418A" w14:textId="77777777" w:rsidR="00BC6A63" w:rsidRPr="00161C13" w:rsidRDefault="00BC6A63" w:rsidP="006C23CF">
            <w:pPr>
              <w:spacing w:after="200" w:line="276" w:lineRule="auto"/>
              <w:jc w:val="center"/>
              <w:rPr>
                <w:sz w:val="18"/>
              </w:rPr>
            </w:pPr>
            <w:r>
              <w:rPr>
                <w:sz w:val="18"/>
              </w:rPr>
              <w:t>31</w:t>
            </w:r>
          </w:p>
        </w:tc>
        <w:tc>
          <w:tcPr>
            <w:tcW w:w="1348" w:type="dxa"/>
          </w:tcPr>
          <w:p w14:paraId="140E4262" w14:textId="77777777" w:rsidR="00BC6A63" w:rsidRPr="00161C13" w:rsidRDefault="00BC6A63" w:rsidP="006C23CF">
            <w:pPr>
              <w:spacing w:after="200" w:line="276" w:lineRule="auto"/>
              <w:jc w:val="center"/>
              <w:rPr>
                <w:sz w:val="18"/>
              </w:rPr>
            </w:pPr>
            <w:r>
              <w:rPr>
                <w:sz w:val="18"/>
              </w:rPr>
              <w:t>71</w:t>
            </w:r>
          </w:p>
        </w:tc>
        <w:tc>
          <w:tcPr>
            <w:tcW w:w="1423" w:type="dxa"/>
          </w:tcPr>
          <w:p w14:paraId="02157369" w14:textId="77777777" w:rsidR="00BC6A63" w:rsidRPr="00161C13" w:rsidRDefault="00BC6A63" w:rsidP="006C23CF">
            <w:pPr>
              <w:spacing w:after="200" w:line="276" w:lineRule="auto"/>
              <w:jc w:val="center"/>
              <w:rPr>
                <w:sz w:val="18"/>
              </w:rPr>
            </w:pPr>
            <w:r>
              <w:rPr>
                <w:sz w:val="18"/>
              </w:rPr>
              <w:t>58</w:t>
            </w:r>
          </w:p>
        </w:tc>
        <w:tc>
          <w:tcPr>
            <w:tcW w:w="1522" w:type="dxa"/>
          </w:tcPr>
          <w:p w14:paraId="0BF93367" w14:textId="77777777" w:rsidR="00BC6A63" w:rsidRPr="00161C13" w:rsidRDefault="00BC6A63" w:rsidP="006C23CF">
            <w:pPr>
              <w:spacing w:after="200" w:line="276" w:lineRule="auto"/>
              <w:jc w:val="center"/>
              <w:rPr>
                <w:sz w:val="18"/>
              </w:rPr>
            </w:pPr>
            <w:r>
              <w:rPr>
                <w:sz w:val="18"/>
              </w:rPr>
              <w:t>232</w:t>
            </w:r>
          </w:p>
        </w:tc>
        <w:tc>
          <w:tcPr>
            <w:tcW w:w="1135" w:type="dxa"/>
            <w:shd w:val="clear" w:color="auto" w:fill="F2F2F2" w:themeFill="background1" w:themeFillShade="F2"/>
          </w:tcPr>
          <w:p w14:paraId="7235A8FF" w14:textId="77777777" w:rsidR="00BC6A63" w:rsidRPr="00161C13" w:rsidRDefault="00BC6A63" w:rsidP="006C23CF">
            <w:pPr>
              <w:spacing w:after="200" w:line="276" w:lineRule="auto"/>
              <w:jc w:val="center"/>
              <w:rPr>
                <w:sz w:val="18"/>
              </w:rPr>
            </w:pPr>
          </w:p>
        </w:tc>
      </w:tr>
    </w:tbl>
    <w:p w14:paraId="30234D7B" w14:textId="1AE847DD" w:rsidR="00202519" w:rsidRDefault="00202519" w:rsidP="00202519">
      <w:pPr>
        <w:spacing w:after="200" w:line="276" w:lineRule="auto"/>
      </w:pPr>
    </w:p>
    <w:p w14:paraId="5C19B303" w14:textId="77777777" w:rsidR="001060E2" w:rsidRPr="00A4028A" w:rsidRDefault="001060E2" w:rsidP="00202519">
      <w:pPr>
        <w:spacing w:after="200" w:line="276" w:lineRule="auto"/>
      </w:pPr>
    </w:p>
    <w:p w14:paraId="459152BC" w14:textId="77777777" w:rsidR="00F73FF7" w:rsidRDefault="00F73FF7">
      <w:pPr>
        <w:spacing w:after="200" w:line="276" w:lineRule="auto"/>
        <w:rPr>
          <w:rFonts w:ascii="Verdana" w:hAnsi="Verdana"/>
          <w:b/>
          <w:sz w:val="28"/>
        </w:rPr>
      </w:pPr>
      <w:r>
        <w:rPr>
          <w:rFonts w:ascii="Verdana" w:hAnsi="Verdana"/>
          <w:b/>
          <w:sz w:val="28"/>
        </w:rPr>
        <w:br w:type="page"/>
      </w:r>
    </w:p>
    <w:p w14:paraId="79F50693" w14:textId="0BE0AE74" w:rsidR="00F43BF2" w:rsidRDefault="00F43BF2" w:rsidP="001245AB">
      <w:pPr>
        <w:pStyle w:val="ListParagraph"/>
        <w:numPr>
          <w:ilvl w:val="0"/>
          <w:numId w:val="26"/>
        </w:numPr>
        <w:spacing w:after="200" w:line="276" w:lineRule="auto"/>
        <w:jc w:val="center"/>
        <w:rPr>
          <w:rFonts w:ascii="Verdana" w:hAnsi="Verdana"/>
          <w:b/>
          <w:sz w:val="28"/>
        </w:rPr>
      </w:pPr>
      <w:r>
        <w:rPr>
          <w:rFonts w:ascii="Verdana" w:hAnsi="Verdana"/>
          <w:b/>
          <w:sz w:val="28"/>
        </w:rPr>
        <w:lastRenderedPageBreak/>
        <w:t>Instructional Use of Technology</w:t>
      </w:r>
    </w:p>
    <w:p w14:paraId="480A26C5" w14:textId="2B2CBA44" w:rsidR="00F43BF2" w:rsidRPr="00EA2B38" w:rsidRDefault="003514AB" w:rsidP="00F43BF2">
      <w:pPr>
        <w:pStyle w:val="PlainText"/>
        <w:rPr>
          <w:rFonts w:ascii="Times New Roman" w:hAnsi="Times New Roman"/>
          <w:sz w:val="24"/>
          <w:szCs w:val="24"/>
        </w:rPr>
      </w:pPr>
      <w:r>
        <w:rPr>
          <w:rFonts w:ascii="Times New Roman" w:hAnsi="Times New Roman"/>
          <w:sz w:val="24"/>
          <w:szCs w:val="24"/>
        </w:rPr>
        <w:t>Students</w:t>
      </w:r>
      <w:r w:rsidR="00F43BF2" w:rsidRPr="00EA2B38">
        <w:rPr>
          <w:rFonts w:ascii="Times New Roman" w:hAnsi="Times New Roman"/>
          <w:sz w:val="24"/>
          <w:szCs w:val="24"/>
        </w:rPr>
        <w:t xml:space="preserve"> utilize technology</w:t>
      </w:r>
      <w:r w:rsidR="00F43BF2">
        <w:rPr>
          <w:rFonts w:ascii="Times New Roman" w:hAnsi="Times New Roman"/>
          <w:sz w:val="24"/>
          <w:szCs w:val="24"/>
        </w:rPr>
        <w:t xml:space="preserve"> continually,</w:t>
      </w:r>
      <w:r w:rsidR="00F43BF2" w:rsidRPr="00EA2B38">
        <w:rPr>
          <w:rFonts w:ascii="Times New Roman" w:hAnsi="Times New Roman"/>
          <w:sz w:val="24"/>
          <w:szCs w:val="24"/>
        </w:rPr>
        <w:t xml:space="preserve"> from their i</w:t>
      </w:r>
      <w:r>
        <w:rPr>
          <w:rFonts w:ascii="Times New Roman" w:hAnsi="Times New Roman"/>
          <w:sz w:val="24"/>
          <w:szCs w:val="24"/>
        </w:rPr>
        <w:t>nitial contact with the college;</w:t>
      </w:r>
      <w:r w:rsidR="00F43BF2" w:rsidRPr="00EA2B38">
        <w:rPr>
          <w:rFonts w:ascii="Times New Roman" w:hAnsi="Times New Roman"/>
          <w:sz w:val="24"/>
          <w:szCs w:val="24"/>
        </w:rPr>
        <w:t xml:space="preserve"> in classroom</w:t>
      </w:r>
      <w:r>
        <w:rPr>
          <w:rFonts w:ascii="Times New Roman" w:hAnsi="Times New Roman"/>
          <w:sz w:val="24"/>
          <w:szCs w:val="24"/>
        </w:rPr>
        <w:t>s,</w:t>
      </w:r>
      <w:r w:rsidR="00F43BF2">
        <w:rPr>
          <w:rFonts w:ascii="Times New Roman" w:hAnsi="Times New Roman"/>
          <w:sz w:val="24"/>
          <w:szCs w:val="24"/>
        </w:rPr>
        <w:t xml:space="preserve"> labs</w:t>
      </w:r>
      <w:r>
        <w:rPr>
          <w:rFonts w:ascii="Times New Roman" w:hAnsi="Times New Roman"/>
          <w:sz w:val="24"/>
          <w:szCs w:val="24"/>
        </w:rPr>
        <w:t>,</w:t>
      </w:r>
      <w:r w:rsidR="00FD093F">
        <w:rPr>
          <w:rFonts w:ascii="Times New Roman" w:hAnsi="Times New Roman"/>
          <w:sz w:val="24"/>
          <w:szCs w:val="24"/>
        </w:rPr>
        <w:t xml:space="preserve"> open access sta</w:t>
      </w:r>
      <w:r>
        <w:rPr>
          <w:rFonts w:ascii="Times New Roman" w:hAnsi="Times New Roman"/>
          <w:sz w:val="24"/>
          <w:szCs w:val="24"/>
        </w:rPr>
        <w:t>tions and laptop/IPad checkouts,</w:t>
      </w:r>
      <w:r w:rsidR="00F43BF2">
        <w:rPr>
          <w:rFonts w:ascii="Times New Roman" w:hAnsi="Times New Roman"/>
          <w:sz w:val="24"/>
          <w:szCs w:val="24"/>
        </w:rPr>
        <w:t xml:space="preserve"> all</w:t>
      </w:r>
      <w:r w:rsidR="00F43BF2" w:rsidRPr="00EA2B38">
        <w:rPr>
          <w:rFonts w:ascii="Times New Roman" w:hAnsi="Times New Roman"/>
          <w:sz w:val="24"/>
          <w:szCs w:val="24"/>
        </w:rPr>
        <w:t xml:space="preserve"> </w:t>
      </w:r>
      <w:r>
        <w:rPr>
          <w:rFonts w:ascii="Times New Roman" w:hAnsi="Times New Roman"/>
          <w:sz w:val="24"/>
          <w:szCs w:val="24"/>
        </w:rPr>
        <w:t xml:space="preserve">in place to </w:t>
      </w:r>
      <w:r w:rsidR="00F43BF2" w:rsidRPr="00EA2B38">
        <w:rPr>
          <w:rFonts w:ascii="Times New Roman" w:hAnsi="Times New Roman"/>
          <w:sz w:val="24"/>
          <w:szCs w:val="24"/>
        </w:rPr>
        <w:t xml:space="preserve">support </w:t>
      </w:r>
      <w:r>
        <w:rPr>
          <w:rFonts w:ascii="Times New Roman" w:hAnsi="Times New Roman"/>
          <w:sz w:val="24"/>
          <w:szCs w:val="24"/>
        </w:rPr>
        <w:t>student</w:t>
      </w:r>
      <w:r w:rsidR="00F43BF2" w:rsidRPr="00EA2B38">
        <w:rPr>
          <w:rFonts w:ascii="Times New Roman" w:hAnsi="Times New Roman"/>
          <w:sz w:val="24"/>
          <w:szCs w:val="24"/>
        </w:rPr>
        <w:t xml:space="preserve"> success.  Additional student support is provided using Internet-based services.  These include enrollment and registration</w:t>
      </w:r>
      <w:r>
        <w:rPr>
          <w:rFonts w:ascii="Times New Roman" w:hAnsi="Times New Roman"/>
          <w:sz w:val="24"/>
          <w:szCs w:val="24"/>
        </w:rPr>
        <w:t>,</w:t>
      </w:r>
      <w:r w:rsidR="00F43BF2" w:rsidRPr="00EA2B38">
        <w:rPr>
          <w:rFonts w:ascii="Times New Roman" w:hAnsi="Times New Roman"/>
          <w:sz w:val="24"/>
          <w:szCs w:val="24"/>
        </w:rPr>
        <w:t xml:space="preserve"> applications and routing, transcript requests, and password resets for Web</w:t>
      </w:r>
      <w:r w:rsidR="00FD093F">
        <w:rPr>
          <w:rFonts w:ascii="Times New Roman" w:hAnsi="Times New Roman"/>
          <w:sz w:val="24"/>
          <w:szCs w:val="24"/>
        </w:rPr>
        <w:t xml:space="preserve"> </w:t>
      </w:r>
      <w:r w:rsidR="00F43BF2" w:rsidRPr="00EA2B38">
        <w:rPr>
          <w:rFonts w:ascii="Times New Roman" w:hAnsi="Times New Roman"/>
          <w:sz w:val="24"/>
          <w:szCs w:val="24"/>
        </w:rPr>
        <w:t>Advisor</w:t>
      </w:r>
      <w:r w:rsidR="00FD093F">
        <w:rPr>
          <w:rFonts w:ascii="Times New Roman" w:hAnsi="Times New Roman"/>
          <w:sz w:val="24"/>
          <w:szCs w:val="24"/>
        </w:rPr>
        <w:t xml:space="preserve">, </w:t>
      </w:r>
      <w:r w:rsidR="005B63F5">
        <w:rPr>
          <w:rFonts w:ascii="Times New Roman" w:hAnsi="Times New Roman"/>
          <w:sz w:val="24"/>
          <w:szCs w:val="24"/>
        </w:rPr>
        <w:t>wireless access, e-</w:t>
      </w:r>
      <w:r w:rsidR="00FD093F">
        <w:rPr>
          <w:rFonts w:ascii="Times New Roman" w:hAnsi="Times New Roman"/>
          <w:sz w:val="24"/>
          <w:szCs w:val="24"/>
        </w:rPr>
        <w:t>mail and Canvas</w:t>
      </w:r>
      <w:r w:rsidR="00F43BF2" w:rsidRPr="00EA2B38">
        <w:rPr>
          <w:rFonts w:ascii="Times New Roman" w:hAnsi="Times New Roman"/>
          <w:sz w:val="24"/>
          <w:szCs w:val="24"/>
        </w:rPr>
        <w:t xml:space="preserve">.  </w:t>
      </w:r>
    </w:p>
    <w:p w14:paraId="487E26A9" w14:textId="77777777" w:rsidR="00F43BF2" w:rsidRPr="00EA2B38" w:rsidRDefault="00F43BF2" w:rsidP="00F43BF2">
      <w:pPr>
        <w:pStyle w:val="PlainText"/>
        <w:rPr>
          <w:rFonts w:ascii="Times New Roman" w:hAnsi="Times New Roman"/>
          <w:sz w:val="24"/>
          <w:szCs w:val="24"/>
        </w:rPr>
      </w:pPr>
    </w:p>
    <w:p w14:paraId="2A9E0C18" w14:textId="57CE7326" w:rsidR="00F43BF2" w:rsidRPr="00EA2B38" w:rsidRDefault="00F43BF2" w:rsidP="00F43BF2">
      <w:pPr>
        <w:pStyle w:val="PlainText"/>
        <w:rPr>
          <w:rFonts w:ascii="Times New Roman" w:hAnsi="Times New Roman"/>
          <w:sz w:val="24"/>
          <w:szCs w:val="24"/>
        </w:rPr>
      </w:pPr>
      <w:r w:rsidRPr="00EA2B38">
        <w:rPr>
          <w:rFonts w:ascii="Times New Roman" w:hAnsi="Times New Roman"/>
          <w:sz w:val="24"/>
          <w:szCs w:val="24"/>
        </w:rPr>
        <w:t xml:space="preserve">Faculty </w:t>
      </w:r>
      <w:r>
        <w:rPr>
          <w:rFonts w:ascii="Times New Roman" w:hAnsi="Times New Roman"/>
          <w:sz w:val="24"/>
          <w:szCs w:val="24"/>
        </w:rPr>
        <w:t xml:space="preserve">have access to the </w:t>
      </w:r>
      <w:r w:rsidR="00A02EE7">
        <w:rPr>
          <w:rFonts w:ascii="Times New Roman" w:hAnsi="Times New Roman"/>
          <w:sz w:val="24"/>
          <w:szCs w:val="24"/>
        </w:rPr>
        <w:t>Canvas</w:t>
      </w:r>
      <w:r>
        <w:rPr>
          <w:rFonts w:ascii="Times New Roman" w:hAnsi="Times New Roman"/>
          <w:sz w:val="24"/>
          <w:szCs w:val="24"/>
        </w:rPr>
        <w:t xml:space="preserve"> course management system</w:t>
      </w:r>
      <w:r w:rsidRPr="00EA2B38">
        <w:rPr>
          <w:rFonts w:ascii="Times New Roman" w:hAnsi="Times New Roman"/>
          <w:sz w:val="24"/>
          <w:szCs w:val="24"/>
        </w:rPr>
        <w:t>.  Courses and students are loaded into the system at the beginning of the semester</w:t>
      </w:r>
      <w:r w:rsidR="00333251">
        <w:rPr>
          <w:rFonts w:ascii="Times New Roman" w:hAnsi="Times New Roman"/>
          <w:sz w:val="24"/>
          <w:szCs w:val="24"/>
        </w:rPr>
        <w:t xml:space="preserve">.  </w:t>
      </w:r>
      <w:r w:rsidRPr="00EA2B38">
        <w:rPr>
          <w:rFonts w:ascii="Times New Roman" w:hAnsi="Times New Roman"/>
          <w:sz w:val="24"/>
          <w:szCs w:val="24"/>
        </w:rPr>
        <w:t xml:space="preserve">Students can access the system from home and from numerous locations on campus, including the </w:t>
      </w:r>
      <w:r>
        <w:rPr>
          <w:rFonts w:ascii="Times New Roman" w:hAnsi="Times New Roman"/>
          <w:sz w:val="24"/>
          <w:szCs w:val="24"/>
        </w:rPr>
        <w:t>open computer lab</w:t>
      </w:r>
      <w:r w:rsidRPr="00EA2B38">
        <w:rPr>
          <w:rFonts w:ascii="Times New Roman" w:hAnsi="Times New Roman"/>
          <w:sz w:val="24"/>
          <w:szCs w:val="24"/>
        </w:rPr>
        <w:t xml:space="preserve"> which provide approximately</w:t>
      </w:r>
      <w:r>
        <w:rPr>
          <w:rFonts w:ascii="Times New Roman" w:hAnsi="Times New Roman"/>
          <w:sz w:val="24"/>
          <w:szCs w:val="24"/>
        </w:rPr>
        <w:t xml:space="preserve"> </w:t>
      </w:r>
      <w:r w:rsidRPr="00A02EE7">
        <w:rPr>
          <w:rFonts w:ascii="Times New Roman" w:hAnsi="Times New Roman"/>
          <w:sz w:val="24"/>
          <w:szCs w:val="24"/>
        </w:rPr>
        <w:t>80</w:t>
      </w:r>
      <w:r w:rsidRPr="00EA2B38">
        <w:rPr>
          <w:rFonts w:ascii="Times New Roman" w:hAnsi="Times New Roman"/>
          <w:sz w:val="24"/>
          <w:szCs w:val="24"/>
        </w:rPr>
        <w:t xml:space="preserve"> </w:t>
      </w:r>
      <w:r>
        <w:rPr>
          <w:rFonts w:ascii="Times New Roman" w:hAnsi="Times New Roman"/>
          <w:sz w:val="24"/>
          <w:szCs w:val="24"/>
        </w:rPr>
        <w:t>virtual stations</w:t>
      </w:r>
      <w:r>
        <w:rPr>
          <w:rFonts w:ascii="Times New Roman" w:hAnsi="Times New Roman"/>
          <w:color w:val="00B050"/>
          <w:sz w:val="24"/>
          <w:szCs w:val="24"/>
        </w:rPr>
        <w:t xml:space="preserve"> </w:t>
      </w:r>
      <w:r w:rsidRPr="00F43BF2">
        <w:rPr>
          <w:rFonts w:ascii="Times New Roman" w:hAnsi="Times New Roman"/>
          <w:color w:val="000000" w:themeColor="text1"/>
          <w:sz w:val="24"/>
          <w:szCs w:val="24"/>
        </w:rPr>
        <w:t>at Reedley</w:t>
      </w:r>
      <w:r>
        <w:rPr>
          <w:rFonts w:ascii="Times New Roman" w:hAnsi="Times New Roman"/>
          <w:color w:val="00B050"/>
          <w:sz w:val="24"/>
          <w:szCs w:val="24"/>
        </w:rPr>
        <w:t xml:space="preserve"> </w:t>
      </w:r>
      <w:r w:rsidRPr="00F43BF2">
        <w:rPr>
          <w:rFonts w:ascii="Times New Roman" w:hAnsi="Times New Roman"/>
          <w:color w:val="000000" w:themeColor="text1"/>
          <w:sz w:val="24"/>
          <w:szCs w:val="24"/>
        </w:rPr>
        <w:t xml:space="preserve">and </w:t>
      </w:r>
      <w:r w:rsidR="00A86623">
        <w:rPr>
          <w:rFonts w:ascii="Times New Roman" w:hAnsi="Times New Roman"/>
          <w:color w:val="000000" w:themeColor="text1"/>
          <w:sz w:val="24"/>
          <w:szCs w:val="24"/>
        </w:rPr>
        <w:t>60 virtual stations</w:t>
      </w:r>
      <w:r w:rsidRPr="00F43BF2">
        <w:rPr>
          <w:rFonts w:ascii="Times New Roman" w:hAnsi="Times New Roman"/>
          <w:color w:val="000000" w:themeColor="text1"/>
          <w:sz w:val="24"/>
          <w:szCs w:val="24"/>
        </w:rPr>
        <w:t xml:space="preserve"> at the </w:t>
      </w:r>
      <w:r w:rsidR="003953A6">
        <w:rPr>
          <w:rFonts w:ascii="Times New Roman" w:hAnsi="Times New Roman"/>
          <w:color w:val="000000" w:themeColor="text1"/>
          <w:sz w:val="24"/>
          <w:szCs w:val="24"/>
        </w:rPr>
        <w:t>Madera Community College Center</w:t>
      </w:r>
      <w:r w:rsidRPr="00F43BF2">
        <w:rPr>
          <w:rFonts w:ascii="Times New Roman" w:hAnsi="Times New Roman"/>
          <w:color w:val="000000" w:themeColor="text1"/>
          <w:sz w:val="24"/>
          <w:szCs w:val="24"/>
        </w:rPr>
        <w:t xml:space="preserve"> open computer lab,</w:t>
      </w:r>
      <w:r>
        <w:rPr>
          <w:rFonts w:ascii="Times New Roman" w:hAnsi="Times New Roman"/>
          <w:sz w:val="24"/>
          <w:szCs w:val="24"/>
        </w:rPr>
        <w:t xml:space="preserve"> with other </w:t>
      </w:r>
      <w:r w:rsidR="00A02EE7">
        <w:rPr>
          <w:rFonts w:ascii="Times New Roman" w:hAnsi="Times New Roman"/>
          <w:sz w:val="24"/>
          <w:szCs w:val="24"/>
        </w:rPr>
        <w:t xml:space="preserve">stations </w:t>
      </w:r>
      <w:r>
        <w:rPr>
          <w:rFonts w:ascii="Times New Roman" w:hAnsi="Times New Roman"/>
          <w:sz w:val="24"/>
          <w:szCs w:val="24"/>
        </w:rPr>
        <w:t xml:space="preserve">available in Student </w:t>
      </w:r>
      <w:r w:rsidR="00A02EE7">
        <w:rPr>
          <w:rFonts w:ascii="Times New Roman" w:hAnsi="Times New Roman"/>
          <w:sz w:val="24"/>
          <w:szCs w:val="24"/>
        </w:rPr>
        <w:t xml:space="preserve">Services </w:t>
      </w:r>
      <w:r>
        <w:rPr>
          <w:rFonts w:ascii="Times New Roman" w:hAnsi="Times New Roman"/>
          <w:sz w:val="24"/>
          <w:szCs w:val="24"/>
        </w:rPr>
        <w:t>and the Student Center</w:t>
      </w:r>
      <w:r w:rsidRPr="00EA2B38">
        <w:rPr>
          <w:rFonts w:ascii="Times New Roman" w:hAnsi="Times New Roman"/>
          <w:sz w:val="24"/>
          <w:szCs w:val="24"/>
        </w:rPr>
        <w:t xml:space="preserve">.  Students also use PCs for on-line test-taking and research for their courses.  Within </w:t>
      </w:r>
      <w:r w:rsidR="005A37A3">
        <w:rPr>
          <w:rFonts w:ascii="Times New Roman" w:hAnsi="Times New Roman"/>
          <w:sz w:val="24"/>
          <w:szCs w:val="24"/>
        </w:rPr>
        <w:t>Canvas</w:t>
      </w:r>
      <w:r w:rsidRPr="00EA2B38">
        <w:rPr>
          <w:rFonts w:ascii="Times New Roman" w:hAnsi="Times New Roman"/>
          <w:sz w:val="24"/>
          <w:szCs w:val="24"/>
        </w:rPr>
        <w:t xml:space="preserve"> students are able to use plagiarism-checking programs</w:t>
      </w:r>
      <w:r w:rsidR="00A02EE7">
        <w:rPr>
          <w:rFonts w:ascii="Times New Roman" w:hAnsi="Times New Roman"/>
          <w:sz w:val="24"/>
          <w:szCs w:val="24"/>
        </w:rPr>
        <w:t xml:space="preserve"> and Atomic Learning modules as assigned in their classes.</w:t>
      </w:r>
    </w:p>
    <w:p w14:paraId="0C42C160" w14:textId="77777777" w:rsidR="00F43BF2" w:rsidRPr="00EA2B38" w:rsidRDefault="00F43BF2" w:rsidP="00F43BF2">
      <w:pPr>
        <w:pStyle w:val="PlainText"/>
        <w:rPr>
          <w:rFonts w:ascii="Times New Roman" w:hAnsi="Times New Roman"/>
          <w:sz w:val="24"/>
          <w:szCs w:val="24"/>
        </w:rPr>
      </w:pPr>
    </w:p>
    <w:p w14:paraId="78012C61" w14:textId="7336A84B" w:rsidR="00F43BF2" w:rsidRPr="00CD7D72" w:rsidRDefault="00F43BF2" w:rsidP="00F43BF2">
      <w:pPr>
        <w:pStyle w:val="PlainText"/>
        <w:rPr>
          <w:rFonts w:ascii="Times New Roman" w:hAnsi="Times New Roman"/>
          <w:sz w:val="24"/>
          <w:szCs w:val="24"/>
        </w:rPr>
      </w:pPr>
      <w:r>
        <w:rPr>
          <w:rFonts w:ascii="Times New Roman" w:hAnsi="Times New Roman"/>
          <w:sz w:val="24"/>
          <w:szCs w:val="24"/>
        </w:rPr>
        <w:t>Nearly all</w:t>
      </w:r>
      <w:r w:rsidRPr="00EA2B38">
        <w:rPr>
          <w:rFonts w:ascii="Times New Roman" w:hAnsi="Times New Roman"/>
          <w:sz w:val="24"/>
          <w:szCs w:val="24"/>
        </w:rPr>
        <w:t xml:space="preserve"> classrooms are “smart classrooms” ut</w:t>
      </w:r>
      <w:r w:rsidR="00E90DBF">
        <w:rPr>
          <w:rFonts w:ascii="Times New Roman" w:hAnsi="Times New Roman"/>
          <w:sz w:val="24"/>
          <w:szCs w:val="24"/>
        </w:rPr>
        <w:t xml:space="preserve">ilizing </w:t>
      </w:r>
      <w:r w:rsidRPr="00EA2B38">
        <w:rPr>
          <w:rFonts w:ascii="Times New Roman" w:hAnsi="Times New Roman"/>
          <w:sz w:val="24"/>
          <w:szCs w:val="24"/>
        </w:rPr>
        <w:t>network-connected computer</w:t>
      </w:r>
      <w:r w:rsidR="00237063">
        <w:rPr>
          <w:rFonts w:ascii="Times New Roman" w:hAnsi="Times New Roman"/>
          <w:sz w:val="24"/>
          <w:szCs w:val="24"/>
        </w:rPr>
        <w:t xml:space="preserve">s with a digital projector, </w:t>
      </w:r>
      <w:r w:rsidR="00237063" w:rsidRPr="00EA2B38">
        <w:rPr>
          <w:rFonts w:ascii="Times New Roman" w:hAnsi="Times New Roman"/>
          <w:sz w:val="24"/>
          <w:szCs w:val="24"/>
        </w:rPr>
        <w:t>and sound system</w:t>
      </w:r>
      <w:r w:rsidR="00237063">
        <w:rPr>
          <w:rFonts w:ascii="Times New Roman" w:hAnsi="Times New Roman"/>
          <w:sz w:val="24"/>
          <w:szCs w:val="24"/>
        </w:rPr>
        <w:t xml:space="preserve">s, secondary </w:t>
      </w:r>
      <w:r w:rsidR="00A53597">
        <w:rPr>
          <w:rFonts w:ascii="Times New Roman" w:hAnsi="Times New Roman"/>
          <w:sz w:val="24"/>
          <w:szCs w:val="24"/>
        </w:rPr>
        <w:t>connection for laptops, and Miracast</w:t>
      </w:r>
      <w:r w:rsidR="00237063">
        <w:rPr>
          <w:rFonts w:ascii="Times New Roman" w:hAnsi="Times New Roman"/>
          <w:sz w:val="24"/>
          <w:szCs w:val="24"/>
        </w:rPr>
        <w:t xml:space="preserve"> connections for tablets</w:t>
      </w:r>
      <w:r w:rsidRPr="00EA2B38">
        <w:rPr>
          <w:rFonts w:ascii="Times New Roman" w:hAnsi="Times New Roman"/>
          <w:sz w:val="24"/>
          <w:szCs w:val="24"/>
        </w:rPr>
        <w:t>.  T</w:t>
      </w:r>
      <w:r w:rsidR="00237063">
        <w:rPr>
          <w:rFonts w:ascii="Times New Roman" w:hAnsi="Times New Roman"/>
          <w:sz w:val="24"/>
          <w:szCs w:val="24"/>
        </w:rPr>
        <w:t>echnically based courses use classroom computing</w:t>
      </w:r>
      <w:r>
        <w:rPr>
          <w:rFonts w:ascii="Times New Roman" w:hAnsi="Times New Roman"/>
          <w:sz w:val="24"/>
          <w:szCs w:val="24"/>
        </w:rPr>
        <w:t xml:space="preserve"> labs</w:t>
      </w:r>
      <w:r w:rsidRPr="00EA2B38">
        <w:rPr>
          <w:rFonts w:ascii="Times New Roman" w:hAnsi="Times New Roman"/>
          <w:sz w:val="24"/>
          <w:szCs w:val="24"/>
        </w:rPr>
        <w:t xml:space="preserve"> extensively, matching the work environment, for subjects such as Digital Media, Computer Aided Design and Drafting (CADD) and Landscape Design.  Students in programs such as these expect hardware and software to meet current industry standards</w:t>
      </w:r>
      <w:r w:rsidRPr="00F734EE">
        <w:rPr>
          <w:rFonts w:ascii="Times New Roman" w:hAnsi="Times New Roman"/>
          <w:i/>
          <w:sz w:val="24"/>
          <w:szCs w:val="24"/>
        </w:rPr>
        <w:t xml:space="preserve">.  </w:t>
      </w:r>
      <w:r w:rsidRPr="00CD7D72">
        <w:rPr>
          <w:rFonts w:ascii="Times New Roman" w:hAnsi="Times New Roman"/>
          <w:sz w:val="24"/>
          <w:szCs w:val="24"/>
        </w:rPr>
        <w:t xml:space="preserve">Classroom computer labs are also used for </w:t>
      </w:r>
      <w:r w:rsidR="00CB73B4">
        <w:rPr>
          <w:rFonts w:ascii="Times New Roman" w:hAnsi="Times New Roman"/>
          <w:sz w:val="24"/>
          <w:szCs w:val="24"/>
        </w:rPr>
        <w:t>all</w:t>
      </w:r>
      <w:r w:rsidRPr="00CD7D72">
        <w:rPr>
          <w:rFonts w:ascii="Times New Roman" w:hAnsi="Times New Roman"/>
          <w:sz w:val="24"/>
          <w:szCs w:val="24"/>
        </w:rPr>
        <w:t xml:space="preserve"> areas of instruction, including English as a Second Language (ESL), Spanish, Mathematics, Physics, Biology, English, Journalism</w:t>
      </w:r>
      <w:r w:rsidR="00237063">
        <w:rPr>
          <w:rFonts w:ascii="Times New Roman" w:hAnsi="Times New Roman"/>
          <w:sz w:val="24"/>
          <w:szCs w:val="24"/>
        </w:rPr>
        <w:t>, Agriculture, Ag Mechanics, Aeronautics</w:t>
      </w:r>
      <w:r w:rsidRPr="00CD7D72">
        <w:rPr>
          <w:rFonts w:ascii="Times New Roman" w:hAnsi="Times New Roman"/>
          <w:sz w:val="24"/>
          <w:szCs w:val="24"/>
        </w:rPr>
        <w:t xml:space="preserve"> and Art.</w:t>
      </w:r>
    </w:p>
    <w:p w14:paraId="60108165" w14:textId="77777777" w:rsidR="00F43BF2" w:rsidRPr="00EA2B38" w:rsidRDefault="00F43BF2" w:rsidP="00F43BF2">
      <w:pPr>
        <w:pStyle w:val="PlainText"/>
        <w:rPr>
          <w:rFonts w:ascii="Times New Roman" w:hAnsi="Times New Roman"/>
          <w:sz w:val="24"/>
          <w:szCs w:val="24"/>
        </w:rPr>
      </w:pPr>
    </w:p>
    <w:p w14:paraId="7440D8C7" w14:textId="5E487009" w:rsidR="00F43BF2" w:rsidRPr="00656B29" w:rsidRDefault="00F43BF2" w:rsidP="00F43BF2">
      <w:pPr>
        <w:pStyle w:val="PlainText"/>
        <w:rPr>
          <w:rFonts w:ascii="Times New Roman" w:hAnsi="Times New Roman"/>
          <w:sz w:val="24"/>
          <w:szCs w:val="24"/>
        </w:rPr>
      </w:pPr>
      <w:r w:rsidRPr="00EA2B38">
        <w:rPr>
          <w:rFonts w:ascii="Times New Roman" w:hAnsi="Times New Roman"/>
          <w:sz w:val="24"/>
          <w:szCs w:val="24"/>
        </w:rPr>
        <w:t>The district provides full-time faculty members with an office computer and the Microsoft Office suite</w:t>
      </w:r>
      <w:r>
        <w:rPr>
          <w:rFonts w:ascii="Times New Roman" w:hAnsi="Times New Roman"/>
          <w:sz w:val="24"/>
          <w:szCs w:val="24"/>
        </w:rPr>
        <w:t xml:space="preserve"> and other software as needed </w:t>
      </w:r>
      <w:r w:rsidRPr="00E52DB2">
        <w:rPr>
          <w:rFonts w:ascii="Times New Roman" w:hAnsi="Times New Roman"/>
          <w:sz w:val="24"/>
          <w:szCs w:val="24"/>
        </w:rPr>
        <w:t>for instructional purposes</w:t>
      </w:r>
      <w:r w:rsidRPr="00EA2B38">
        <w:rPr>
          <w:rFonts w:ascii="Times New Roman" w:hAnsi="Times New Roman"/>
          <w:sz w:val="24"/>
          <w:szCs w:val="24"/>
        </w:rPr>
        <w:t xml:space="preserve">.  Part-time faculty have access to </w:t>
      </w:r>
      <w:r>
        <w:rPr>
          <w:rFonts w:ascii="Times New Roman" w:hAnsi="Times New Roman"/>
          <w:sz w:val="24"/>
          <w:szCs w:val="24"/>
        </w:rPr>
        <w:t>similar equipment in the Instructional Resource Center</w:t>
      </w:r>
      <w:r w:rsidR="00AC74F7">
        <w:rPr>
          <w:rFonts w:ascii="Times New Roman" w:hAnsi="Times New Roman"/>
          <w:sz w:val="24"/>
          <w:szCs w:val="24"/>
        </w:rPr>
        <w:t xml:space="preserve"> located in </w:t>
      </w:r>
      <w:r w:rsidR="00AC74F7">
        <w:rPr>
          <w:rFonts w:ascii="Times New Roman" w:hAnsi="Times New Roman"/>
          <w:sz w:val="24"/>
          <w:szCs w:val="24"/>
        </w:rPr>
        <w:lastRenderedPageBreak/>
        <w:t>the CCI office area</w:t>
      </w:r>
      <w:r w:rsidRPr="00EA2B38">
        <w:rPr>
          <w:rFonts w:ascii="Times New Roman" w:hAnsi="Times New Roman"/>
          <w:sz w:val="24"/>
          <w:szCs w:val="24"/>
        </w:rPr>
        <w:t xml:space="preserve">. </w:t>
      </w:r>
      <w:r w:rsidR="00AC74F7">
        <w:rPr>
          <w:rFonts w:ascii="Times New Roman" w:hAnsi="Times New Roman"/>
          <w:sz w:val="24"/>
          <w:szCs w:val="24"/>
        </w:rPr>
        <w:t>Faculty use</w:t>
      </w:r>
      <w:r w:rsidRPr="00EA2B38">
        <w:rPr>
          <w:rFonts w:ascii="Times New Roman" w:hAnsi="Times New Roman"/>
          <w:sz w:val="24"/>
          <w:szCs w:val="24"/>
        </w:rPr>
        <w:t xml:space="preserve"> </w:t>
      </w:r>
      <w:r w:rsidR="00AC74F7">
        <w:rPr>
          <w:rFonts w:ascii="Times New Roman" w:hAnsi="Times New Roman"/>
          <w:sz w:val="24"/>
          <w:szCs w:val="24"/>
        </w:rPr>
        <w:t xml:space="preserve">Ellucian’s </w:t>
      </w:r>
      <w:r w:rsidRPr="00EA2B38">
        <w:rPr>
          <w:rFonts w:ascii="Times New Roman" w:hAnsi="Times New Roman"/>
          <w:sz w:val="24"/>
          <w:szCs w:val="24"/>
        </w:rPr>
        <w:t>WebAdvisor system for student and scheduling information, class rosters, and for final grade entry.</w:t>
      </w:r>
      <w:r>
        <w:rPr>
          <w:rFonts w:ascii="Times New Roman" w:hAnsi="Times New Roman"/>
          <w:sz w:val="24"/>
          <w:szCs w:val="24"/>
        </w:rPr>
        <w:t xml:space="preserve"> Faculty have access to alternate media provided by DSPS and captioning services provided by grant funding. These services help meet Section 508 compliance standards.</w:t>
      </w:r>
    </w:p>
    <w:p w14:paraId="76C9495E" w14:textId="77777777" w:rsidR="00F43BF2" w:rsidRPr="00EA2B38" w:rsidRDefault="00F43BF2" w:rsidP="00F43BF2">
      <w:pPr>
        <w:pStyle w:val="PlainText"/>
        <w:rPr>
          <w:rFonts w:ascii="Times New Roman" w:hAnsi="Times New Roman"/>
          <w:sz w:val="24"/>
          <w:szCs w:val="24"/>
        </w:rPr>
      </w:pPr>
    </w:p>
    <w:p w14:paraId="23109DC0" w14:textId="3B9B5CE9" w:rsidR="00F43BF2" w:rsidRPr="00EA2B38" w:rsidRDefault="00F43BF2" w:rsidP="00F43BF2">
      <w:pPr>
        <w:pStyle w:val="PlainText"/>
        <w:rPr>
          <w:rFonts w:ascii="Times New Roman" w:hAnsi="Times New Roman"/>
          <w:sz w:val="24"/>
          <w:szCs w:val="24"/>
        </w:rPr>
      </w:pPr>
      <w:r>
        <w:rPr>
          <w:rFonts w:ascii="Times New Roman" w:hAnsi="Times New Roman"/>
          <w:sz w:val="24"/>
          <w:szCs w:val="24"/>
        </w:rPr>
        <w:t>Computer Services</w:t>
      </w:r>
      <w:r w:rsidRPr="00EA2B38">
        <w:rPr>
          <w:rFonts w:ascii="Times New Roman" w:hAnsi="Times New Roman"/>
          <w:sz w:val="24"/>
          <w:szCs w:val="24"/>
        </w:rPr>
        <w:t xml:space="preserve"> staff currently provide instructor</w:t>
      </w:r>
      <w:r w:rsidR="00CB73B4">
        <w:rPr>
          <w:rFonts w:ascii="Times New Roman" w:hAnsi="Times New Roman"/>
          <w:sz w:val="24"/>
          <w:szCs w:val="24"/>
        </w:rPr>
        <w:t>s with</w:t>
      </w:r>
      <w:r w:rsidRPr="00EA2B38">
        <w:rPr>
          <w:rFonts w:ascii="Times New Roman" w:hAnsi="Times New Roman"/>
          <w:sz w:val="24"/>
          <w:szCs w:val="24"/>
        </w:rPr>
        <w:t xml:space="preserve"> technical support.  </w:t>
      </w:r>
      <w:r w:rsidR="009B4E10">
        <w:rPr>
          <w:rFonts w:ascii="Times New Roman" w:hAnsi="Times New Roman"/>
          <w:sz w:val="24"/>
          <w:szCs w:val="24"/>
        </w:rPr>
        <w:t>Specialized tutorials</w:t>
      </w:r>
      <w:r>
        <w:rPr>
          <w:rFonts w:ascii="Times New Roman" w:hAnsi="Times New Roman"/>
          <w:sz w:val="24"/>
          <w:szCs w:val="24"/>
        </w:rPr>
        <w:t xml:space="preserve"> are on-line</w:t>
      </w:r>
      <w:r w:rsidR="002225F7">
        <w:rPr>
          <w:rFonts w:ascii="Times New Roman" w:hAnsi="Times New Roman"/>
          <w:sz w:val="24"/>
          <w:szCs w:val="24"/>
        </w:rPr>
        <w:t xml:space="preserve"> via Atomic Learning</w:t>
      </w:r>
      <w:r>
        <w:rPr>
          <w:rFonts w:ascii="Times New Roman" w:hAnsi="Times New Roman"/>
          <w:sz w:val="24"/>
          <w:szCs w:val="24"/>
        </w:rPr>
        <w:t>, and C</w:t>
      </w:r>
      <w:r w:rsidR="002225F7">
        <w:rPr>
          <w:rFonts w:ascii="Times New Roman" w:hAnsi="Times New Roman"/>
          <w:sz w:val="24"/>
          <w:szCs w:val="24"/>
        </w:rPr>
        <w:t xml:space="preserve">omputer </w:t>
      </w:r>
      <w:r>
        <w:rPr>
          <w:rFonts w:ascii="Times New Roman" w:hAnsi="Times New Roman"/>
          <w:sz w:val="24"/>
          <w:szCs w:val="24"/>
        </w:rPr>
        <w:t>S</w:t>
      </w:r>
      <w:r w:rsidR="002225F7">
        <w:rPr>
          <w:rFonts w:ascii="Times New Roman" w:hAnsi="Times New Roman"/>
          <w:sz w:val="24"/>
          <w:szCs w:val="24"/>
        </w:rPr>
        <w:t>ervices</w:t>
      </w:r>
      <w:r w:rsidRPr="00EA2B38">
        <w:rPr>
          <w:rFonts w:ascii="Times New Roman" w:hAnsi="Times New Roman"/>
          <w:sz w:val="24"/>
          <w:szCs w:val="24"/>
        </w:rPr>
        <w:t xml:space="preserve"> staff are available for personal instruction and have provided</w:t>
      </w:r>
      <w:r w:rsidR="00CB73B4">
        <w:rPr>
          <w:rFonts w:ascii="Times New Roman" w:hAnsi="Times New Roman"/>
          <w:sz w:val="24"/>
          <w:szCs w:val="24"/>
        </w:rPr>
        <w:t xml:space="preserve"> workshop</w:t>
      </w:r>
      <w:r w:rsidRPr="00EA2B38">
        <w:rPr>
          <w:rFonts w:ascii="Times New Roman" w:hAnsi="Times New Roman"/>
          <w:sz w:val="24"/>
          <w:szCs w:val="24"/>
        </w:rPr>
        <w:t xml:space="preserve"> training sessions.</w:t>
      </w:r>
    </w:p>
    <w:p w14:paraId="63152CFC" w14:textId="77777777" w:rsidR="00166281" w:rsidRDefault="00166281" w:rsidP="00875296">
      <w:pPr>
        <w:rPr>
          <w:rFonts w:eastAsia="PMingLiU"/>
          <w:lang w:val="x-none" w:eastAsia="x-none"/>
        </w:rPr>
      </w:pPr>
    </w:p>
    <w:p w14:paraId="138614EA" w14:textId="0210CB1B" w:rsidR="00875296" w:rsidRPr="00875296" w:rsidRDefault="00875296" w:rsidP="00875296">
      <w:pPr>
        <w:rPr>
          <w:rFonts w:eastAsia="PMingLiU"/>
          <w:lang w:val="x-none" w:eastAsia="x-none"/>
        </w:rPr>
      </w:pPr>
      <w:r w:rsidRPr="00875296">
        <w:rPr>
          <w:rFonts w:eastAsia="PMingLiU"/>
          <w:lang w:val="x-none" w:eastAsia="x-none"/>
        </w:rPr>
        <w:t>Many existing labs acquired computers and other techn</w:t>
      </w:r>
      <w:r w:rsidRPr="00875296">
        <w:rPr>
          <w:rFonts w:eastAsia="PMingLiU"/>
          <w:lang w:eastAsia="x-none"/>
        </w:rPr>
        <w:t>ological</w:t>
      </w:r>
      <w:r w:rsidRPr="00875296">
        <w:rPr>
          <w:rFonts w:eastAsia="PMingLiU"/>
          <w:lang w:val="x-none" w:eastAsia="x-none"/>
        </w:rPr>
        <w:t xml:space="preserve"> equipment by way of individual grants pursued by concerned and involved faculty.  This may present challenges in keeping these systems updated on a regular upgrade cycle</w:t>
      </w:r>
      <w:r w:rsidR="00585565">
        <w:rPr>
          <w:rFonts w:eastAsia="PMingLiU"/>
          <w:lang w:eastAsia="x-none"/>
        </w:rPr>
        <w:t xml:space="preserve"> as the funding is not permanent in function</w:t>
      </w:r>
      <w:r w:rsidRPr="00875296">
        <w:rPr>
          <w:rFonts w:eastAsia="PMingLiU"/>
          <w:lang w:val="x-none" w:eastAsia="x-none"/>
        </w:rPr>
        <w:t>.</w:t>
      </w:r>
    </w:p>
    <w:p w14:paraId="19DD04BD" w14:textId="77777777" w:rsidR="00875296" w:rsidRPr="00875296" w:rsidRDefault="00875296" w:rsidP="00875296">
      <w:pPr>
        <w:rPr>
          <w:rFonts w:eastAsia="PMingLiU"/>
          <w:lang w:val="x-none" w:eastAsia="x-none"/>
        </w:rPr>
      </w:pPr>
    </w:p>
    <w:p w14:paraId="4F0B952F" w14:textId="5DA19B6B" w:rsidR="00875296" w:rsidRPr="00875296" w:rsidRDefault="00875296" w:rsidP="00875296">
      <w:pPr>
        <w:rPr>
          <w:rFonts w:eastAsia="PMingLiU"/>
          <w:lang w:val="x-none" w:eastAsia="x-none"/>
        </w:rPr>
      </w:pPr>
      <w:r w:rsidRPr="00875296">
        <w:rPr>
          <w:rFonts w:eastAsia="PMingLiU"/>
          <w:lang w:val="x-none" w:eastAsia="x-none"/>
        </w:rPr>
        <w:t>Expansion of Distance Education courses</w:t>
      </w:r>
      <w:r w:rsidR="00CB320E">
        <w:rPr>
          <w:rFonts w:eastAsia="PMingLiU"/>
          <w:lang w:eastAsia="x-none"/>
        </w:rPr>
        <w:t xml:space="preserve"> </w:t>
      </w:r>
      <w:r w:rsidR="00104685">
        <w:rPr>
          <w:rFonts w:eastAsia="PMingLiU"/>
          <w:lang w:eastAsia="x-none"/>
        </w:rPr>
        <w:t>has been enhanced by</w:t>
      </w:r>
      <w:r w:rsidR="002225F7">
        <w:rPr>
          <w:rFonts w:eastAsia="PMingLiU"/>
          <w:lang w:eastAsia="x-none"/>
        </w:rPr>
        <w:t xml:space="preserve"> the addition of Distance Education Coordinator (faculty position) and an Instructional Designer (faculty position)</w:t>
      </w:r>
      <w:r w:rsidRPr="00875296">
        <w:rPr>
          <w:rFonts w:eastAsia="PMingLiU"/>
          <w:lang w:val="x-none" w:eastAsia="x-none"/>
        </w:rPr>
        <w:t xml:space="preserve">.  </w:t>
      </w:r>
      <w:r w:rsidR="00AC74F7">
        <w:rPr>
          <w:rFonts w:eastAsia="PMingLiU"/>
          <w:lang w:eastAsia="x-none"/>
        </w:rPr>
        <w:t xml:space="preserve">There are </w:t>
      </w:r>
      <w:r w:rsidR="00333251">
        <w:rPr>
          <w:rFonts w:eastAsia="PMingLiU"/>
          <w:lang w:eastAsia="x-none"/>
        </w:rPr>
        <w:t>200</w:t>
      </w:r>
      <w:r w:rsidR="00AC74F7">
        <w:rPr>
          <w:rFonts w:eastAsia="PMingLiU"/>
          <w:lang w:eastAsia="x-none"/>
        </w:rPr>
        <w:t xml:space="preserve"> courses being offered online for the 2016-2017 academic year. </w:t>
      </w:r>
      <w:r w:rsidRPr="00875296">
        <w:rPr>
          <w:rFonts w:eastAsia="PMingLiU"/>
          <w:lang w:val="x-none" w:eastAsia="x-none"/>
        </w:rPr>
        <w:t>The</w:t>
      </w:r>
      <w:r w:rsidR="002225F7">
        <w:rPr>
          <w:rFonts w:eastAsia="PMingLiU"/>
          <w:lang w:eastAsia="x-none"/>
        </w:rPr>
        <w:t>se</w:t>
      </w:r>
      <w:r w:rsidRPr="00875296">
        <w:rPr>
          <w:rFonts w:eastAsia="PMingLiU"/>
          <w:lang w:val="x-none" w:eastAsia="x-none"/>
        </w:rPr>
        <w:t xml:space="preserve"> courses can provide an increase of FTES</w:t>
      </w:r>
      <w:r w:rsidR="002225F7">
        <w:rPr>
          <w:rFonts w:eastAsia="PMingLiU"/>
          <w:lang w:eastAsia="x-none"/>
        </w:rPr>
        <w:t xml:space="preserve"> and additional courses that are made available online</w:t>
      </w:r>
      <w:r w:rsidR="00AC74F7">
        <w:rPr>
          <w:rFonts w:eastAsia="PMingLiU"/>
          <w:lang w:eastAsia="x-none"/>
        </w:rPr>
        <w:t xml:space="preserve"> via </w:t>
      </w:r>
      <w:r w:rsidR="00CB320E">
        <w:rPr>
          <w:rFonts w:eastAsia="PMingLiU"/>
          <w:lang w:eastAsia="x-none"/>
        </w:rPr>
        <w:t>Canvas and</w:t>
      </w:r>
      <w:r w:rsidR="002225F7">
        <w:rPr>
          <w:rFonts w:eastAsia="PMingLiU"/>
          <w:lang w:eastAsia="x-none"/>
        </w:rPr>
        <w:t xml:space="preserve"> at </w:t>
      </w:r>
      <w:r w:rsidR="00CB320E">
        <w:rPr>
          <w:rFonts w:eastAsia="PMingLiU"/>
          <w:lang w:eastAsia="x-none"/>
        </w:rPr>
        <w:t>multi</w:t>
      </w:r>
      <w:r w:rsidR="002225F7">
        <w:rPr>
          <w:rFonts w:eastAsia="PMingLiU"/>
          <w:lang w:eastAsia="x-none"/>
        </w:rPr>
        <w:t>-site</w:t>
      </w:r>
      <w:r w:rsidR="00CB320E">
        <w:rPr>
          <w:rFonts w:eastAsia="PMingLiU"/>
          <w:lang w:eastAsia="x-none"/>
        </w:rPr>
        <w:t xml:space="preserve"> classes</w:t>
      </w:r>
      <w:r w:rsidR="00CD5346">
        <w:rPr>
          <w:rFonts w:eastAsia="PMingLiU"/>
          <w:lang w:eastAsia="x-none"/>
        </w:rPr>
        <w:t xml:space="preserve"> utilizing video conferencing technology.  </w:t>
      </w:r>
    </w:p>
    <w:p w14:paraId="0A6713B4" w14:textId="77777777" w:rsidR="00875296" w:rsidRPr="00875296" w:rsidRDefault="00875296" w:rsidP="00875296">
      <w:pPr>
        <w:rPr>
          <w:rFonts w:eastAsia="PMingLiU"/>
          <w:lang w:val="x-none" w:eastAsia="x-none"/>
        </w:rPr>
      </w:pPr>
    </w:p>
    <w:p w14:paraId="34506A4A" w14:textId="77777777" w:rsidR="00166281" w:rsidRDefault="00166281" w:rsidP="00875296">
      <w:pPr>
        <w:rPr>
          <w:rFonts w:eastAsia="PMingLiU"/>
          <w:lang w:val="x-none" w:eastAsia="x-none"/>
        </w:rPr>
      </w:pPr>
    </w:p>
    <w:p w14:paraId="0C0A7174" w14:textId="77777777" w:rsidR="00166281" w:rsidRDefault="00166281" w:rsidP="00875296">
      <w:pPr>
        <w:rPr>
          <w:rFonts w:eastAsia="PMingLiU"/>
          <w:lang w:val="x-none" w:eastAsia="x-none"/>
        </w:rPr>
      </w:pPr>
    </w:p>
    <w:p w14:paraId="4E480F7B" w14:textId="77777777" w:rsidR="00875296" w:rsidRDefault="00875296" w:rsidP="001245AB">
      <w:pPr>
        <w:pStyle w:val="ListParagraph"/>
        <w:numPr>
          <w:ilvl w:val="0"/>
          <w:numId w:val="26"/>
        </w:numPr>
        <w:spacing w:after="200" w:line="276" w:lineRule="auto"/>
        <w:jc w:val="center"/>
        <w:rPr>
          <w:rFonts w:ascii="Verdana" w:hAnsi="Verdana"/>
          <w:b/>
          <w:sz w:val="28"/>
        </w:rPr>
      </w:pPr>
      <w:r>
        <w:rPr>
          <w:rFonts w:ascii="Verdana" w:hAnsi="Verdana"/>
          <w:b/>
          <w:sz w:val="28"/>
        </w:rPr>
        <w:t>Student Services and Administrative Use of Technology</w:t>
      </w:r>
    </w:p>
    <w:p w14:paraId="3D86CE7B" w14:textId="3CB4A53E" w:rsidR="00875296" w:rsidRDefault="00875296" w:rsidP="00875296">
      <w:pPr>
        <w:spacing w:after="200" w:line="276" w:lineRule="auto"/>
      </w:pPr>
      <w:r w:rsidRPr="00875296">
        <w:t xml:space="preserve">Technology is used extensively by administrative departments to provide services to students.  </w:t>
      </w:r>
      <w:r w:rsidR="002330A0">
        <w:t>Connections</w:t>
      </w:r>
      <w:r w:rsidR="002330A0" w:rsidRPr="00875296">
        <w:t xml:space="preserve"> </w:t>
      </w:r>
      <w:r w:rsidRPr="00875296">
        <w:t>have been made available on the Reedley College website and by Internet-based application providers</w:t>
      </w:r>
      <w:r w:rsidR="00CD1475">
        <w:t>.</w:t>
      </w:r>
      <w:r w:rsidRPr="00875296">
        <w:t xml:space="preserve"> </w:t>
      </w:r>
      <w:r w:rsidR="00CD1475">
        <w:t>S</w:t>
      </w:r>
      <w:r w:rsidRPr="00875296">
        <w:t xml:space="preserve">tudents use WebAdvisor for status checks.  </w:t>
      </w:r>
      <w:r w:rsidR="002330A0">
        <w:lastRenderedPageBreak/>
        <w:t xml:space="preserve">CCCApply is the current online </w:t>
      </w:r>
      <w:r w:rsidR="002330A0" w:rsidRPr="00875296">
        <w:t>enrollment</w:t>
      </w:r>
      <w:r w:rsidR="002330A0">
        <w:t xml:space="preserve"> application.</w:t>
      </w:r>
      <w:r w:rsidR="002330A0" w:rsidRPr="00875296">
        <w:t xml:space="preserve"> </w:t>
      </w:r>
      <w:r w:rsidRPr="00875296">
        <w:t xml:space="preserve">Other </w:t>
      </w:r>
      <w:r w:rsidR="007B39DE">
        <w:t>online app</w:t>
      </w:r>
      <w:r w:rsidR="002330A0">
        <w:t xml:space="preserve">s, </w:t>
      </w:r>
      <w:r w:rsidRPr="00875296">
        <w:t>state and nation-wide</w:t>
      </w:r>
      <w:r w:rsidR="002330A0">
        <w:t>,</w:t>
      </w:r>
      <w:r w:rsidRPr="00875296">
        <w:t xml:space="preserve"> </w:t>
      </w:r>
      <w:r w:rsidR="002330A0">
        <w:t>w</w:t>
      </w:r>
      <w:r w:rsidRPr="00875296">
        <w:t>eb based services provide student eligibility status tracking</w:t>
      </w:r>
      <w:r w:rsidR="002330A0">
        <w:t xml:space="preserve"> for</w:t>
      </w:r>
      <w:r w:rsidRPr="00875296">
        <w:t xml:space="preserve"> loan</w:t>
      </w:r>
      <w:r w:rsidR="002330A0">
        <w:t>s,</w:t>
      </w:r>
      <w:r w:rsidRPr="00875296">
        <w:t xml:space="preserve"> grant application</w:t>
      </w:r>
      <w:r w:rsidR="002330A0">
        <w:t>s,</w:t>
      </w:r>
      <w:r w:rsidRPr="00875296">
        <w:t xml:space="preserve"> processing, and transcript requests.  Utilization of these services continue to expand.</w:t>
      </w:r>
      <w:r w:rsidR="007B39DE">
        <w:t xml:space="preserve">  TracDat is a new online service for learning outcomes and assessment tools</w:t>
      </w:r>
      <w:r w:rsidR="007A77E8">
        <w:t xml:space="preserve"> for strategic planning, program review and </w:t>
      </w:r>
      <w:r w:rsidR="003E4F58">
        <w:t>accreditation</w:t>
      </w:r>
      <w:r w:rsidR="007B39DE">
        <w:t xml:space="preserve">. </w:t>
      </w:r>
      <w:r w:rsidR="007A77E8">
        <w:t xml:space="preserve">CirrucUNET is used to simplify the collection and tracking of data related to courses offered to students including historical tracking of each course for transfer between institutions.  </w:t>
      </w:r>
    </w:p>
    <w:p w14:paraId="4BC795DA" w14:textId="178E01FB" w:rsidR="00246BE8" w:rsidRPr="00875296" w:rsidRDefault="00246BE8" w:rsidP="00246BE8">
      <w:pPr>
        <w:spacing w:after="200" w:line="276" w:lineRule="auto"/>
      </w:pPr>
      <w:r w:rsidRPr="00875296">
        <w:t xml:space="preserve">The Reedley College website, </w:t>
      </w:r>
      <w:hyperlink r:id="rId18" w:history="1">
        <w:r w:rsidRPr="00CD1475">
          <w:rPr>
            <w:rStyle w:val="Hyperlink"/>
          </w:rPr>
          <w:t>http://www.reedleycollege.edu</w:t>
        </w:r>
      </w:hyperlink>
      <w:r>
        <w:t xml:space="preserve"> </w:t>
      </w:r>
      <w:r w:rsidRPr="00875296">
        <w:t xml:space="preserve">is </w:t>
      </w:r>
      <w:r w:rsidR="00194B63">
        <w:t>our online presence</w:t>
      </w:r>
      <w:r w:rsidRPr="00875296">
        <w:t>.  It provides resources and information for prospective, new, and continuing students, including registration and enrollment services.  The site is used to communicate district news and events with students and the community.  The site also serve</w:t>
      </w:r>
      <w:r w:rsidR="00F466B1">
        <w:t>s</w:t>
      </w:r>
      <w:r w:rsidRPr="00875296">
        <w:t xml:space="preserve"> staff and faculty with links to departments and committees for reporting and communication.  College committees and groups extensively use </w:t>
      </w:r>
      <w:r w:rsidR="00194B63">
        <w:t>Canvas</w:t>
      </w:r>
      <w:r w:rsidRPr="00875296">
        <w:t xml:space="preserve"> </w:t>
      </w:r>
      <w:r>
        <w:t>O</w:t>
      </w:r>
      <w:r w:rsidRPr="00875296">
        <w:t xml:space="preserve">rganizations as a tool for discussion, agendas, and collaborative work.  </w:t>
      </w:r>
    </w:p>
    <w:p w14:paraId="77AC14A1" w14:textId="3DEEA5CB" w:rsidR="00875296" w:rsidRPr="00875296" w:rsidRDefault="00CD1475" w:rsidP="00875296">
      <w:pPr>
        <w:spacing w:after="200" w:line="276" w:lineRule="auto"/>
      </w:pPr>
      <w:r>
        <w:t>Ellucian</w:t>
      </w:r>
      <w:r w:rsidRPr="00875296">
        <w:t xml:space="preserve"> </w:t>
      </w:r>
      <w:r w:rsidR="00875296" w:rsidRPr="00875296">
        <w:t>Colleague</w:t>
      </w:r>
      <w:r w:rsidR="00246BE8">
        <w:t xml:space="preserve"> the district’s ERP (enterprise resource program)</w:t>
      </w:r>
      <w:r w:rsidR="00875296" w:rsidRPr="00875296">
        <w:t xml:space="preserve"> is an integrated database used for all of the major district functions, such as Human Resources, Financials, Student Records and Curriculum Management.  This database feeds information to all other systems, such as </w:t>
      </w:r>
      <w:r w:rsidR="00703E36">
        <w:t>Canvas</w:t>
      </w:r>
      <w:r w:rsidR="00875296" w:rsidRPr="00875296">
        <w:t>, Scheduling and Reporting System (SARS) and is the source of state and federal report content and Institutional Research data.  Staff and administrators use Colleague extensively throughout each workday and a substantial amount of the district’s technology staffing is required to maintain this s</w:t>
      </w:r>
      <w:r w:rsidR="00703E36">
        <w:t>ystem</w:t>
      </w:r>
      <w:r w:rsidR="00875296" w:rsidRPr="00875296">
        <w:t>.</w:t>
      </w:r>
    </w:p>
    <w:p w14:paraId="1FA05D6D" w14:textId="08B9A4EF" w:rsidR="00875296" w:rsidRDefault="00CD1475" w:rsidP="00246BE8">
      <w:pPr>
        <w:spacing w:after="200" w:line="276" w:lineRule="auto"/>
      </w:pPr>
      <w:r>
        <w:t>Ellucian</w:t>
      </w:r>
      <w:r w:rsidRPr="00875296">
        <w:t xml:space="preserve"> </w:t>
      </w:r>
      <w:r w:rsidR="00875296" w:rsidRPr="00875296">
        <w:t xml:space="preserve">Colleague is used extensively for district information and processes.  </w:t>
      </w:r>
      <w:r w:rsidR="00703E36">
        <w:t xml:space="preserve">The </w:t>
      </w:r>
      <w:r w:rsidR="00875296" w:rsidRPr="00875296">
        <w:t>WebAdvisor</w:t>
      </w:r>
      <w:r w:rsidR="00703E36">
        <w:t xml:space="preserve"> application enables students</w:t>
      </w:r>
      <w:r w:rsidR="00FB3550">
        <w:t xml:space="preserve"> and staff</w:t>
      </w:r>
      <w:r w:rsidR="00703E36">
        <w:t xml:space="preserve"> to update </w:t>
      </w:r>
      <w:r w:rsidR="00875296" w:rsidRPr="00875296">
        <w:t xml:space="preserve">residence address information.  Students must confirm their program enrollment each semester.  Password resets for this system are resolved using an automated email exchange, and students may </w:t>
      </w:r>
      <w:r w:rsidR="00875296" w:rsidRPr="00875296">
        <w:lastRenderedPageBreak/>
        <w:t xml:space="preserve">also call a central help desk for personal interaction or additional questions.  Colleague records are updated with student contact information, and summary information is transferred for State MIS reporting and internal Institutional Research.  </w:t>
      </w:r>
    </w:p>
    <w:p w14:paraId="2F82CB44" w14:textId="77777777" w:rsidR="00E72227" w:rsidRPr="00875296" w:rsidRDefault="00E72227" w:rsidP="00E72227">
      <w:pPr>
        <w:spacing w:after="200" w:line="276" w:lineRule="auto"/>
      </w:pPr>
      <w:r w:rsidRPr="00875296">
        <w:t xml:space="preserve">Business Office uses </w:t>
      </w:r>
      <w:r>
        <w:t>Colleague</w:t>
      </w:r>
      <w:r w:rsidRPr="00875296">
        <w:t xml:space="preserve"> for all district purchasing and accounts receivable.  The cashiers are able to accept credit and debit cards from students, and secure transactions can be made through the Web site</w:t>
      </w:r>
      <w:r>
        <w:t>.</w:t>
      </w:r>
    </w:p>
    <w:p w14:paraId="6180E931" w14:textId="53F3D6B1" w:rsidR="00875296" w:rsidRPr="00875296" w:rsidRDefault="00875296" w:rsidP="00875296">
      <w:pPr>
        <w:spacing w:after="200" w:line="276" w:lineRule="auto"/>
      </w:pPr>
      <w:r w:rsidRPr="00875296">
        <w:t xml:space="preserve">New student applications are collected by </w:t>
      </w:r>
      <w:r w:rsidR="00FB3550">
        <w:t>CCC</w:t>
      </w:r>
      <w:r w:rsidRPr="00875296">
        <w:t xml:space="preserve">Apply, an Internet service partially funded by the Chancellors Office, and provided by XAP Company.  This service is used by most California Community Colleges.  Information is supplied by applicants at the </w:t>
      </w:r>
      <w:r w:rsidR="003676ED">
        <w:t>w</w:t>
      </w:r>
      <w:r w:rsidRPr="00875296">
        <w:t>eb site then downloaded daily by the schools to which the individual has applied. The information is moved into Colleague automatically then verified by staff.  Any individual exceptions are manually resolved before processing proceeds.</w:t>
      </w:r>
    </w:p>
    <w:p w14:paraId="297EEB2C" w14:textId="62623188" w:rsidR="00875296" w:rsidRPr="00875296" w:rsidRDefault="00875296" w:rsidP="00875296">
      <w:pPr>
        <w:spacing w:after="200" w:line="276" w:lineRule="auto"/>
      </w:pPr>
      <w:r w:rsidRPr="00875296">
        <w:t>In the counseling office, the SARS (Student Appointment and Recording System) application is used to schedule</w:t>
      </w:r>
      <w:r w:rsidR="003676ED">
        <w:t xml:space="preserve"> and track</w:t>
      </w:r>
      <w:r w:rsidRPr="00875296">
        <w:t xml:space="preserve"> meetings with individual students. </w:t>
      </w:r>
      <w:r w:rsidR="001C71C2">
        <w:t xml:space="preserve"> Electronic document imaging is accomplished using On-Base imaging </w:t>
      </w:r>
      <w:r w:rsidRPr="00875296">
        <w:t>to increase efficiency and responsiveness of Student Services, Financial Aid and Admissions &amp; Records.</w:t>
      </w:r>
    </w:p>
    <w:p w14:paraId="0510BFD2" w14:textId="3780C29C" w:rsidR="00875296" w:rsidRPr="00875296" w:rsidRDefault="00875296" w:rsidP="00875296">
      <w:pPr>
        <w:spacing w:after="200" w:line="276" w:lineRule="auto"/>
      </w:pPr>
      <w:r w:rsidRPr="00875296">
        <w:t xml:space="preserve">The Learning Resource Center (LRC) at Reedley College uses the </w:t>
      </w:r>
      <w:r w:rsidR="0017315E">
        <w:t xml:space="preserve">OCLC </w:t>
      </w:r>
      <w:r w:rsidRPr="00875296">
        <w:t xml:space="preserve">system to track all </w:t>
      </w:r>
      <w:r w:rsidR="00246BE8">
        <w:t xml:space="preserve">library </w:t>
      </w:r>
      <w:r w:rsidRPr="00875296">
        <w:t xml:space="preserve">books and materials throughout the district.  The collection can be queried using dedicated PCs which provide catalog functionality.  Numerous </w:t>
      </w:r>
      <w:r w:rsidR="0017315E">
        <w:t xml:space="preserve">web site </w:t>
      </w:r>
      <w:r w:rsidRPr="00875296">
        <w:t xml:space="preserve">links provide connections to on-line research databases to which the school has license, and these may be queried by currently-enrolled students.  The LRC uses the </w:t>
      </w:r>
      <w:r w:rsidR="003676ED">
        <w:t xml:space="preserve">Tiger </w:t>
      </w:r>
      <w:r w:rsidRPr="00875296">
        <w:t xml:space="preserve">One-Card system to convert dollars into printing credits for use within the </w:t>
      </w:r>
      <w:r w:rsidR="00195C91">
        <w:t xml:space="preserve">Library </w:t>
      </w:r>
      <w:r w:rsidRPr="00875296">
        <w:t>Open</w:t>
      </w:r>
      <w:r w:rsidR="00195C91">
        <w:t xml:space="preserve"> </w:t>
      </w:r>
      <w:r w:rsidR="00F466B1">
        <w:t>Computer</w:t>
      </w:r>
      <w:r w:rsidRPr="00875296">
        <w:t xml:space="preserve"> Lab</w:t>
      </w:r>
      <w:r w:rsidR="003676ED">
        <w:t xml:space="preserve"> and for the copy machines</w:t>
      </w:r>
      <w:r w:rsidRPr="00875296">
        <w:t>.  The card also serves as the student body card</w:t>
      </w:r>
      <w:r w:rsidR="00195C91">
        <w:t>, door</w:t>
      </w:r>
      <w:r w:rsidR="003676ED">
        <w:t xml:space="preserve"> entry card for the Residence Hall and</w:t>
      </w:r>
      <w:r w:rsidRPr="00875296">
        <w:t xml:space="preserve"> can</w:t>
      </w:r>
      <w:r w:rsidR="003676ED">
        <w:t xml:space="preserve"> also</w:t>
      </w:r>
      <w:r w:rsidRPr="00875296">
        <w:t xml:space="preserve"> be used</w:t>
      </w:r>
      <w:r w:rsidR="003676ED">
        <w:t xml:space="preserve"> in</w:t>
      </w:r>
      <w:r w:rsidRPr="00875296">
        <w:t xml:space="preserve"> the cafeteria.</w:t>
      </w:r>
    </w:p>
    <w:p w14:paraId="5E31645C" w14:textId="51F63461" w:rsidR="00875296" w:rsidRPr="00875296" w:rsidRDefault="00875296" w:rsidP="00875296">
      <w:pPr>
        <w:spacing w:after="200" w:line="276" w:lineRule="auto"/>
      </w:pPr>
      <w:r w:rsidRPr="00875296">
        <w:lastRenderedPageBreak/>
        <w:t xml:space="preserve">The district video conferencing system is used by committees and cross functional groups to include staff located </w:t>
      </w:r>
      <w:r w:rsidR="00195C91">
        <w:t>at distant</w:t>
      </w:r>
      <w:r w:rsidRPr="00875296">
        <w:t xml:space="preserve"> campuses in meetings.  The system also has the ability for linking into the CENIC video conferencing system for statewide conferences, seminars and other meetings.  The system allows for </w:t>
      </w:r>
      <w:r w:rsidR="0017315E">
        <w:t>several simultaneous conference rooms</w:t>
      </w:r>
      <w:r w:rsidRPr="00875296">
        <w:t xml:space="preserve"> to be connected at once.</w:t>
      </w:r>
    </w:p>
    <w:p w14:paraId="27E409D8" w14:textId="762551C0" w:rsidR="00875296" w:rsidRPr="00FE4351" w:rsidRDefault="00875296" w:rsidP="00875296">
      <w:pPr>
        <w:spacing w:after="200" w:line="276" w:lineRule="auto"/>
        <w:rPr>
          <w:b/>
          <w:i/>
          <w:u w:val="single"/>
        </w:rPr>
      </w:pPr>
      <w:r w:rsidRPr="00875296">
        <w:t xml:space="preserve">Student Services relies on technology for data exchange and to provide many services.  Web-based systems are used for enrollment, registration, and data exchange.  The computers used by staff and students need to be kept up to date and secure.  </w:t>
      </w:r>
      <w:r w:rsidR="00440965">
        <w:t>Some</w:t>
      </w:r>
      <w:r w:rsidRPr="00440965">
        <w:t xml:space="preserve"> work tasks would benefit from additional automation, for data exchanges</w:t>
      </w:r>
      <w:r w:rsidR="00440965">
        <w:t xml:space="preserve"> and for document handling. </w:t>
      </w:r>
    </w:p>
    <w:p w14:paraId="725A76F0" w14:textId="29A86E82" w:rsidR="00875296" w:rsidRPr="00875296" w:rsidRDefault="00875296" w:rsidP="00875296">
      <w:pPr>
        <w:spacing w:after="200" w:line="276" w:lineRule="auto"/>
      </w:pPr>
      <w:r w:rsidRPr="00875296">
        <w:t xml:space="preserve">Detailed tactics will be created and proposed by departments, divisions and work units during the Program Review process.  After review and </w:t>
      </w:r>
      <w:r w:rsidR="00F466B1" w:rsidRPr="00875296">
        <w:t>prioritization,</w:t>
      </w:r>
      <w:r w:rsidRPr="00875296">
        <w:t xml:space="preserve"> the most beneficial projects will be matched to fundi</w:t>
      </w:r>
      <w:r w:rsidR="00F466B1">
        <w:t>ng sources.</w:t>
      </w:r>
    </w:p>
    <w:p w14:paraId="1391BC5E" w14:textId="297B2E01" w:rsidR="00195C91" w:rsidRDefault="00195C91">
      <w:pPr>
        <w:spacing w:after="200" w:line="276" w:lineRule="auto"/>
        <w:rPr>
          <w:rFonts w:ascii="Verdana" w:hAnsi="Verdana"/>
          <w:b/>
          <w:sz w:val="28"/>
        </w:rPr>
      </w:pPr>
      <w:r>
        <w:rPr>
          <w:rFonts w:ascii="Verdana" w:hAnsi="Verdana"/>
          <w:b/>
          <w:sz w:val="28"/>
        </w:rPr>
        <w:br w:type="page"/>
      </w:r>
    </w:p>
    <w:p w14:paraId="4CE4C7CF" w14:textId="42953EE3" w:rsidR="00C84EC4" w:rsidRDefault="00C84EC4">
      <w:pPr>
        <w:spacing w:after="200" w:line="276" w:lineRule="auto"/>
        <w:rPr>
          <w:rFonts w:ascii="Verdana" w:hAnsi="Verdana"/>
          <w:b/>
          <w:sz w:val="28"/>
          <w:szCs w:val="28"/>
        </w:rPr>
      </w:pPr>
    </w:p>
    <w:p w14:paraId="52D77FD7" w14:textId="52B2AAAD" w:rsidR="00E62018" w:rsidRDefault="00214CFE" w:rsidP="001245AB">
      <w:pPr>
        <w:pStyle w:val="ListParagraph"/>
        <w:numPr>
          <w:ilvl w:val="0"/>
          <w:numId w:val="26"/>
        </w:numPr>
        <w:jc w:val="center"/>
        <w:rPr>
          <w:rFonts w:ascii="Verdana" w:hAnsi="Verdana"/>
          <w:b/>
          <w:sz w:val="28"/>
          <w:szCs w:val="28"/>
        </w:rPr>
      </w:pPr>
      <w:r>
        <w:rPr>
          <w:rFonts w:ascii="Verdana" w:hAnsi="Verdana"/>
          <w:b/>
          <w:sz w:val="28"/>
          <w:szCs w:val="28"/>
        </w:rPr>
        <w:t>Identify and Assess</w:t>
      </w:r>
      <w:r w:rsidR="00E62018">
        <w:rPr>
          <w:rFonts w:ascii="Verdana" w:hAnsi="Verdana"/>
          <w:b/>
          <w:sz w:val="28"/>
          <w:szCs w:val="28"/>
        </w:rPr>
        <w:t xml:space="preserve"> Emerging Technology Needs</w:t>
      </w:r>
    </w:p>
    <w:p w14:paraId="30503C5D" w14:textId="6AF00000" w:rsidR="00E62018" w:rsidRDefault="00E62018" w:rsidP="00E62018">
      <w:pPr>
        <w:rPr>
          <w:rFonts w:ascii="Verdana" w:hAnsi="Verdana"/>
          <w:sz w:val="28"/>
          <w:szCs w:val="28"/>
        </w:rPr>
      </w:pPr>
    </w:p>
    <w:p w14:paraId="5C215EBB" w14:textId="1BBB1DC3" w:rsidR="00831845" w:rsidRDefault="00831845" w:rsidP="00D9592F">
      <w:r>
        <w:t xml:space="preserve">Reedley College is </w:t>
      </w:r>
      <w:r w:rsidR="001F344F">
        <w:t>a pilot for</w:t>
      </w:r>
      <w:r w:rsidR="00A95FDA">
        <w:t xml:space="preserve"> </w:t>
      </w:r>
      <w:r w:rsidR="003953A6">
        <w:t xml:space="preserve">the </w:t>
      </w:r>
      <w:r w:rsidR="00A95FDA">
        <w:t>California Community College</w:t>
      </w:r>
      <w:r w:rsidR="001F344F">
        <w:t xml:space="preserve"> </w:t>
      </w:r>
      <w:r w:rsidR="00B14491">
        <w:t>statewide</w:t>
      </w:r>
      <w:r w:rsidR="001F344F">
        <w:t xml:space="preserve"> projects.  Online Education </w:t>
      </w:r>
      <w:r w:rsidR="00B14491">
        <w:t>Initiative</w:t>
      </w:r>
      <w:r w:rsidR="001F344F">
        <w:t xml:space="preserve"> (OEI), Educational Planning Initiative (EPI) and Common Assessment Initiative (CAI).</w:t>
      </w:r>
    </w:p>
    <w:p w14:paraId="160A587F" w14:textId="1E3729CB" w:rsidR="00831845" w:rsidRPr="00925FD8" w:rsidRDefault="00096C2B" w:rsidP="00D9592F">
      <w:r>
        <w:t xml:space="preserve">Online </w:t>
      </w:r>
      <w:r w:rsidR="006E4EC6">
        <w:t>Education</w:t>
      </w:r>
      <w:r w:rsidR="00775520">
        <w:t xml:space="preserve"> </w:t>
      </w:r>
      <w:r>
        <w:t>Initiative</w:t>
      </w:r>
      <w:r w:rsidR="00BC152E">
        <w:t xml:space="preserve"> (OEI)</w:t>
      </w:r>
      <w:r>
        <w:t xml:space="preserve"> </w:t>
      </w:r>
      <w:r w:rsidR="001F344F">
        <w:t xml:space="preserve">has </w:t>
      </w:r>
      <w:r w:rsidR="00A95FDA">
        <w:t>three</w:t>
      </w:r>
      <w:r w:rsidR="001F344F">
        <w:t xml:space="preserve"> projects </w:t>
      </w:r>
      <w:r w:rsidR="00A95FDA">
        <w:t xml:space="preserve">a student portal, </w:t>
      </w:r>
      <w:r w:rsidR="001F344F">
        <w:t>Canvas a new learning management system</w:t>
      </w:r>
      <w:r w:rsidR="00A95FDA">
        <w:t xml:space="preserve"> and online course exchange</w:t>
      </w:r>
      <w:r w:rsidR="001F344F">
        <w:t>.</w:t>
      </w:r>
      <w:r w:rsidR="00A95FDA">
        <w:t xml:space="preserve">  The student portal will allow a prospective student a single interface to enroll in any California Community College.  Canvas will provide an improved learning management system over the current Blackboard.</w:t>
      </w:r>
      <w:r w:rsidR="00214CFE">
        <w:t xml:space="preserve">  The Online Course E</w:t>
      </w:r>
      <w:r w:rsidR="001F344F">
        <w:t>xchange proje</w:t>
      </w:r>
      <w:r w:rsidR="00B14491">
        <w:t>ct will allow students to</w:t>
      </w:r>
      <w:r w:rsidR="001F344F">
        <w:t xml:space="preserve"> attend online courses at other institutions.  Educational Planning Initiative has three major projects </w:t>
      </w:r>
      <w:r w:rsidR="00A95FDA">
        <w:t>Hobson’s Online D</w:t>
      </w:r>
      <w:r w:rsidR="001F344F">
        <w:t>e</w:t>
      </w:r>
      <w:r w:rsidR="00A95FDA">
        <w:t>gree Planner, Early A</w:t>
      </w:r>
      <w:r w:rsidR="001F344F">
        <w:t>lert and Connect.</w:t>
      </w:r>
      <w:r w:rsidR="00A95FDA">
        <w:t xml:space="preserve">  Online Degree Planner provides a framework for a student educational plan.  Early Alert allows instructors to identify students that need assistance.  Connect is an online appointment scheduling and case management system that Student Services to provide timely and effective support to the students.</w:t>
      </w:r>
      <w:r w:rsidR="001F344F">
        <w:t xml:space="preserve">  </w:t>
      </w:r>
      <w:r w:rsidR="00214CFE">
        <w:t>Re</w:t>
      </w:r>
      <w:r>
        <w:t xml:space="preserve">edley College is </w:t>
      </w:r>
      <w:r w:rsidR="00775520">
        <w:t>participat</w:t>
      </w:r>
      <w:r w:rsidR="004F070A">
        <w:t>ing</w:t>
      </w:r>
      <w:r>
        <w:t xml:space="preserve"> the </w:t>
      </w:r>
      <w:r w:rsidR="00D9592F">
        <w:t>implementation</w:t>
      </w:r>
      <w:r>
        <w:t xml:space="preserve"> of</w:t>
      </w:r>
      <w:r w:rsidR="00925FD8" w:rsidRPr="00925FD8">
        <w:t xml:space="preserve"> </w:t>
      </w:r>
      <w:r w:rsidR="004F070A">
        <w:t xml:space="preserve">Online counseling, expanding online course offering and </w:t>
      </w:r>
      <w:r w:rsidR="00BC152E">
        <w:t xml:space="preserve">developing a </w:t>
      </w:r>
      <w:r w:rsidR="00925FD8" w:rsidRPr="00925FD8">
        <w:t xml:space="preserve">common student </w:t>
      </w:r>
      <w:r w:rsidR="00BC152E">
        <w:t>web-</w:t>
      </w:r>
      <w:r w:rsidR="004F070A">
        <w:t>p</w:t>
      </w:r>
      <w:r w:rsidR="00925FD8" w:rsidRPr="00925FD8">
        <w:t>ortal</w:t>
      </w:r>
      <w:r>
        <w:t>.</w:t>
      </w:r>
      <w:r w:rsidR="00925FD8" w:rsidRPr="00925FD8">
        <w:t xml:space="preserve">  The</w:t>
      </w:r>
      <w:r w:rsidR="00BC152E">
        <w:t xml:space="preserve"> web-</w:t>
      </w:r>
      <w:r w:rsidR="00925FD8" w:rsidRPr="00925FD8">
        <w:t xml:space="preserve">portal will minimize confusion on how to sign up for classes, access to the </w:t>
      </w:r>
      <w:r>
        <w:t>Canvas</w:t>
      </w:r>
      <w:r w:rsidR="00BC152E">
        <w:t xml:space="preserve"> Learning S</w:t>
      </w:r>
      <w:r w:rsidR="00925FD8" w:rsidRPr="00925FD8">
        <w:t>ystem</w:t>
      </w:r>
      <w:r>
        <w:t>s</w:t>
      </w:r>
      <w:r w:rsidR="00BC152E">
        <w:t xml:space="preserve"> and all other online services</w:t>
      </w:r>
      <w:r w:rsidR="00925FD8" w:rsidRPr="00925FD8">
        <w:t xml:space="preserve">.  The basis of the </w:t>
      </w:r>
      <w:r w:rsidR="00BC152E">
        <w:t>web-</w:t>
      </w:r>
      <w:r w:rsidR="00925FD8" w:rsidRPr="00925FD8">
        <w:t xml:space="preserve">portal is a </w:t>
      </w:r>
      <w:r w:rsidR="00BC152E">
        <w:t>“</w:t>
      </w:r>
      <w:r w:rsidR="00925FD8" w:rsidRPr="00925FD8">
        <w:t>single sign on</w:t>
      </w:r>
      <w:r w:rsidR="00BC152E">
        <w:t>”</w:t>
      </w:r>
      <w:r w:rsidR="00925FD8" w:rsidRPr="00925FD8">
        <w:t>, where one userid/password gives you access to all of the student’s applications</w:t>
      </w:r>
      <w:r>
        <w:t>, email and online classroom functions,</w:t>
      </w:r>
      <w:r w:rsidR="00925FD8" w:rsidRPr="00925FD8">
        <w:t xml:space="preserve"> from one </w:t>
      </w:r>
      <w:r>
        <w:t>portal-login</w:t>
      </w:r>
      <w:r w:rsidR="00925FD8" w:rsidRPr="00925FD8">
        <w:t>.</w:t>
      </w:r>
      <w:r w:rsidR="00C056A8">
        <w:t xml:space="preserve">  More information </w:t>
      </w:r>
      <w:r w:rsidR="00B14491">
        <w:t xml:space="preserve">is located online, </w:t>
      </w:r>
      <w:r w:rsidR="00C056A8">
        <w:t xml:space="preserve"> </w:t>
      </w:r>
      <w:hyperlink r:id="rId19" w:history="1">
        <w:r w:rsidR="00C056A8" w:rsidRPr="000B3AC0">
          <w:rPr>
            <w:rStyle w:val="Hyperlink"/>
          </w:rPr>
          <w:t>http://ccconlineed.org/about-the-oei/</w:t>
        </w:r>
      </w:hyperlink>
      <w:r w:rsidR="00C056A8">
        <w:t xml:space="preserve"> .</w:t>
      </w:r>
    </w:p>
    <w:p w14:paraId="33145867" w14:textId="77777777" w:rsidR="00925FD8" w:rsidRPr="00925FD8" w:rsidRDefault="00925FD8" w:rsidP="00925FD8"/>
    <w:p w14:paraId="2E902FCD" w14:textId="01A19328" w:rsidR="00925FD8" w:rsidRPr="00925FD8" w:rsidRDefault="00925FD8" w:rsidP="00925FD8">
      <w:r w:rsidRPr="00925FD8">
        <w:t xml:space="preserve">Distance education has changed from </w:t>
      </w:r>
      <w:r w:rsidR="00A831F2">
        <w:t xml:space="preserve">the </w:t>
      </w:r>
      <w:r w:rsidRPr="00925FD8">
        <w:t>simple concept of video conferencing to multiple locations</w:t>
      </w:r>
      <w:r w:rsidR="00A831F2">
        <w:t>.</w:t>
      </w:r>
      <w:r w:rsidRPr="00925FD8">
        <w:t xml:space="preserve">  Online classes are now the major focus of distance education.  We have implemented </w:t>
      </w:r>
      <w:r w:rsidR="00A831F2">
        <w:t>Canvas</w:t>
      </w:r>
      <w:r w:rsidRPr="00925FD8">
        <w:t>, and other online</w:t>
      </w:r>
      <w:r w:rsidR="00BC152E">
        <w:t xml:space="preserve"> software</w:t>
      </w:r>
      <w:r w:rsidRPr="00925FD8">
        <w:t xml:space="preserve"> components which help in achieving </w:t>
      </w:r>
      <w:r w:rsidRPr="00925FD8">
        <w:lastRenderedPageBreak/>
        <w:t xml:space="preserve">success for online and traditional face to face classes.  How we incorporate new technologies will be the challenge in improving the success of online instruction.  Support from the Distance Education committee will be crucial in identifying and implementing new </w:t>
      </w:r>
      <w:r w:rsidR="00A831F2">
        <w:t>strategies</w:t>
      </w:r>
      <w:r w:rsidRPr="00925FD8">
        <w:t xml:space="preserve">.  How we implement new technology into the traditional classrooms provides another great opportunity to improve student learning.  </w:t>
      </w:r>
    </w:p>
    <w:p w14:paraId="6C8690C7" w14:textId="77777777" w:rsidR="00925FD8" w:rsidRPr="00925FD8" w:rsidRDefault="00925FD8" w:rsidP="00925FD8"/>
    <w:p w14:paraId="016D232C" w14:textId="4C74FDC6" w:rsidR="00925FD8" w:rsidRPr="00925FD8" w:rsidRDefault="00925FD8" w:rsidP="00925FD8">
      <w:r w:rsidRPr="00925FD8">
        <w:t xml:space="preserve">Eliminating barriers for students with physical, financial or </w:t>
      </w:r>
      <w:r w:rsidR="00331642">
        <w:t xml:space="preserve">network </w:t>
      </w:r>
      <w:r w:rsidRPr="00925FD8">
        <w:t xml:space="preserve">access issues are always a challenge when introducing technology.  Live captioning for online classes are being </w:t>
      </w:r>
      <w:r w:rsidR="00331642">
        <w:t>used</w:t>
      </w:r>
      <w:r w:rsidR="00331642" w:rsidRPr="00925FD8">
        <w:t xml:space="preserve"> </w:t>
      </w:r>
      <w:r w:rsidRPr="00925FD8">
        <w:t xml:space="preserve">to assist students </w:t>
      </w:r>
      <w:r w:rsidR="00331642">
        <w:t xml:space="preserve">who face </w:t>
      </w:r>
      <w:r w:rsidRPr="00925FD8">
        <w:t>challenges</w:t>
      </w:r>
      <w:r w:rsidR="00331642">
        <w:t xml:space="preserve"> associated with disabilities</w:t>
      </w:r>
      <w:r w:rsidRPr="00925FD8">
        <w:t xml:space="preserve">.  </w:t>
      </w:r>
    </w:p>
    <w:p w14:paraId="52EB12A5" w14:textId="77777777" w:rsidR="00925FD8" w:rsidRPr="00925FD8" w:rsidRDefault="00925FD8" w:rsidP="00925FD8"/>
    <w:p w14:paraId="1F371E9C" w14:textId="694CC23E" w:rsidR="00E62018" w:rsidRPr="00925FD8" w:rsidRDefault="00232161" w:rsidP="00925FD8">
      <w:r>
        <w:t>Budgeting the initial and ongoing finances for continues to be a challenge as</w:t>
      </w:r>
      <w:r w:rsidR="00331642">
        <w:t xml:space="preserve"> choosing which</w:t>
      </w:r>
      <w:r w:rsidR="00925FD8" w:rsidRPr="00925FD8">
        <w:t xml:space="preserve"> technology can be implemented to make us more efficient is </w:t>
      </w:r>
      <w:r w:rsidR="00331642">
        <w:t>critical to success</w:t>
      </w:r>
      <w:r w:rsidR="00925FD8" w:rsidRPr="00925FD8">
        <w:t xml:space="preserve">.  </w:t>
      </w:r>
    </w:p>
    <w:p w14:paraId="209DFD5F" w14:textId="77777777" w:rsidR="00E62018" w:rsidRDefault="00E62018" w:rsidP="00E62018">
      <w:pPr>
        <w:rPr>
          <w:rFonts w:ascii="Verdana" w:hAnsi="Verdana"/>
          <w:sz w:val="28"/>
          <w:szCs w:val="28"/>
        </w:rPr>
      </w:pPr>
    </w:p>
    <w:p w14:paraId="61B20FDE" w14:textId="20CDBA50" w:rsidR="00A7005B" w:rsidRDefault="00A7005B" w:rsidP="00793CBC">
      <w:pPr>
        <w:spacing w:after="200" w:line="276" w:lineRule="auto"/>
        <w:jc w:val="center"/>
        <w:rPr>
          <w:rFonts w:eastAsia="PMingLiU"/>
          <w:b/>
          <w:sz w:val="28"/>
          <w:szCs w:val="28"/>
        </w:rPr>
      </w:pPr>
    </w:p>
    <w:p w14:paraId="0F715593" w14:textId="6C78F3B6" w:rsidR="00E90DBF" w:rsidRDefault="00E90DBF" w:rsidP="00793CBC">
      <w:pPr>
        <w:spacing w:after="200" w:line="276" w:lineRule="auto"/>
        <w:jc w:val="center"/>
        <w:rPr>
          <w:rFonts w:eastAsia="PMingLiU"/>
          <w:b/>
          <w:sz w:val="28"/>
          <w:szCs w:val="28"/>
        </w:rPr>
      </w:pPr>
    </w:p>
    <w:p w14:paraId="772A6B99" w14:textId="57EB51E9" w:rsidR="00E90DBF" w:rsidRDefault="00E90DBF" w:rsidP="00793CBC">
      <w:pPr>
        <w:spacing w:after="200" w:line="276" w:lineRule="auto"/>
        <w:jc w:val="center"/>
        <w:rPr>
          <w:rFonts w:eastAsia="PMingLiU"/>
          <w:b/>
          <w:sz w:val="28"/>
          <w:szCs w:val="28"/>
        </w:rPr>
      </w:pPr>
    </w:p>
    <w:p w14:paraId="79B2433D" w14:textId="77777777" w:rsidR="00E90DBF" w:rsidRPr="00793CBC" w:rsidRDefault="00E90DBF" w:rsidP="00793CBC">
      <w:pPr>
        <w:spacing w:after="200" w:line="276" w:lineRule="auto"/>
        <w:jc w:val="center"/>
        <w:rPr>
          <w:rFonts w:eastAsia="PMingLiU"/>
          <w:b/>
          <w:sz w:val="28"/>
          <w:szCs w:val="28"/>
        </w:rPr>
      </w:pPr>
    </w:p>
    <w:p w14:paraId="0717A606" w14:textId="77777777" w:rsidR="00410D71" w:rsidRPr="005527B5" w:rsidRDefault="00410D71" w:rsidP="001245AB">
      <w:pPr>
        <w:pStyle w:val="ListParagraph"/>
        <w:numPr>
          <w:ilvl w:val="0"/>
          <w:numId w:val="26"/>
        </w:numPr>
        <w:spacing w:after="200" w:line="276" w:lineRule="auto"/>
        <w:jc w:val="center"/>
        <w:rPr>
          <w:rFonts w:ascii="Verdana" w:eastAsia="PMingLiU" w:hAnsi="Verdana"/>
          <w:b/>
          <w:sz w:val="28"/>
          <w:szCs w:val="28"/>
        </w:rPr>
      </w:pPr>
      <w:r w:rsidRPr="005527B5">
        <w:rPr>
          <w:rFonts w:ascii="Verdana" w:eastAsia="PMingLiU" w:hAnsi="Verdana"/>
          <w:b/>
          <w:sz w:val="28"/>
          <w:szCs w:val="28"/>
        </w:rPr>
        <w:t>Trends</w:t>
      </w:r>
    </w:p>
    <w:p w14:paraId="3148D6A6" w14:textId="77777777" w:rsidR="00BE384D" w:rsidRDefault="00BE384D" w:rsidP="000D24F0">
      <w:pPr>
        <w:pStyle w:val="ListParagraph"/>
        <w:rPr>
          <w:rFonts w:eastAsia="PMingLiU"/>
          <w:b/>
          <w:sz w:val="28"/>
          <w:szCs w:val="28"/>
        </w:rPr>
      </w:pPr>
    </w:p>
    <w:p w14:paraId="525F670F" w14:textId="5E67995F" w:rsidR="00BE384D" w:rsidRDefault="009F2668" w:rsidP="000D24F0">
      <w:pPr>
        <w:pStyle w:val="ListParagraph"/>
        <w:rPr>
          <w:rFonts w:eastAsia="PMingLiU"/>
          <w:b/>
          <w:sz w:val="28"/>
          <w:szCs w:val="28"/>
        </w:rPr>
      </w:pPr>
      <w:r>
        <w:rPr>
          <w:rFonts w:eastAsia="PMingLiU"/>
          <w:b/>
          <w:sz w:val="28"/>
          <w:szCs w:val="28"/>
        </w:rPr>
        <w:t xml:space="preserve">Trends driving the need for </w:t>
      </w:r>
      <w:r w:rsidR="00F91C50">
        <w:rPr>
          <w:rFonts w:eastAsia="PMingLiU"/>
          <w:b/>
          <w:sz w:val="28"/>
          <w:szCs w:val="28"/>
        </w:rPr>
        <w:t>high-speed</w:t>
      </w:r>
      <w:r w:rsidR="00BE384D">
        <w:rPr>
          <w:rFonts w:eastAsia="PMingLiU"/>
          <w:b/>
          <w:sz w:val="28"/>
          <w:szCs w:val="28"/>
        </w:rPr>
        <w:t xml:space="preserve"> broadband connection</w:t>
      </w:r>
    </w:p>
    <w:p w14:paraId="3101929A" w14:textId="77777777" w:rsidR="00BE384D" w:rsidRDefault="00BE384D" w:rsidP="000D24F0">
      <w:pPr>
        <w:pStyle w:val="ListParagraph"/>
        <w:rPr>
          <w:rFonts w:eastAsia="PMingLiU"/>
          <w:b/>
          <w:sz w:val="28"/>
          <w:szCs w:val="28"/>
        </w:rPr>
      </w:pPr>
    </w:p>
    <w:p w14:paraId="2461E3DB" w14:textId="77777777" w:rsidR="001167B4" w:rsidRPr="00807605" w:rsidRDefault="001167B4" w:rsidP="000D24F0">
      <w:pPr>
        <w:pStyle w:val="ListParagraph"/>
        <w:rPr>
          <w:rFonts w:eastAsia="PMingLiU"/>
        </w:rPr>
      </w:pPr>
      <w:r w:rsidRPr="00807605">
        <w:rPr>
          <w:rFonts w:eastAsia="PMingLiU"/>
        </w:rPr>
        <w:t xml:space="preserve">Due to the increase in online class content, e-Readers, smartphones, tablets and laptops, teaching and learning is no longer limited to a particular location.  Out of school learning is now a very large </w:t>
      </w:r>
      <w:r w:rsidR="00EC1652" w:rsidRPr="00807605">
        <w:rPr>
          <w:rFonts w:eastAsia="PMingLiU"/>
        </w:rPr>
        <w:t>component</w:t>
      </w:r>
      <w:r w:rsidRPr="00807605">
        <w:rPr>
          <w:rFonts w:eastAsia="PMingLiU"/>
        </w:rPr>
        <w:t xml:space="preserve"> </w:t>
      </w:r>
      <w:r w:rsidR="00EC1652" w:rsidRPr="00807605">
        <w:rPr>
          <w:rFonts w:eastAsia="PMingLiU"/>
        </w:rPr>
        <w:t xml:space="preserve">of digital based learning. Always on, fast WAN is essential for online curricular resources and web based </w:t>
      </w:r>
      <w:r w:rsidR="00EC1652" w:rsidRPr="00807605">
        <w:rPr>
          <w:rFonts w:eastAsia="PMingLiU"/>
        </w:rPr>
        <w:lastRenderedPageBreak/>
        <w:t>collaboration</w:t>
      </w:r>
      <w:r w:rsidR="00CC25EA" w:rsidRPr="00807605">
        <w:rPr>
          <w:rFonts w:eastAsia="PMingLiU"/>
        </w:rPr>
        <w:t xml:space="preserve"> and video streaming</w:t>
      </w:r>
      <w:r w:rsidR="00EC1652" w:rsidRPr="00807605">
        <w:rPr>
          <w:rFonts w:eastAsia="PMingLiU"/>
        </w:rPr>
        <w:t xml:space="preserve">.  </w:t>
      </w:r>
      <w:r w:rsidR="00400CE5" w:rsidRPr="00807605">
        <w:rPr>
          <w:rFonts w:eastAsia="PMingLiU"/>
        </w:rPr>
        <w:t xml:space="preserve">Teachers seem to prefer online professional development and the number of Teachers using online resources for professional development is growing rapidly and enabling anywhere-anytime collaboration.  </w:t>
      </w:r>
    </w:p>
    <w:p w14:paraId="5A6F0E17" w14:textId="77777777" w:rsidR="00EC1652" w:rsidRPr="00807605" w:rsidRDefault="00EC1652" w:rsidP="000D24F0">
      <w:pPr>
        <w:pStyle w:val="ListParagraph"/>
        <w:rPr>
          <w:rFonts w:eastAsia="PMingLiU"/>
        </w:rPr>
      </w:pPr>
    </w:p>
    <w:p w14:paraId="717C77C5" w14:textId="6DA5514C" w:rsidR="00BE384D" w:rsidRPr="00A010EB" w:rsidRDefault="00BE384D" w:rsidP="000D24F0">
      <w:pPr>
        <w:pStyle w:val="ListParagraph"/>
        <w:rPr>
          <w:rFonts w:eastAsia="PMingLiU"/>
        </w:rPr>
      </w:pPr>
      <w:r w:rsidRPr="00807605">
        <w:rPr>
          <w:rFonts w:eastAsia="PMingLiU"/>
        </w:rPr>
        <w:t>In a 2012 market study, the Telecommunications Industry Association (TIA) found that smartphones, tablets, cloud services, and digital video are already “</w:t>
      </w:r>
      <w:r w:rsidR="00083B77" w:rsidRPr="00807605">
        <w:rPr>
          <w:rFonts w:eastAsia="PMingLiU"/>
        </w:rPr>
        <w:t>placing unprecedented</w:t>
      </w:r>
      <w:r w:rsidRPr="00807605">
        <w:rPr>
          <w:rFonts w:eastAsia="PMingLiU"/>
        </w:rPr>
        <w:t xml:space="preserve"> demands on the broadband network.”  TIA concluded that “global internet traffic will quadruple by 2015, and in the </w:t>
      </w:r>
      <w:r w:rsidR="009F2668">
        <w:rPr>
          <w:rFonts w:eastAsia="PMingLiU"/>
        </w:rPr>
        <w:t>following</w:t>
      </w:r>
      <w:r w:rsidRPr="00807605">
        <w:rPr>
          <w:rFonts w:eastAsia="PMingLiU"/>
        </w:rPr>
        <w:t xml:space="preserve"> five years, mobile broadband usage will be 35 time what it is now.”</w:t>
      </w:r>
      <w:r w:rsidR="001167B4" w:rsidRPr="00807605">
        <w:rPr>
          <w:rFonts w:eastAsia="PMingLiU"/>
          <w:b/>
        </w:rPr>
        <w:t xml:space="preserve"> </w:t>
      </w:r>
      <w:sdt>
        <w:sdtPr>
          <w:rPr>
            <w:rFonts w:eastAsia="PMingLiU"/>
            <w:b/>
          </w:rPr>
          <w:id w:val="-1025017920"/>
          <w:citation/>
        </w:sdtPr>
        <w:sdtEndPr/>
        <w:sdtContent>
          <w:r w:rsidR="001167B4" w:rsidRPr="00807605">
            <w:rPr>
              <w:rFonts w:eastAsia="PMingLiU"/>
              <w:b/>
            </w:rPr>
            <w:fldChar w:fldCharType="begin"/>
          </w:r>
          <w:r w:rsidR="001167B4" w:rsidRPr="00807605">
            <w:rPr>
              <w:rFonts w:eastAsia="PMingLiU"/>
              <w:b/>
            </w:rPr>
            <w:instrText xml:space="preserve"> CITATION The \l 1033 </w:instrText>
          </w:r>
          <w:r w:rsidR="001167B4" w:rsidRPr="00807605">
            <w:rPr>
              <w:rFonts w:eastAsia="PMingLiU"/>
              <w:b/>
            </w:rPr>
            <w:fldChar w:fldCharType="separate"/>
          </w:r>
          <w:r w:rsidR="001167B4" w:rsidRPr="00807605">
            <w:rPr>
              <w:rFonts w:eastAsia="PMingLiU"/>
              <w:noProof/>
            </w:rPr>
            <w:t>(The Broadband Inperative: Recommendations to Address K-12 Education Infastructure Needs)</w:t>
          </w:r>
          <w:r w:rsidR="001167B4" w:rsidRPr="00807605">
            <w:rPr>
              <w:rFonts w:eastAsia="PMingLiU"/>
              <w:b/>
            </w:rPr>
            <w:fldChar w:fldCharType="end"/>
          </w:r>
        </w:sdtContent>
      </w:sdt>
      <w:r w:rsidR="00EC1652" w:rsidRPr="00807605">
        <w:rPr>
          <w:rFonts w:eastAsia="PMingLiU"/>
          <w:b/>
        </w:rPr>
        <w:t xml:space="preserve">  </w:t>
      </w:r>
      <w:r w:rsidR="00A010EB">
        <w:rPr>
          <w:rFonts w:eastAsia="PMingLiU"/>
        </w:rPr>
        <w:t>This predication has proven correct.</w:t>
      </w:r>
    </w:p>
    <w:p w14:paraId="60F03409" w14:textId="77777777" w:rsidR="00B100F1" w:rsidRDefault="00B100F1" w:rsidP="000D24F0">
      <w:pPr>
        <w:pStyle w:val="ListParagraph"/>
        <w:rPr>
          <w:rFonts w:eastAsia="PMingLiU"/>
          <w:b/>
          <w:sz w:val="28"/>
          <w:szCs w:val="28"/>
        </w:rPr>
      </w:pPr>
    </w:p>
    <w:p w14:paraId="448A4DD5" w14:textId="77777777" w:rsidR="00B100F1" w:rsidRDefault="00B100F1" w:rsidP="000D24F0">
      <w:pPr>
        <w:pStyle w:val="ListParagraph"/>
        <w:rPr>
          <w:rFonts w:eastAsia="PMingLiU"/>
          <w:b/>
          <w:sz w:val="28"/>
          <w:szCs w:val="28"/>
        </w:rPr>
      </w:pPr>
    </w:p>
    <w:p w14:paraId="376830B7" w14:textId="5C445554" w:rsidR="00BE384D" w:rsidRDefault="007A5261" w:rsidP="000D24F0">
      <w:pPr>
        <w:pStyle w:val="ListParagraph"/>
        <w:rPr>
          <w:rFonts w:eastAsia="PMingLiU"/>
          <w:b/>
          <w:sz w:val="28"/>
          <w:szCs w:val="28"/>
        </w:rPr>
      </w:pPr>
      <w:r>
        <w:rPr>
          <w:rFonts w:eastAsia="PMingLiU"/>
          <w:b/>
          <w:sz w:val="28"/>
          <w:szCs w:val="28"/>
        </w:rPr>
        <w:t>Mobile Devices</w:t>
      </w:r>
    </w:p>
    <w:p w14:paraId="3321B592" w14:textId="77777777" w:rsidR="007A5261" w:rsidRDefault="007A5261" w:rsidP="000D24F0">
      <w:pPr>
        <w:pStyle w:val="ListParagraph"/>
        <w:rPr>
          <w:rFonts w:eastAsia="PMingLiU"/>
          <w:b/>
          <w:sz w:val="28"/>
          <w:szCs w:val="28"/>
        </w:rPr>
      </w:pPr>
    </w:p>
    <w:p w14:paraId="2F3F7AC1" w14:textId="1B87CCFC" w:rsidR="00BE384D" w:rsidRDefault="007A5261" w:rsidP="00585FDD">
      <w:pPr>
        <w:autoSpaceDE w:val="0"/>
        <w:autoSpaceDN w:val="0"/>
        <w:adjustRightInd w:val="0"/>
        <w:ind w:left="720"/>
        <w:rPr>
          <w:rFonts w:eastAsia="PMingLiU"/>
        </w:rPr>
      </w:pPr>
      <w:r w:rsidRPr="007A5261">
        <w:rPr>
          <w:rFonts w:eastAsiaTheme="minorHAnsi"/>
        </w:rPr>
        <w:t>The devices</w:t>
      </w:r>
      <w:r>
        <w:rPr>
          <w:rFonts w:eastAsiaTheme="minorHAnsi"/>
        </w:rPr>
        <w:t xml:space="preserve"> to be</w:t>
      </w:r>
      <w:r w:rsidRPr="007A5261">
        <w:rPr>
          <w:rFonts w:eastAsiaTheme="minorHAnsi"/>
        </w:rPr>
        <w:t xml:space="preserve"> support</w:t>
      </w:r>
      <w:r>
        <w:rPr>
          <w:rFonts w:eastAsiaTheme="minorHAnsi"/>
        </w:rPr>
        <w:t>ed maybe largely dictated by</w:t>
      </w:r>
      <w:r w:rsidRPr="007A5261">
        <w:rPr>
          <w:rFonts w:eastAsiaTheme="minorHAnsi"/>
        </w:rPr>
        <w:t xml:space="preserve"> </w:t>
      </w:r>
      <w:r>
        <w:rPr>
          <w:rFonts w:eastAsiaTheme="minorHAnsi"/>
        </w:rPr>
        <w:t xml:space="preserve">curriculum and </w:t>
      </w:r>
      <w:r w:rsidRPr="007A5261">
        <w:rPr>
          <w:rFonts w:eastAsiaTheme="minorHAnsi"/>
        </w:rPr>
        <w:t xml:space="preserve">IT decisions, including whether </w:t>
      </w:r>
      <w:r>
        <w:rPr>
          <w:rFonts w:eastAsiaTheme="minorHAnsi"/>
        </w:rPr>
        <w:t>to</w:t>
      </w:r>
      <w:r w:rsidRPr="007A5261">
        <w:rPr>
          <w:rFonts w:eastAsiaTheme="minorHAnsi"/>
        </w:rPr>
        <w:t xml:space="preserve"> purchase tablet</w:t>
      </w:r>
      <w:r>
        <w:rPr>
          <w:rFonts w:eastAsiaTheme="minorHAnsi"/>
        </w:rPr>
        <w:t xml:space="preserve"> </w:t>
      </w:r>
      <w:r w:rsidRPr="007A5261">
        <w:rPr>
          <w:rFonts w:eastAsiaTheme="minorHAnsi"/>
        </w:rPr>
        <w:t>devices for employees</w:t>
      </w:r>
      <w:r>
        <w:rPr>
          <w:rFonts w:eastAsiaTheme="minorHAnsi"/>
        </w:rPr>
        <w:t xml:space="preserve"> and students</w:t>
      </w:r>
      <w:r w:rsidRPr="007A5261">
        <w:rPr>
          <w:rFonts w:eastAsiaTheme="minorHAnsi"/>
        </w:rPr>
        <w:t xml:space="preserve">, </w:t>
      </w:r>
      <w:r>
        <w:rPr>
          <w:rFonts w:eastAsiaTheme="minorHAnsi"/>
        </w:rPr>
        <w:t>and the</w:t>
      </w:r>
      <w:r w:rsidRPr="007A5261">
        <w:rPr>
          <w:rFonts w:eastAsiaTheme="minorHAnsi"/>
        </w:rPr>
        <w:t xml:space="preserve"> level of support for BYOD.</w:t>
      </w:r>
      <w:r>
        <w:rPr>
          <w:rFonts w:eastAsiaTheme="minorHAnsi"/>
        </w:rPr>
        <w:t xml:space="preserve">  </w:t>
      </w:r>
      <w:r w:rsidR="004C6304">
        <w:rPr>
          <w:rFonts w:eastAsiaTheme="minorHAnsi"/>
        </w:rPr>
        <w:t>Purchase</w:t>
      </w:r>
      <w:r>
        <w:rPr>
          <w:rFonts w:eastAsiaTheme="minorHAnsi"/>
        </w:rPr>
        <w:t xml:space="preserve"> of software for education must </w:t>
      </w:r>
      <w:r w:rsidR="004C6304">
        <w:rPr>
          <w:rFonts w:eastAsiaTheme="minorHAnsi"/>
        </w:rPr>
        <w:t xml:space="preserve">also </w:t>
      </w:r>
      <w:r>
        <w:rPr>
          <w:rFonts w:eastAsiaTheme="minorHAnsi"/>
        </w:rPr>
        <w:t>consider how to provide</w:t>
      </w:r>
      <w:r w:rsidRPr="007A5261">
        <w:rPr>
          <w:rFonts w:eastAsiaTheme="minorHAnsi"/>
        </w:rPr>
        <w:t xml:space="preserve"> content</w:t>
      </w:r>
      <w:r>
        <w:rPr>
          <w:rFonts w:eastAsiaTheme="minorHAnsi"/>
        </w:rPr>
        <w:t xml:space="preserve"> for mobile devices in addition to desktop devices.</w:t>
      </w:r>
      <w:r w:rsidRPr="007A5261">
        <w:rPr>
          <w:rFonts w:eastAsiaTheme="minorHAnsi"/>
        </w:rPr>
        <w:t xml:space="preserve"> </w:t>
      </w:r>
      <w:r>
        <w:rPr>
          <w:rFonts w:eastAsiaTheme="minorHAnsi"/>
        </w:rPr>
        <w:t xml:space="preserve">Publishers will need to </w:t>
      </w:r>
      <w:r w:rsidRPr="007A5261">
        <w:rPr>
          <w:rFonts w:eastAsiaTheme="minorHAnsi"/>
        </w:rPr>
        <w:t xml:space="preserve">“future-proof” their </w:t>
      </w:r>
      <w:r w:rsidR="00A010EB">
        <w:rPr>
          <w:rFonts w:eastAsiaTheme="minorHAnsi"/>
        </w:rPr>
        <w:t>e-learning strategy;</w:t>
      </w:r>
      <w:r w:rsidRPr="007A5261">
        <w:rPr>
          <w:rFonts w:eastAsiaTheme="minorHAnsi"/>
        </w:rPr>
        <w:t xml:space="preserve"> which means</w:t>
      </w:r>
      <w:r>
        <w:rPr>
          <w:rFonts w:eastAsiaTheme="minorHAnsi"/>
        </w:rPr>
        <w:t xml:space="preserve"> </w:t>
      </w:r>
      <w:r w:rsidRPr="007A5261">
        <w:rPr>
          <w:rFonts w:eastAsiaTheme="minorHAnsi"/>
        </w:rPr>
        <w:t>including options for new developments and devices in the</w:t>
      </w:r>
      <w:r>
        <w:rPr>
          <w:rFonts w:eastAsiaTheme="minorHAnsi"/>
        </w:rPr>
        <w:t xml:space="preserve"> </w:t>
      </w:r>
      <w:r w:rsidRPr="007A5261">
        <w:rPr>
          <w:rFonts w:eastAsiaTheme="minorHAnsi"/>
        </w:rPr>
        <w:t>rapidly changing mobile market.</w:t>
      </w:r>
      <w:r>
        <w:rPr>
          <w:rFonts w:eastAsiaTheme="minorHAnsi"/>
        </w:rPr>
        <w:t xml:space="preserve"> </w:t>
      </w:r>
      <w:r w:rsidR="00585FDD">
        <w:rPr>
          <w:rFonts w:eastAsia="PMingLiU"/>
        </w:rPr>
        <w:t xml:space="preserve">Future consideration for mobile devices will </w:t>
      </w:r>
      <w:r w:rsidR="00A010EB">
        <w:rPr>
          <w:rFonts w:eastAsia="PMingLiU"/>
        </w:rPr>
        <w:t>include WiDi,</w:t>
      </w:r>
      <w:r w:rsidR="00585FDD">
        <w:rPr>
          <w:rFonts w:eastAsia="PMingLiU"/>
        </w:rPr>
        <w:t xml:space="preserve"> wireless connection to projectors and/or flat panels in classrooms and event centers, mobile device printing and document sharing.  Enabling a BYOD environment will also require wireless security measures be added to campus network policies.</w:t>
      </w:r>
    </w:p>
    <w:p w14:paraId="31551A5A" w14:textId="77777777" w:rsidR="00585FDD" w:rsidRDefault="00585FDD" w:rsidP="00585FDD">
      <w:pPr>
        <w:autoSpaceDE w:val="0"/>
        <w:autoSpaceDN w:val="0"/>
        <w:adjustRightInd w:val="0"/>
        <w:ind w:left="720"/>
        <w:rPr>
          <w:rFonts w:eastAsia="PMingLiU"/>
        </w:rPr>
      </w:pPr>
    </w:p>
    <w:p w14:paraId="28E0B92D" w14:textId="77777777" w:rsidR="00585FDD" w:rsidRDefault="00585FDD" w:rsidP="00585FDD">
      <w:pPr>
        <w:autoSpaceDE w:val="0"/>
        <w:autoSpaceDN w:val="0"/>
        <w:adjustRightInd w:val="0"/>
        <w:ind w:left="720"/>
        <w:rPr>
          <w:rFonts w:eastAsia="PMingLiU"/>
          <w:b/>
        </w:rPr>
      </w:pPr>
      <w:r>
        <w:rPr>
          <w:rFonts w:eastAsia="PMingLiU"/>
          <w:b/>
        </w:rPr>
        <w:t>District-Wide Integration and Consolidation</w:t>
      </w:r>
    </w:p>
    <w:p w14:paraId="502CBBF4" w14:textId="77777777" w:rsidR="00585FDD" w:rsidRDefault="00585FDD" w:rsidP="00585FDD">
      <w:pPr>
        <w:autoSpaceDE w:val="0"/>
        <w:autoSpaceDN w:val="0"/>
        <w:adjustRightInd w:val="0"/>
        <w:ind w:left="720"/>
        <w:rPr>
          <w:rFonts w:eastAsia="PMingLiU"/>
          <w:b/>
        </w:rPr>
      </w:pPr>
    </w:p>
    <w:p w14:paraId="5F3359DA" w14:textId="2C7A172F" w:rsidR="007C5AE0" w:rsidRDefault="00585FDD" w:rsidP="007C5AE0">
      <w:pPr>
        <w:spacing w:after="200" w:line="276" w:lineRule="auto"/>
        <w:ind w:left="720"/>
        <w:rPr>
          <w:rFonts w:eastAsia="PMingLiU"/>
        </w:rPr>
      </w:pPr>
      <w:r>
        <w:rPr>
          <w:rFonts w:eastAsia="PMingLiU"/>
        </w:rPr>
        <w:lastRenderedPageBreak/>
        <w:t xml:space="preserve">The following </w:t>
      </w:r>
      <w:r w:rsidR="007C5AE0">
        <w:rPr>
          <w:rFonts w:eastAsia="PMingLiU"/>
        </w:rPr>
        <w:t>items</w:t>
      </w:r>
      <w:r>
        <w:rPr>
          <w:rFonts w:eastAsia="PMingLiU"/>
        </w:rPr>
        <w:t xml:space="preserve"> will be subject to new developments and possible integration or consolidation:  </w:t>
      </w:r>
      <w:r w:rsidR="008B47DD" w:rsidRPr="00585FDD">
        <w:rPr>
          <w:rFonts w:eastAsia="PMingLiU"/>
        </w:rPr>
        <w:t>Integrated Help Desk</w:t>
      </w:r>
      <w:r w:rsidR="002D72D1">
        <w:rPr>
          <w:rFonts w:eastAsia="PMingLiU"/>
        </w:rPr>
        <w:t xml:space="preserve"> (in progress)</w:t>
      </w:r>
      <w:r w:rsidR="007C5AE0">
        <w:rPr>
          <w:rFonts w:eastAsia="PMingLiU"/>
        </w:rPr>
        <w:t>, Consolidation of Software/Hardware that has been implemented enterprise wide (ex: SARS), document sharing</w:t>
      </w:r>
      <w:r w:rsidR="004C6304">
        <w:rPr>
          <w:rFonts w:eastAsia="PMingLiU"/>
        </w:rPr>
        <w:t xml:space="preserve"> (ex: Share Point)</w:t>
      </w:r>
      <w:r w:rsidR="001B3427">
        <w:rPr>
          <w:rFonts w:eastAsia="PMingLiU"/>
        </w:rPr>
        <w:t>, R</w:t>
      </w:r>
      <w:r w:rsidR="007C5AE0">
        <w:rPr>
          <w:rFonts w:eastAsia="PMingLiU"/>
        </w:rPr>
        <w:t xml:space="preserve">emote access to documents, Staff/Student </w:t>
      </w:r>
      <w:r w:rsidR="002D72D1">
        <w:rPr>
          <w:rFonts w:eastAsia="PMingLiU"/>
        </w:rPr>
        <w:t>Web-P</w:t>
      </w:r>
      <w:r w:rsidR="007C5AE0">
        <w:rPr>
          <w:rFonts w:eastAsia="PMingLiU"/>
        </w:rPr>
        <w:t>ortals with customizable dashboards, Single sign on for enterprise applications such as Email, We</w:t>
      </w:r>
      <w:r w:rsidR="00633FDF">
        <w:rPr>
          <w:rFonts w:eastAsia="PMingLiU"/>
        </w:rPr>
        <w:t>b Advisor, Help Desk, Canvas/Blackboard</w:t>
      </w:r>
      <w:r w:rsidR="007C5AE0">
        <w:rPr>
          <w:rFonts w:eastAsia="PMingLiU"/>
        </w:rPr>
        <w:t xml:space="preserve">, </w:t>
      </w:r>
      <w:r w:rsidR="009B5475">
        <w:rPr>
          <w:rFonts w:eastAsia="PMingLiU"/>
        </w:rPr>
        <w:t>Document Imaging</w:t>
      </w:r>
      <w:r w:rsidR="00633FDF">
        <w:rPr>
          <w:rFonts w:eastAsia="PMingLiU"/>
        </w:rPr>
        <w:t>(On-Base)</w:t>
      </w:r>
      <w:r w:rsidR="009B5475">
        <w:rPr>
          <w:rFonts w:eastAsia="PMingLiU"/>
        </w:rPr>
        <w:t xml:space="preserve"> </w:t>
      </w:r>
      <w:r w:rsidR="007C5AE0">
        <w:rPr>
          <w:rFonts w:eastAsia="PMingLiU"/>
        </w:rPr>
        <w:t xml:space="preserve">and </w:t>
      </w:r>
      <w:r w:rsidR="00633FDF">
        <w:rPr>
          <w:rFonts w:eastAsia="PMingLiU"/>
        </w:rPr>
        <w:t xml:space="preserve">Ellucian </w:t>
      </w:r>
      <w:r w:rsidR="009B5475">
        <w:rPr>
          <w:rFonts w:eastAsia="PMingLiU"/>
        </w:rPr>
        <w:t>Colleague</w:t>
      </w:r>
      <w:r w:rsidR="007C5AE0">
        <w:rPr>
          <w:rFonts w:eastAsia="PMingLiU"/>
        </w:rPr>
        <w:t>.</w:t>
      </w:r>
    </w:p>
    <w:p w14:paraId="500AF4B5" w14:textId="77777777" w:rsidR="008B47DD" w:rsidRPr="008B47DD" w:rsidRDefault="008B47DD" w:rsidP="008B47DD">
      <w:pPr>
        <w:spacing w:after="200" w:line="276" w:lineRule="auto"/>
        <w:ind w:left="1080"/>
        <w:rPr>
          <w:rFonts w:eastAsia="PMingLiU"/>
          <w:sz w:val="28"/>
          <w:szCs w:val="28"/>
        </w:rPr>
      </w:pPr>
    </w:p>
    <w:p w14:paraId="4F5AAEE7" w14:textId="77777777" w:rsidR="000D24F0" w:rsidRPr="000D24F0" w:rsidRDefault="000D24F0" w:rsidP="000D24F0">
      <w:pPr>
        <w:spacing w:after="200" w:line="276" w:lineRule="auto"/>
        <w:jc w:val="center"/>
        <w:rPr>
          <w:rFonts w:eastAsia="PMingLiU"/>
          <w:b/>
          <w:sz w:val="28"/>
          <w:szCs w:val="28"/>
        </w:rPr>
      </w:pPr>
    </w:p>
    <w:p w14:paraId="64F4A404" w14:textId="77777777" w:rsidR="00AA4A94" w:rsidRDefault="00410D71" w:rsidP="001245AB">
      <w:pPr>
        <w:pStyle w:val="ListParagraph"/>
        <w:numPr>
          <w:ilvl w:val="0"/>
          <w:numId w:val="26"/>
        </w:numPr>
        <w:spacing w:after="200" w:line="276" w:lineRule="auto"/>
        <w:jc w:val="center"/>
        <w:rPr>
          <w:rFonts w:eastAsia="PMingLiU"/>
          <w:b/>
          <w:sz w:val="28"/>
          <w:szCs w:val="28"/>
        </w:rPr>
      </w:pPr>
      <w:r>
        <w:rPr>
          <w:rFonts w:eastAsia="PMingLiU"/>
          <w:b/>
          <w:sz w:val="28"/>
          <w:szCs w:val="28"/>
        </w:rPr>
        <w:t>Summary</w:t>
      </w:r>
    </w:p>
    <w:p w14:paraId="18450DF7" w14:textId="4A1FF066" w:rsidR="00EA4E25" w:rsidRPr="00EA4E25" w:rsidRDefault="00EA4E25" w:rsidP="00EA4E25">
      <w:pPr>
        <w:spacing w:after="200" w:line="276" w:lineRule="auto"/>
        <w:rPr>
          <w:rFonts w:eastAsia="PMingLiU"/>
        </w:rPr>
      </w:pPr>
      <w:r w:rsidRPr="00EA4E25">
        <w:rPr>
          <w:rFonts w:eastAsia="PMingLiU"/>
        </w:rPr>
        <w:t xml:space="preserve">Today’s technology plays an increasingly important role in the future direction of education, but unless it is designed into </w:t>
      </w:r>
      <w:r w:rsidR="00602486">
        <w:rPr>
          <w:rFonts w:eastAsia="PMingLiU"/>
        </w:rPr>
        <w:t>our buildings, services and</w:t>
      </w:r>
      <w:r w:rsidRPr="00EA4E25">
        <w:rPr>
          <w:rFonts w:eastAsia="PMingLiU"/>
        </w:rPr>
        <w:t xml:space="preserve"> curriculum and chosen to support educational models intended to ensure the maximum learning opportunities for all students, the implementation of computers, instructional video, and telecommunication links will be meaningless. When technology is purchased to meet specific educational goals, it will continue to meet these objectives when newer technology comes out.</w:t>
      </w:r>
    </w:p>
    <w:p w14:paraId="2C356E69" w14:textId="77777777" w:rsidR="00EA4E25" w:rsidRPr="00EA4E25" w:rsidRDefault="00EA4E25" w:rsidP="00EA4E25">
      <w:pPr>
        <w:spacing w:after="200" w:line="276" w:lineRule="auto"/>
        <w:rPr>
          <w:rFonts w:eastAsia="PMingLiU"/>
        </w:rPr>
      </w:pPr>
    </w:p>
    <w:p w14:paraId="18D97608" w14:textId="2B5102DA" w:rsidR="00EA4E25" w:rsidRPr="00EA4E25" w:rsidRDefault="00EA4E25" w:rsidP="00EA4E25">
      <w:pPr>
        <w:spacing w:after="200" w:line="276" w:lineRule="auto"/>
        <w:rPr>
          <w:rFonts w:eastAsia="PMingLiU"/>
        </w:rPr>
      </w:pPr>
      <w:r w:rsidRPr="00EA4E25">
        <w:rPr>
          <w:rFonts w:eastAsia="PMingLiU"/>
        </w:rPr>
        <w:t xml:space="preserve">To ensure that technology is effectively integrated into the curriculum, the staff and faculty </w:t>
      </w:r>
      <w:r w:rsidR="007F6038">
        <w:rPr>
          <w:rFonts w:eastAsia="PMingLiU"/>
        </w:rPr>
        <w:t>has collaborated to create this</w:t>
      </w:r>
      <w:r w:rsidRPr="00EA4E25">
        <w:rPr>
          <w:rFonts w:eastAsia="PMingLiU"/>
        </w:rPr>
        <w:t xml:space="preserve"> technology plan.  Developing a technology plan means more than providing for the acquisition of computers and software.  To be successful, a technology plan must also include professional development and support, and be flexible to change.</w:t>
      </w:r>
    </w:p>
    <w:p w14:paraId="6991DA1C" w14:textId="07C9340E" w:rsidR="00EA4E25" w:rsidRPr="00EA4E25" w:rsidRDefault="00EA4E25" w:rsidP="00EA4E25">
      <w:pPr>
        <w:spacing w:after="200" w:line="276" w:lineRule="auto"/>
        <w:rPr>
          <w:rFonts w:eastAsia="PMingLiU"/>
        </w:rPr>
      </w:pPr>
      <w:r w:rsidRPr="00EA4E25">
        <w:rPr>
          <w:rFonts w:eastAsia="PMingLiU"/>
        </w:rPr>
        <w:lastRenderedPageBreak/>
        <w:t xml:space="preserve">Acquiring technology is not </w:t>
      </w:r>
      <w:r w:rsidR="007D60A3">
        <w:rPr>
          <w:rFonts w:eastAsia="PMingLiU"/>
        </w:rPr>
        <w:t xml:space="preserve">just </w:t>
      </w:r>
      <w:r w:rsidRPr="00EA4E25">
        <w:rPr>
          <w:rFonts w:eastAsia="PMingLiU"/>
        </w:rPr>
        <w:t>a matter of plugging in a computer. The addition of new technology affects all aspects of the school culture, from architecture to inte</w:t>
      </w:r>
      <w:r w:rsidR="007D60A3">
        <w:rPr>
          <w:rFonts w:eastAsia="PMingLiU"/>
        </w:rPr>
        <w:t>rpersonal relations. The</w:t>
      </w:r>
      <w:r w:rsidRPr="00EA4E25">
        <w:rPr>
          <w:rFonts w:eastAsia="PMingLiU"/>
        </w:rPr>
        <w:t xml:space="preserve"> Technology Plan can only be implemented if we are willing and able to develop classroom plans or projects that directly support the objectives of the school and district technology plans.</w:t>
      </w:r>
    </w:p>
    <w:p w14:paraId="1B694FC5" w14:textId="77777777" w:rsidR="00EA4E25" w:rsidRPr="00EA4E25" w:rsidRDefault="00EA4E25" w:rsidP="00EA4E25">
      <w:pPr>
        <w:spacing w:after="200" w:line="276" w:lineRule="auto"/>
        <w:rPr>
          <w:rFonts w:eastAsia="PMingLiU"/>
        </w:rPr>
      </w:pPr>
      <w:r w:rsidRPr="00EA4E25">
        <w:rPr>
          <w:rFonts w:eastAsia="PMingLiU"/>
        </w:rPr>
        <w:t>Many of the changes in technology require sizeable capital investment to keep current.</w:t>
      </w:r>
    </w:p>
    <w:p w14:paraId="32260C1D" w14:textId="07BD4221" w:rsidR="00EA4E25" w:rsidRPr="00EA4E25" w:rsidRDefault="00EA4E25" w:rsidP="00EA4E25">
      <w:pPr>
        <w:spacing w:after="200" w:line="276" w:lineRule="auto"/>
        <w:rPr>
          <w:rFonts w:eastAsia="PMingLiU"/>
        </w:rPr>
      </w:pPr>
      <w:r w:rsidRPr="00EA4E25">
        <w:rPr>
          <w:rFonts w:eastAsia="PMingLiU"/>
        </w:rPr>
        <w:t xml:space="preserve">Some disruption always occurs as older buildings, classrooms, software and equipment are upgraded. Therefore, the college has adopted a basic five-year replacement cycle for computers, in order to match capital funding requirements that can be supported by the institution’s budget and to minimize disruption in services to staff and students. Developing replacement plans for our other equipment is an objective of the plan </w:t>
      </w:r>
      <w:r w:rsidR="00E02A5C">
        <w:rPr>
          <w:rFonts w:eastAsia="PMingLiU"/>
        </w:rPr>
        <w:t>to keep it comprehensive and addressing</w:t>
      </w:r>
      <w:r w:rsidRPr="00EA4E25">
        <w:rPr>
          <w:rFonts w:eastAsia="PMingLiU"/>
        </w:rPr>
        <w:t xml:space="preserve"> all the technology needs of the institution.</w:t>
      </w:r>
    </w:p>
    <w:p w14:paraId="78AB7C50" w14:textId="77777777" w:rsidR="00EA4E25" w:rsidRPr="00EA4E25" w:rsidRDefault="00EA4E25" w:rsidP="00EA4E25">
      <w:pPr>
        <w:spacing w:after="200" w:line="276" w:lineRule="auto"/>
        <w:rPr>
          <w:rFonts w:eastAsia="PMingLiU"/>
        </w:rPr>
      </w:pPr>
    </w:p>
    <w:p w14:paraId="65CD09B6" w14:textId="683018B0" w:rsidR="00EA4E25" w:rsidRPr="00EA4E25" w:rsidRDefault="00EA4E25" w:rsidP="00EA4E25">
      <w:pPr>
        <w:spacing w:after="200" w:line="276" w:lineRule="auto"/>
        <w:rPr>
          <w:rFonts w:eastAsia="PMingLiU"/>
        </w:rPr>
      </w:pPr>
      <w:r w:rsidRPr="00EA4E25">
        <w:rPr>
          <w:rFonts w:eastAsia="PMingLiU"/>
        </w:rPr>
        <w:t>The budget should allow enough funding for staff development and training. Training faculty and staff is critical and ongoi</w:t>
      </w:r>
      <w:r w:rsidR="007D60A3">
        <w:rPr>
          <w:rFonts w:eastAsia="PMingLiU"/>
        </w:rPr>
        <w:t xml:space="preserve">ng. Part of the budget allocation </w:t>
      </w:r>
      <w:r w:rsidRPr="00EA4E25">
        <w:rPr>
          <w:rFonts w:eastAsia="PMingLiU"/>
        </w:rPr>
        <w:t>should set aside time and money for formal training classes as well as opportunities for faculty</w:t>
      </w:r>
      <w:r w:rsidR="001B3427">
        <w:rPr>
          <w:rFonts w:eastAsia="PMingLiU"/>
        </w:rPr>
        <w:t>/staff</w:t>
      </w:r>
      <w:r w:rsidRPr="00EA4E25">
        <w:rPr>
          <w:rFonts w:eastAsia="PMingLiU"/>
        </w:rPr>
        <w:t xml:space="preserve"> to discuss discoveries or problems with their colleagues. In addition to training, funding must include maintenance, trouble-shooting and network management.</w:t>
      </w:r>
    </w:p>
    <w:p w14:paraId="05FA86AE" w14:textId="6066129C" w:rsidR="00EA4E25" w:rsidRPr="00EA4E25" w:rsidRDefault="00EA4E25" w:rsidP="00EA4E25">
      <w:pPr>
        <w:spacing w:after="200" w:line="276" w:lineRule="auto"/>
        <w:rPr>
          <w:rFonts w:eastAsia="PMingLiU"/>
        </w:rPr>
      </w:pPr>
      <w:r w:rsidRPr="00EA4E25">
        <w:rPr>
          <w:rFonts w:eastAsia="PMingLiU"/>
        </w:rPr>
        <w:t xml:space="preserve">Technology planning is never-ending. As each project is implemented, as the technology changes, as the school grows, the technology plan must </w:t>
      </w:r>
      <w:r w:rsidR="00BE337E">
        <w:rPr>
          <w:rFonts w:eastAsia="PMingLiU"/>
        </w:rPr>
        <w:t>adapt</w:t>
      </w:r>
      <w:r w:rsidRPr="00EA4E25">
        <w:rPr>
          <w:rFonts w:eastAsia="PMingLiU"/>
        </w:rPr>
        <w:t>. Evaluation provides the necessary information to c</w:t>
      </w:r>
      <w:r w:rsidR="00BE337E">
        <w:rPr>
          <w:rFonts w:eastAsia="PMingLiU"/>
        </w:rPr>
        <w:t>ontinue to fine-tune</w:t>
      </w:r>
      <w:r w:rsidRPr="00EA4E25">
        <w:rPr>
          <w:rFonts w:eastAsia="PMingLiU"/>
        </w:rPr>
        <w:t xml:space="preserve"> the projects. The evaluation and assessment information should be used for making mid-course corrections and to report progress to the Technology Advisory Committee, Reedley College and the District.</w:t>
      </w:r>
    </w:p>
    <w:p w14:paraId="770D627A" w14:textId="6E09E1F2" w:rsidR="00AA4A94" w:rsidRDefault="00214262" w:rsidP="00EA4E25">
      <w:pPr>
        <w:spacing w:after="200" w:line="276" w:lineRule="auto"/>
        <w:rPr>
          <w:rFonts w:eastAsia="PMingLiU"/>
        </w:rPr>
      </w:pPr>
      <w:r>
        <w:rPr>
          <w:rFonts w:eastAsia="PMingLiU"/>
        </w:rPr>
        <w:lastRenderedPageBreak/>
        <w:t>D</w:t>
      </w:r>
      <w:r w:rsidR="00EA4E25" w:rsidRPr="00EA4E25">
        <w:rPr>
          <w:rFonts w:eastAsia="PMingLiU"/>
        </w:rPr>
        <w:t xml:space="preserve">istrict technology plan, </w:t>
      </w:r>
      <w:r>
        <w:rPr>
          <w:rFonts w:eastAsia="PMingLiU"/>
        </w:rPr>
        <w:t>is</w:t>
      </w:r>
      <w:r w:rsidR="00EA4E25" w:rsidRPr="00EA4E25">
        <w:rPr>
          <w:rFonts w:eastAsia="PMingLiU"/>
        </w:rPr>
        <w:t xml:space="preserve"> responsible for defining a technology vision for the State Ce</w:t>
      </w:r>
      <w:r>
        <w:rPr>
          <w:rFonts w:eastAsia="PMingLiU"/>
        </w:rPr>
        <w:t>nter Community College District.</w:t>
      </w:r>
      <w:r w:rsidR="00EA4E25" w:rsidRPr="00EA4E25">
        <w:rPr>
          <w:rFonts w:eastAsia="PMingLiU"/>
        </w:rPr>
        <w:t xml:space="preserve"> </w:t>
      </w:r>
      <w:r>
        <w:rPr>
          <w:rFonts w:eastAsia="PMingLiU"/>
        </w:rPr>
        <w:t>D</w:t>
      </w:r>
      <w:r w:rsidR="00EA4E25" w:rsidRPr="00EA4E25">
        <w:rPr>
          <w:rFonts w:eastAsia="PMingLiU"/>
        </w:rPr>
        <w:t xml:space="preserve">istrict priorities </w:t>
      </w:r>
      <w:r>
        <w:rPr>
          <w:rFonts w:eastAsia="PMingLiU"/>
        </w:rPr>
        <w:t>must be</w:t>
      </w:r>
      <w:r w:rsidR="00EA4E25" w:rsidRPr="00EA4E25">
        <w:rPr>
          <w:rFonts w:eastAsia="PMingLiU"/>
        </w:rPr>
        <w:t xml:space="preserve"> </w:t>
      </w:r>
      <w:r>
        <w:rPr>
          <w:rFonts w:eastAsia="PMingLiU"/>
        </w:rPr>
        <w:t>clearly articulated</w:t>
      </w:r>
      <w:r w:rsidR="00EA4E25" w:rsidRPr="00EA4E25">
        <w:rPr>
          <w:rFonts w:eastAsia="PMingLiU"/>
        </w:rPr>
        <w:t>. As the district’s plan is revised, that may call for the need for revision to this plan. The district-wide technol</w:t>
      </w:r>
      <w:r>
        <w:rPr>
          <w:rFonts w:eastAsia="PMingLiU"/>
        </w:rPr>
        <w:t xml:space="preserve">ogy plan should provide for </w:t>
      </w:r>
      <w:r w:rsidR="00EA4E25" w:rsidRPr="00EA4E25">
        <w:rPr>
          <w:rFonts w:eastAsia="PMingLiU"/>
        </w:rPr>
        <w:t>the technology visions of the colleges and centers.</w:t>
      </w:r>
    </w:p>
    <w:p w14:paraId="5787D509" w14:textId="77777777" w:rsidR="00AA4A94" w:rsidRDefault="00AA4A94" w:rsidP="00AA4A94">
      <w:pPr>
        <w:spacing w:after="200" w:line="276" w:lineRule="auto"/>
        <w:jc w:val="center"/>
        <w:rPr>
          <w:rFonts w:eastAsia="PMingLiU"/>
          <w:b/>
          <w:sz w:val="28"/>
          <w:szCs w:val="28"/>
        </w:rPr>
      </w:pPr>
    </w:p>
    <w:p w14:paraId="405D09F4" w14:textId="77777777" w:rsidR="00EA4E25" w:rsidRDefault="00EA4E25" w:rsidP="001245AB">
      <w:pPr>
        <w:pStyle w:val="ListParagraph"/>
        <w:numPr>
          <w:ilvl w:val="0"/>
          <w:numId w:val="26"/>
        </w:numPr>
        <w:spacing w:after="200" w:line="276" w:lineRule="auto"/>
        <w:jc w:val="center"/>
        <w:rPr>
          <w:rFonts w:eastAsia="PMingLiU"/>
          <w:b/>
          <w:sz w:val="28"/>
          <w:szCs w:val="28"/>
        </w:rPr>
      </w:pPr>
      <w:r>
        <w:rPr>
          <w:rFonts w:eastAsia="PMingLiU"/>
          <w:b/>
          <w:sz w:val="28"/>
          <w:szCs w:val="28"/>
        </w:rPr>
        <w:t>Conclusion</w:t>
      </w:r>
    </w:p>
    <w:p w14:paraId="4C53BF24" w14:textId="06B8AF68" w:rsidR="005F1A37" w:rsidRPr="005F1A37" w:rsidRDefault="007F6038" w:rsidP="005F1A37">
      <w:pPr>
        <w:spacing w:after="200" w:line="276" w:lineRule="auto"/>
        <w:rPr>
          <w:rFonts w:eastAsia="PMingLiU"/>
        </w:rPr>
      </w:pPr>
      <w:r>
        <w:rPr>
          <w:rFonts w:eastAsia="PMingLiU"/>
        </w:rPr>
        <w:t xml:space="preserve">Technology budgeting continues to be a challenge and </w:t>
      </w:r>
      <w:r w:rsidR="002B7B66">
        <w:rPr>
          <w:rFonts w:eastAsia="PMingLiU"/>
        </w:rPr>
        <w:t>this</w:t>
      </w:r>
      <w:r w:rsidR="005F1A37" w:rsidRPr="005F1A37">
        <w:rPr>
          <w:rFonts w:eastAsia="PMingLiU"/>
        </w:rPr>
        <w:t xml:space="preserve"> plan to be flexible in achieving its goals.  The plan targets educational goals and objectives instead of specific technologies.  This allows us to stay focused that the purpose of technology is to support the instructional mission of the college.</w:t>
      </w:r>
    </w:p>
    <w:p w14:paraId="43D89854" w14:textId="17FD56EC" w:rsidR="005F1A37" w:rsidRPr="005F1A37" w:rsidRDefault="005F1A37" w:rsidP="005F1A37">
      <w:pPr>
        <w:spacing w:after="200" w:line="276" w:lineRule="auto"/>
        <w:rPr>
          <w:rFonts w:eastAsia="PMingLiU"/>
        </w:rPr>
      </w:pPr>
      <w:r w:rsidRPr="005F1A37">
        <w:rPr>
          <w:rFonts w:eastAsia="PMingLiU"/>
        </w:rPr>
        <w:t>Reedley College needs</w:t>
      </w:r>
      <w:r w:rsidR="002B7B66">
        <w:rPr>
          <w:rFonts w:eastAsia="PMingLiU"/>
        </w:rPr>
        <w:t xml:space="preserve"> to</w:t>
      </w:r>
      <w:r w:rsidRPr="005F1A37">
        <w:rPr>
          <w:rFonts w:eastAsia="PMingLiU"/>
        </w:rPr>
        <w:t xml:space="preserve"> stay committed to supporting technology by providing a solid funding model.  Continued commitment to providing adequate staff to support and train our students, faculty and staff is equally important.</w:t>
      </w:r>
    </w:p>
    <w:p w14:paraId="67589698" w14:textId="2F48C4E2" w:rsidR="00EA4E25" w:rsidRPr="00EA4E25" w:rsidRDefault="005F1A37" w:rsidP="005F1A37">
      <w:pPr>
        <w:spacing w:after="200" w:line="276" w:lineRule="auto"/>
        <w:rPr>
          <w:rFonts w:eastAsia="PMingLiU"/>
        </w:rPr>
      </w:pPr>
      <w:r w:rsidRPr="005F1A37">
        <w:rPr>
          <w:rFonts w:eastAsia="PMingLiU"/>
        </w:rPr>
        <w:t xml:space="preserve">The Technology Plan was developed using the both the Educational Master Plan and the Strategic Plan. There </w:t>
      </w:r>
      <w:r w:rsidR="002B7B66">
        <w:rPr>
          <w:rFonts w:eastAsia="PMingLiU"/>
        </w:rPr>
        <w:t>are links</w:t>
      </w:r>
      <w:r w:rsidRPr="005F1A37">
        <w:rPr>
          <w:rFonts w:eastAsia="PMingLiU"/>
        </w:rPr>
        <w:t xml:space="preserve"> from the Technology Plan from the Educational Master plan through the Strategic Plan. The Technology Plan defines the overall strategy defining the actual projec</w:t>
      </w:r>
      <w:r w:rsidR="00DB1B61">
        <w:rPr>
          <w:rFonts w:eastAsia="PMingLiU"/>
        </w:rPr>
        <w:t xml:space="preserve">ts. Those projects defined, </w:t>
      </w:r>
      <w:r w:rsidRPr="005F1A37">
        <w:rPr>
          <w:rFonts w:eastAsia="PMingLiU"/>
        </w:rPr>
        <w:t>will be updated on an annual basis</w:t>
      </w:r>
      <w:r w:rsidR="00DB1B61">
        <w:rPr>
          <w:rFonts w:eastAsia="PMingLiU"/>
        </w:rPr>
        <w:t>.</w:t>
      </w:r>
    </w:p>
    <w:sectPr w:rsidR="00EA4E25" w:rsidRPr="00EA4E25" w:rsidSect="007C6A1B">
      <w:pgSz w:w="12240" w:h="15840" w:code="1"/>
      <w:pgMar w:top="81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943BE" w14:textId="77777777" w:rsidR="00D223ED" w:rsidRDefault="00D223ED" w:rsidP="00D8290D">
      <w:r>
        <w:separator/>
      </w:r>
    </w:p>
  </w:endnote>
  <w:endnote w:type="continuationSeparator" w:id="0">
    <w:p w14:paraId="3ACC13B9" w14:textId="77777777" w:rsidR="00D223ED" w:rsidRDefault="00D223ED" w:rsidP="00D8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ragmaticaCondCT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57633"/>
      <w:docPartObj>
        <w:docPartGallery w:val="Page Numbers (Bottom of Page)"/>
        <w:docPartUnique/>
      </w:docPartObj>
    </w:sdtPr>
    <w:sdtEndPr>
      <w:rPr>
        <w:noProof/>
      </w:rPr>
    </w:sdtEndPr>
    <w:sdtContent>
      <w:p w14:paraId="6C96362F" w14:textId="7599DB48" w:rsidR="00214CFE" w:rsidRDefault="00214CFE">
        <w:pPr>
          <w:pStyle w:val="Footer"/>
          <w:jc w:val="center"/>
        </w:pPr>
        <w:r>
          <w:fldChar w:fldCharType="begin"/>
        </w:r>
        <w:r>
          <w:instrText xml:space="preserve"> PAGE   \* MERGEFORMAT </w:instrText>
        </w:r>
        <w:r>
          <w:fldChar w:fldCharType="separate"/>
        </w:r>
        <w:r w:rsidR="009E537C">
          <w:rPr>
            <w:noProof/>
          </w:rPr>
          <w:t>4</w:t>
        </w:r>
        <w:r>
          <w:rPr>
            <w:noProof/>
          </w:rPr>
          <w:fldChar w:fldCharType="end"/>
        </w:r>
      </w:p>
    </w:sdtContent>
  </w:sdt>
  <w:p w14:paraId="1B95537B" w14:textId="77777777" w:rsidR="00214CFE" w:rsidRDefault="0021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4E42" w14:textId="77777777" w:rsidR="00D223ED" w:rsidRDefault="00D223ED" w:rsidP="00D8290D">
      <w:r>
        <w:separator/>
      </w:r>
    </w:p>
  </w:footnote>
  <w:footnote w:type="continuationSeparator" w:id="0">
    <w:p w14:paraId="5912C137" w14:textId="77777777" w:rsidR="00D223ED" w:rsidRDefault="00D223ED" w:rsidP="00D82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ED4"/>
    <w:multiLevelType w:val="hybridMultilevel"/>
    <w:tmpl w:val="73761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7393"/>
    <w:multiLevelType w:val="hybridMultilevel"/>
    <w:tmpl w:val="9B3A957E"/>
    <w:lvl w:ilvl="0" w:tplc="70B44618">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15:restartNumberingAfterBreak="0">
    <w:nsid w:val="0C92003E"/>
    <w:multiLevelType w:val="hybridMultilevel"/>
    <w:tmpl w:val="EFD8F9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46CB8"/>
    <w:multiLevelType w:val="hybridMultilevel"/>
    <w:tmpl w:val="4EDE2238"/>
    <w:lvl w:ilvl="0" w:tplc="9E4EA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34EF"/>
    <w:multiLevelType w:val="hybridMultilevel"/>
    <w:tmpl w:val="BB5AFEB4"/>
    <w:lvl w:ilvl="0" w:tplc="8FE27C22">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15:restartNumberingAfterBreak="0">
    <w:nsid w:val="154F2735"/>
    <w:multiLevelType w:val="hybridMultilevel"/>
    <w:tmpl w:val="FA24EFA4"/>
    <w:lvl w:ilvl="0" w:tplc="970E8E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785C"/>
    <w:multiLevelType w:val="hybridMultilevel"/>
    <w:tmpl w:val="B322C6A8"/>
    <w:lvl w:ilvl="0" w:tplc="6D023EF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75D9"/>
    <w:multiLevelType w:val="hybridMultilevel"/>
    <w:tmpl w:val="CE3EAB74"/>
    <w:lvl w:ilvl="0" w:tplc="7756A1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F3941"/>
    <w:multiLevelType w:val="hybridMultilevel"/>
    <w:tmpl w:val="8762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49A8"/>
    <w:multiLevelType w:val="hybridMultilevel"/>
    <w:tmpl w:val="169475DA"/>
    <w:lvl w:ilvl="0" w:tplc="8BF84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E392A"/>
    <w:multiLevelType w:val="hybridMultilevel"/>
    <w:tmpl w:val="AB58F864"/>
    <w:lvl w:ilvl="0" w:tplc="4D9263B6">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1" w15:restartNumberingAfterBreak="0">
    <w:nsid w:val="36BB72E8"/>
    <w:multiLevelType w:val="hybridMultilevel"/>
    <w:tmpl w:val="4394EB84"/>
    <w:lvl w:ilvl="0" w:tplc="D39ED3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C6C73"/>
    <w:multiLevelType w:val="hybridMultilevel"/>
    <w:tmpl w:val="AE36D6E2"/>
    <w:lvl w:ilvl="0" w:tplc="39AAAA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F278C"/>
    <w:multiLevelType w:val="multilevel"/>
    <w:tmpl w:val="16E4913C"/>
    <w:lvl w:ilvl="0">
      <w:start w:val="1"/>
      <w:numFmt w:val="decimal"/>
      <w:lvlText w:val="%1."/>
      <w:lvlJc w:val="left"/>
      <w:pPr>
        <w:ind w:left="1080" w:hanging="36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2520" w:hanging="720"/>
      </w:pPr>
      <w:rPr>
        <w:rFonts w:cs="Times New Roman" w:hint="default"/>
        <w:b/>
      </w:rPr>
    </w:lvl>
    <w:lvl w:ilvl="4">
      <w:start w:val="1"/>
      <w:numFmt w:val="decimal"/>
      <w:isLgl/>
      <w:lvlText w:val="%1.%2.%3.%4.%5"/>
      <w:lvlJc w:val="left"/>
      <w:pPr>
        <w:ind w:left="3240" w:hanging="1080"/>
      </w:pPr>
      <w:rPr>
        <w:rFonts w:cs="Times New Roman" w:hint="default"/>
        <w:b/>
      </w:rPr>
    </w:lvl>
    <w:lvl w:ilvl="5">
      <w:start w:val="1"/>
      <w:numFmt w:val="decimal"/>
      <w:isLgl/>
      <w:lvlText w:val="%1.%2.%3.%4.%5.%6"/>
      <w:lvlJc w:val="left"/>
      <w:pPr>
        <w:ind w:left="3600" w:hanging="1080"/>
      </w:pPr>
      <w:rPr>
        <w:rFonts w:cs="Times New Roman" w:hint="default"/>
        <w:b/>
      </w:rPr>
    </w:lvl>
    <w:lvl w:ilvl="6">
      <w:start w:val="1"/>
      <w:numFmt w:val="decimal"/>
      <w:isLgl/>
      <w:lvlText w:val="%1.%2.%3.%4.%5.%6.%7"/>
      <w:lvlJc w:val="left"/>
      <w:pPr>
        <w:ind w:left="4320" w:hanging="1440"/>
      </w:pPr>
      <w:rPr>
        <w:rFonts w:cs="Times New Roman" w:hint="default"/>
        <w:b/>
      </w:rPr>
    </w:lvl>
    <w:lvl w:ilvl="7">
      <w:start w:val="1"/>
      <w:numFmt w:val="decimal"/>
      <w:isLgl/>
      <w:lvlText w:val="%1.%2.%3.%4.%5.%6.%7.%8"/>
      <w:lvlJc w:val="left"/>
      <w:pPr>
        <w:ind w:left="4680" w:hanging="1440"/>
      </w:pPr>
      <w:rPr>
        <w:rFonts w:cs="Times New Roman" w:hint="default"/>
        <w:b/>
      </w:rPr>
    </w:lvl>
    <w:lvl w:ilvl="8">
      <w:start w:val="1"/>
      <w:numFmt w:val="decimal"/>
      <w:isLgl/>
      <w:lvlText w:val="%1.%2.%3.%4.%5.%6.%7.%8.%9"/>
      <w:lvlJc w:val="left"/>
      <w:pPr>
        <w:ind w:left="5400" w:hanging="1800"/>
      </w:pPr>
      <w:rPr>
        <w:rFonts w:cs="Times New Roman" w:hint="default"/>
        <w:b/>
      </w:rPr>
    </w:lvl>
  </w:abstractNum>
  <w:abstractNum w:abstractNumId="14" w15:restartNumberingAfterBreak="0">
    <w:nsid w:val="501B6C68"/>
    <w:multiLevelType w:val="hybridMultilevel"/>
    <w:tmpl w:val="90FEFA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E4B97"/>
    <w:multiLevelType w:val="hybridMultilevel"/>
    <w:tmpl w:val="3F728B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A34AB"/>
    <w:multiLevelType w:val="hybridMultilevel"/>
    <w:tmpl w:val="BFD84522"/>
    <w:lvl w:ilvl="0" w:tplc="50703C6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EA767B3"/>
    <w:multiLevelType w:val="hybridMultilevel"/>
    <w:tmpl w:val="5B786BB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602317"/>
    <w:multiLevelType w:val="hybridMultilevel"/>
    <w:tmpl w:val="A850B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C831945"/>
    <w:multiLevelType w:val="hybridMultilevel"/>
    <w:tmpl w:val="27C40286"/>
    <w:lvl w:ilvl="0" w:tplc="921823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F6ADA"/>
    <w:multiLevelType w:val="hybridMultilevel"/>
    <w:tmpl w:val="0FB4AA5C"/>
    <w:lvl w:ilvl="0" w:tplc="7AF6D146">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1" w15:restartNumberingAfterBreak="0">
    <w:nsid w:val="74292763"/>
    <w:multiLevelType w:val="hybridMultilevel"/>
    <w:tmpl w:val="E2F460EC"/>
    <w:lvl w:ilvl="0" w:tplc="4D66D0F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DC6335"/>
    <w:multiLevelType w:val="hybridMultilevel"/>
    <w:tmpl w:val="E736A7AE"/>
    <w:lvl w:ilvl="0" w:tplc="C6E0F4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C631BA"/>
    <w:multiLevelType w:val="hybridMultilevel"/>
    <w:tmpl w:val="EDDA4918"/>
    <w:lvl w:ilvl="0" w:tplc="B7FA7FCA">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3EAC"/>
    <w:multiLevelType w:val="hybridMultilevel"/>
    <w:tmpl w:val="9314D516"/>
    <w:lvl w:ilvl="0" w:tplc="6FE8988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DA14D4E"/>
    <w:multiLevelType w:val="hybridMultilevel"/>
    <w:tmpl w:val="A3C8D8FE"/>
    <w:lvl w:ilvl="0" w:tplc="049636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23DC2E10">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0"/>
  </w:num>
  <w:num w:numId="4">
    <w:abstractNumId w:val="13"/>
  </w:num>
  <w:num w:numId="5">
    <w:abstractNumId w:val="12"/>
  </w:num>
  <w:num w:numId="6">
    <w:abstractNumId w:val="5"/>
  </w:num>
  <w:num w:numId="7">
    <w:abstractNumId w:val="19"/>
  </w:num>
  <w:num w:numId="8">
    <w:abstractNumId w:val="3"/>
  </w:num>
  <w:num w:numId="9">
    <w:abstractNumId w:val="23"/>
  </w:num>
  <w:num w:numId="10">
    <w:abstractNumId w:val="7"/>
  </w:num>
  <w:num w:numId="11">
    <w:abstractNumId w:val="9"/>
  </w:num>
  <w:num w:numId="12">
    <w:abstractNumId w:val="8"/>
  </w:num>
  <w:num w:numId="13">
    <w:abstractNumId w:val="2"/>
  </w:num>
  <w:num w:numId="14">
    <w:abstractNumId w:val="25"/>
  </w:num>
  <w:num w:numId="15">
    <w:abstractNumId w:val="15"/>
  </w:num>
  <w:num w:numId="16">
    <w:abstractNumId w:val="10"/>
  </w:num>
  <w:num w:numId="17">
    <w:abstractNumId w:val="14"/>
  </w:num>
  <w:num w:numId="18">
    <w:abstractNumId w:val="6"/>
  </w:num>
  <w:num w:numId="19">
    <w:abstractNumId w:val="16"/>
  </w:num>
  <w:num w:numId="20">
    <w:abstractNumId w:val="22"/>
  </w:num>
  <w:num w:numId="21">
    <w:abstractNumId w:val="11"/>
  </w:num>
  <w:num w:numId="22">
    <w:abstractNumId w:val="20"/>
  </w:num>
  <w:num w:numId="23">
    <w:abstractNumId w:val="4"/>
  </w:num>
  <w:num w:numId="24">
    <w:abstractNumId w:val="1"/>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F6"/>
    <w:rsid w:val="00001B0A"/>
    <w:rsid w:val="00005250"/>
    <w:rsid w:val="000167C7"/>
    <w:rsid w:val="0001721F"/>
    <w:rsid w:val="00030338"/>
    <w:rsid w:val="00036F15"/>
    <w:rsid w:val="00037B3D"/>
    <w:rsid w:val="00043EB0"/>
    <w:rsid w:val="00045FA4"/>
    <w:rsid w:val="00051080"/>
    <w:rsid w:val="000544A6"/>
    <w:rsid w:val="00055B28"/>
    <w:rsid w:val="0006097B"/>
    <w:rsid w:val="00063A5A"/>
    <w:rsid w:val="000703A2"/>
    <w:rsid w:val="00075DD0"/>
    <w:rsid w:val="00076D53"/>
    <w:rsid w:val="00083B77"/>
    <w:rsid w:val="00083BCB"/>
    <w:rsid w:val="000845AF"/>
    <w:rsid w:val="00087D3C"/>
    <w:rsid w:val="00090101"/>
    <w:rsid w:val="00092100"/>
    <w:rsid w:val="000935BA"/>
    <w:rsid w:val="00093B27"/>
    <w:rsid w:val="00096C2B"/>
    <w:rsid w:val="000B64AA"/>
    <w:rsid w:val="000B6631"/>
    <w:rsid w:val="000C18A7"/>
    <w:rsid w:val="000C1E98"/>
    <w:rsid w:val="000C20F8"/>
    <w:rsid w:val="000D24F0"/>
    <w:rsid w:val="000D4D89"/>
    <w:rsid w:val="000E1B82"/>
    <w:rsid w:val="000E677C"/>
    <w:rsid w:val="000F27E9"/>
    <w:rsid w:val="001000D6"/>
    <w:rsid w:val="00102319"/>
    <w:rsid w:val="00104685"/>
    <w:rsid w:val="00105AD2"/>
    <w:rsid w:val="001060E2"/>
    <w:rsid w:val="00111F00"/>
    <w:rsid w:val="0011250E"/>
    <w:rsid w:val="001127FC"/>
    <w:rsid w:val="00112CE3"/>
    <w:rsid w:val="001167B4"/>
    <w:rsid w:val="001179AA"/>
    <w:rsid w:val="00121F73"/>
    <w:rsid w:val="001245AB"/>
    <w:rsid w:val="00125DD9"/>
    <w:rsid w:val="00131933"/>
    <w:rsid w:val="00133D6B"/>
    <w:rsid w:val="00137E82"/>
    <w:rsid w:val="00140C57"/>
    <w:rsid w:val="0015101A"/>
    <w:rsid w:val="00152022"/>
    <w:rsid w:val="00152371"/>
    <w:rsid w:val="00154C05"/>
    <w:rsid w:val="00166281"/>
    <w:rsid w:val="0017315E"/>
    <w:rsid w:val="00175C86"/>
    <w:rsid w:val="00176E2E"/>
    <w:rsid w:val="001914BC"/>
    <w:rsid w:val="00192DBE"/>
    <w:rsid w:val="00194B63"/>
    <w:rsid w:val="00195C91"/>
    <w:rsid w:val="001962AD"/>
    <w:rsid w:val="001A41A8"/>
    <w:rsid w:val="001A662A"/>
    <w:rsid w:val="001A7770"/>
    <w:rsid w:val="001B0E6D"/>
    <w:rsid w:val="001B2CE1"/>
    <w:rsid w:val="001B3161"/>
    <w:rsid w:val="001B3427"/>
    <w:rsid w:val="001C71C2"/>
    <w:rsid w:val="001D2271"/>
    <w:rsid w:val="001D4627"/>
    <w:rsid w:val="001E04B8"/>
    <w:rsid w:val="001E4A8F"/>
    <w:rsid w:val="001E5915"/>
    <w:rsid w:val="001F23EC"/>
    <w:rsid w:val="001F344F"/>
    <w:rsid w:val="001F5CC6"/>
    <w:rsid w:val="00202519"/>
    <w:rsid w:val="002057A7"/>
    <w:rsid w:val="00205C78"/>
    <w:rsid w:val="00214262"/>
    <w:rsid w:val="00214CFE"/>
    <w:rsid w:val="002225F7"/>
    <w:rsid w:val="00223C32"/>
    <w:rsid w:val="0022646F"/>
    <w:rsid w:val="00232161"/>
    <w:rsid w:val="002330A0"/>
    <w:rsid w:val="00237063"/>
    <w:rsid w:val="0024060A"/>
    <w:rsid w:val="00246BE8"/>
    <w:rsid w:val="002471E8"/>
    <w:rsid w:val="0026285B"/>
    <w:rsid w:val="00264015"/>
    <w:rsid w:val="00265AAE"/>
    <w:rsid w:val="00271354"/>
    <w:rsid w:val="00275DE9"/>
    <w:rsid w:val="0027624A"/>
    <w:rsid w:val="00277F86"/>
    <w:rsid w:val="00280BEE"/>
    <w:rsid w:val="00281BE2"/>
    <w:rsid w:val="002839BE"/>
    <w:rsid w:val="002909E0"/>
    <w:rsid w:val="00295020"/>
    <w:rsid w:val="002964B8"/>
    <w:rsid w:val="002975F4"/>
    <w:rsid w:val="002A07F3"/>
    <w:rsid w:val="002A2583"/>
    <w:rsid w:val="002A3FDB"/>
    <w:rsid w:val="002B7124"/>
    <w:rsid w:val="002B7B66"/>
    <w:rsid w:val="002C3A40"/>
    <w:rsid w:val="002C5DBC"/>
    <w:rsid w:val="002C613D"/>
    <w:rsid w:val="002D1FE3"/>
    <w:rsid w:val="002D4362"/>
    <w:rsid w:val="002D4398"/>
    <w:rsid w:val="002D72D1"/>
    <w:rsid w:val="002E1919"/>
    <w:rsid w:val="002E5405"/>
    <w:rsid w:val="002E7F5E"/>
    <w:rsid w:val="002F2D58"/>
    <w:rsid w:val="00303B85"/>
    <w:rsid w:val="00305626"/>
    <w:rsid w:val="00307880"/>
    <w:rsid w:val="00311BC6"/>
    <w:rsid w:val="00312842"/>
    <w:rsid w:val="00313833"/>
    <w:rsid w:val="00315C26"/>
    <w:rsid w:val="003179D4"/>
    <w:rsid w:val="00321E0E"/>
    <w:rsid w:val="00323C4F"/>
    <w:rsid w:val="0032452D"/>
    <w:rsid w:val="00326DB1"/>
    <w:rsid w:val="00331642"/>
    <w:rsid w:val="00332BC8"/>
    <w:rsid w:val="00333251"/>
    <w:rsid w:val="003346C1"/>
    <w:rsid w:val="003356FE"/>
    <w:rsid w:val="00335D56"/>
    <w:rsid w:val="003435FA"/>
    <w:rsid w:val="003514AB"/>
    <w:rsid w:val="0036229B"/>
    <w:rsid w:val="00363C58"/>
    <w:rsid w:val="003659B9"/>
    <w:rsid w:val="003676ED"/>
    <w:rsid w:val="00392969"/>
    <w:rsid w:val="003953A6"/>
    <w:rsid w:val="003B5DE3"/>
    <w:rsid w:val="003B75A2"/>
    <w:rsid w:val="003C2253"/>
    <w:rsid w:val="003C3345"/>
    <w:rsid w:val="003D24C5"/>
    <w:rsid w:val="003D3961"/>
    <w:rsid w:val="003D3E03"/>
    <w:rsid w:val="003D6439"/>
    <w:rsid w:val="003E3314"/>
    <w:rsid w:val="003E35D1"/>
    <w:rsid w:val="003E4F58"/>
    <w:rsid w:val="003F12FD"/>
    <w:rsid w:val="003F1C8A"/>
    <w:rsid w:val="003F3EDC"/>
    <w:rsid w:val="003F4EDA"/>
    <w:rsid w:val="00400CE5"/>
    <w:rsid w:val="00401D62"/>
    <w:rsid w:val="00402384"/>
    <w:rsid w:val="004040BF"/>
    <w:rsid w:val="00404349"/>
    <w:rsid w:val="004102EB"/>
    <w:rsid w:val="00410D71"/>
    <w:rsid w:val="00411851"/>
    <w:rsid w:val="0041464D"/>
    <w:rsid w:val="00420D1D"/>
    <w:rsid w:val="00430C2C"/>
    <w:rsid w:val="0043417E"/>
    <w:rsid w:val="00440965"/>
    <w:rsid w:val="004470D6"/>
    <w:rsid w:val="00450F83"/>
    <w:rsid w:val="00452797"/>
    <w:rsid w:val="0046319C"/>
    <w:rsid w:val="0046336E"/>
    <w:rsid w:val="00463CB1"/>
    <w:rsid w:val="00465F3A"/>
    <w:rsid w:val="00473573"/>
    <w:rsid w:val="00494E7D"/>
    <w:rsid w:val="004974A7"/>
    <w:rsid w:val="004B17DE"/>
    <w:rsid w:val="004B4A49"/>
    <w:rsid w:val="004B6169"/>
    <w:rsid w:val="004C254D"/>
    <w:rsid w:val="004C6304"/>
    <w:rsid w:val="004D4876"/>
    <w:rsid w:val="004D55A4"/>
    <w:rsid w:val="004E2DA5"/>
    <w:rsid w:val="004E4D07"/>
    <w:rsid w:val="004E5BAD"/>
    <w:rsid w:val="004E7AE8"/>
    <w:rsid w:val="004E7B11"/>
    <w:rsid w:val="004F070A"/>
    <w:rsid w:val="004F2295"/>
    <w:rsid w:val="004F3274"/>
    <w:rsid w:val="004F6DAC"/>
    <w:rsid w:val="00501D99"/>
    <w:rsid w:val="00510A5C"/>
    <w:rsid w:val="00524509"/>
    <w:rsid w:val="0052771D"/>
    <w:rsid w:val="00533B77"/>
    <w:rsid w:val="00543630"/>
    <w:rsid w:val="00551F15"/>
    <w:rsid w:val="005527B5"/>
    <w:rsid w:val="005568A0"/>
    <w:rsid w:val="005603DC"/>
    <w:rsid w:val="00561044"/>
    <w:rsid w:val="00570693"/>
    <w:rsid w:val="0058239E"/>
    <w:rsid w:val="00584B8B"/>
    <w:rsid w:val="00584D58"/>
    <w:rsid w:val="00585565"/>
    <w:rsid w:val="00585FDD"/>
    <w:rsid w:val="005959CC"/>
    <w:rsid w:val="005A2EF6"/>
    <w:rsid w:val="005A37A3"/>
    <w:rsid w:val="005A40A9"/>
    <w:rsid w:val="005A66B0"/>
    <w:rsid w:val="005B63F5"/>
    <w:rsid w:val="005C314D"/>
    <w:rsid w:val="005C5D05"/>
    <w:rsid w:val="005D2371"/>
    <w:rsid w:val="005D2A4B"/>
    <w:rsid w:val="005E0426"/>
    <w:rsid w:val="005E23E7"/>
    <w:rsid w:val="005E4008"/>
    <w:rsid w:val="005F0308"/>
    <w:rsid w:val="005F1A37"/>
    <w:rsid w:val="005F6BDD"/>
    <w:rsid w:val="00600C8B"/>
    <w:rsid w:val="00601A61"/>
    <w:rsid w:val="00602486"/>
    <w:rsid w:val="0060693D"/>
    <w:rsid w:val="006072F2"/>
    <w:rsid w:val="00607FE4"/>
    <w:rsid w:val="00611021"/>
    <w:rsid w:val="00613492"/>
    <w:rsid w:val="00632544"/>
    <w:rsid w:val="00633FDF"/>
    <w:rsid w:val="00644ABC"/>
    <w:rsid w:val="00660E0B"/>
    <w:rsid w:val="00674889"/>
    <w:rsid w:val="00674E9A"/>
    <w:rsid w:val="0067641E"/>
    <w:rsid w:val="0067642E"/>
    <w:rsid w:val="006846FE"/>
    <w:rsid w:val="00684986"/>
    <w:rsid w:val="00694D0B"/>
    <w:rsid w:val="006A68E0"/>
    <w:rsid w:val="006A69CF"/>
    <w:rsid w:val="006B7981"/>
    <w:rsid w:val="006C40A0"/>
    <w:rsid w:val="006C5241"/>
    <w:rsid w:val="006D28C8"/>
    <w:rsid w:val="006D70F6"/>
    <w:rsid w:val="006E3745"/>
    <w:rsid w:val="006E4875"/>
    <w:rsid w:val="006E4EC6"/>
    <w:rsid w:val="006E65BA"/>
    <w:rsid w:val="006F0EEC"/>
    <w:rsid w:val="007000F6"/>
    <w:rsid w:val="00700CA7"/>
    <w:rsid w:val="00703E36"/>
    <w:rsid w:val="00705381"/>
    <w:rsid w:val="0070629B"/>
    <w:rsid w:val="00707DE2"/>
    <w:rsid w:val="0072297F"/>
    <w:rsid w:val="0072428B"/>
    <w:rsid w:val="0073019C"/>
    <w:rsid w:val="00733BDB"/>
    <w:rsid w:val="00735175"/>
    <w:rsid w:val="0073528B"/>
    <w:rsid w:val="00741A2F"/>
    <w:rsid w:val="0074677D"/>
    <w:rsid w:val="0074709D"/>
    <w:rsid w:val="00753096"/>
    <w:rsid w:val="0076125F"/>
    <w:rsid w:val="00762F71"/>
    <w:rsid w:val="00763AA9"/>
    <w:rsid w:val="00772521"/>
    <w:rsid w:val="00775520"/>
    <w:rsid w:val="00782B52"/>
    <w:rsid w:val="00785712"/>
    <w:rsid w:val="00785BA0"/>
    <w:rsid w:val="00785C0C"/>
    <w:rsid w:val="00793CBC"/>
    <w:rsid w:val="007A3CA6"/>
    <w:rsid w:val="007A5261"/>
    <w:rsid w:val="007A6EF2"/>
    <w:rsid w:val="007A77E8"/>
    <w:rsid w:val="007B39DE"/>
    <w:rsid w:val="007B6252"/>
    <w:rsid w:val="007B6255"/>
    <w:rsid w:val="007B6BD7"/>
    <w:rsid w:val="007B715A"/>
    <w:rsid w:val="007C5AE0"/>
    <w:rsid w:val="007C6A1B"/>
    <w:rsid w:val="007D1FC5"/>
    <w:rsid w:val="007D60A3"/>
    <w:rsid w:val="007D6B04"/>
    <w:rsid w:val="007D72DF"/>
    <w:rsid w:val="007D7590"/>
    <w:rsid w:val="007D7E40"/>
    <w:rsid w:val="007E17DF"/>
    <w:rsid w:val="007F230D"/>
    <w:rsid w:val="007F6038"/>
    <w:rsid w:val="00807605"/>
    <w:rsid w:val="00812E01"/>
    <w:rsid w:val="00816D81"/>
    <w:rsid w:val="00830476"/>
    <w:rsid w:val="00831845"/>
    <w:rsid w:val="00835160"/>
    <w:rsid w:val="0084296B"/>
    <w:rsid w:val="00845075"/>
    <w:rsid w:val="00845122"/>
    <w:rsid w:val="00851241"/>
    <w:rsid w:val="00854DCA"/>
    <w:rsid w:val="008652BB"/>
    <w:rsid w:val="00870188"/>
    <w:rsid w:val="00871BE7"/>
    <w:rsid w:val="00875296"/>
    <w:rsid w:val="00875F8C"/>
    <w:rsid w:val="00877E9D"/>
    <w:rsid w:val="008810C8"/>
    <w:rsid w:val="00887784"/>
    <w:rsid w:val="008906C7"/>
    <w:rsid w:val="00891800"/>
    <w:rsid w:val="008A2E85"/>
    <w:rsid w:val="008B3868"/>
    <w:rsid w:val="008B47DD"/>
    <w:rsid w:val="008B6AF4"/>
    <w:rsid w:val="008D21C0"/>
    <w:rsid w:val="008D62DE"/>
    <w:rsid w:val="008E4D04"/>
    <w:rsid w:val="008F068A"/>
    <w:rsid w:val="009149CE"/>
    <w:rsid w:val="00925FD8"/>
    <w:rsid w:val="009324A3"/>
    <w:rsid w:val="009335D4"/>
    <w:rsid w:val="00934E8F"/>
    <w:rsid w:val="00935CF2"/>
    <w:rsid w:val="009403EB"/>
    <w:rsid w:val="0094105B"/>
    <w:rsid w:val="00955B27"/>
    <w:rsid w:val="0095708D"/>
    <w:rsid w:val="00957BBE"/>
    <w:rsid w:val="00962DB3"/>
    <w:rsid w:val="00966060"/>
    <w:rsid w:val="0098276F"/>
    <w:rsid w:val="0099024A"/>
    <w:rsid w:val="0099555B"/>
    <w:rsid w:val="00995E38"/>
    <w:rsid w:val="009A4B93"/>
    <w:rsid w:val="009B00CD"/>
    <w:rsid w:val="009B332D"/>
    <w:rsid w:val="009B4195"/>
    <w:rsid w:val="009B44CC"/>
    <w:rsid w:val="009B4E10"/>
    <w:rsid w:val="009B5475"/>
    <w:rsid w:val="009B7E04"/>
    <w:rsid w:val="009C27A0"/>
    <w:rsid w:val="009C5AA6"/>
    <w:rsid w:val="009D03FE"/>
    <w:rsid w:val="009D0498"/>
    <w:rsid w:val="009D2FEB"/>
    <w:rsid w:val="009E537C"/>
    <w:rsid w:val="009F1B36"/>
    <w:rsid w:val="009F2668"/>
    <w:rsid w:val="00A010EB"/>
    <w:rsid w:val="00A017BA"/>
    <w:rsid w:val="00A02EE7"/>
    <w:rsid w:val="00A0309F"/>
    <w:rsid w:val="00A07338"/>
    <w:rsid w:val="00A1023D"/>
    <w:rsid w:val="00A13CCA"/>
    <w:rsid w:val="00A23EF7"/>
    <w:rsid w:val="00A2514D"/>
    <w:rsid w:val="00A2713C"/>
    <w:rsid w:val="00A30E23"/>
    <w:rsid w:val="00A36A34"/>
    <w:rsid w:val="00A4028A"/>
    <w:rsid w:val="00A44C40"/>
    <w:rsid w:val="00A5348A"/>
    <w:rsid w:val="00A53597"/>
    <w:rsid w:val="00A56F98"/>
    <w:rsid w:val="00A6261A"/>
    <w:rsid w:val="00A66989"/>
    <w:rsid w:val="00A7005B"/>
    <w:rsid w:val="00A734D5"/>
    <w:rsid w:val="00A77D9A"/>
    <w:rsid w:val="00A808BE"/>
    <w:rsid w:val="00A831F2"/>
    <w:rsid w:val="00A86623"/>
    <w:rsid w:val="00A9095D"/>
    <w:rsid w:val="00A914F6"/>
    <w:rsid w:val="00A95FDA"/>
    <w:rsid w:val="00AA4A94"/>
    <w:rsid w:val="00AA74F0"/>
    <w:rsid w:val="00AB7316"/>
    <w:rsid w:val="00AC2F47"/>
    <w:rsid w:val="00AC74F7"/>
    <w:rsid w:val="00AD3650"/>
    <w:rsid w:val="00AD4877"/>
    <w:rsid w:val="00AD4B0A"/>
    <w:rsid w:val="00AD7A4C"/>
    <w:rsid w:val="00AE6C0E"/>
    <w:rsid w:val="00AF2C42"/>
    <w:rsid w:val="00AF6D93"/>
    <w:rsid w:val="00B0778D"/>
    <w:rsid w:val="00B100F1"/>
    <w:rsid w:val="00B11AF0"/>
    <w:rsid w:val="00B14491"/>
    <w:rsid w:val="00B1614C"/>
    <w:rsid w:val="00B31CBC"/>
    <w:rsid w:val="00B36CD2"/>
    <w:rsid w:val="00B40B34"/>
    <w:rsid w:val="00B41A84"/>
    <w:rsid w:val="00B4434F"/>
    <w:rsid w:val="00B519C7"/>
    <w:rsid w:val="00B56D66"/>
    <w:rsid w:val="00B63302"/>
    <w:rsid w:val="00B638DF"/>
    <w:rsid w:val="00B64282"/>
    <w:rsid w:val="00B868B5"/>
    <w:rsid w:val="00B87103"/>
    <w:rsid w:val="00B91988"/>
    <w:rsid w:val="00B92A71"/>
    <w:rsid w:val="00B93B4E"/>
    <w:rsid w:val="00B94C29"/>
    <w:rsid w:val="00B97865"/>
    <w:rsid w:val="00BA1867"/>
    <w:rsid w:val="00BA1D5E"/>
    <w:rsid w:val="00BB028E"/>
    <w:rsid w:val="00BB12F4"/>
    <w:rsid w:val="00BB328E"/>
    <w:rsid w:val="00BB5A92"/>
    <w:rsid w:val="00BB66DD"/>
    <w:rsid w:val="00BC152E"/>
    <w:rsid w:val="00BC4DD9"/>
    <w:rsid w:val="00BC4F5E"/>
    <w:rsid w:val="00BC6A63"/>
    <w:rsid w:val="00BE337E"/>
    <w:rsid w:val="00BE384D"/>
    <w:rsid w:val="00BE4906"/>
    <w:rsid w:val="00BE6D0C"/>
    <w:rsid w:val="00BF44DA"/>
    <w:rsid w:val="00BF49B3"/>
    <w:rsid w:val="00C0263A"/>
    <w:rsid w:val="00C056A8"/>
    <w:rsid w:val="00C22521"/>
    <w:rsid w:val="00C2588F"/>
    <w:rsid w:val="00C26B61"/>
    <w:rsid w:val="00C31319"/>
    <w:rsid w:val="00C32970"/>
    <w:rsid w:val="00C4449D"/>
    <w:rsid w:val="00C47C11"/>
    <w:rsid w:val="00C57E0E"/>
    <w:rsid w:val="00C612FF"/>
    <w:rsid w:val="00C617E0"/>
    <w:rsid w:val="00C67C57"/>
    <w:rsid w:val="00C71E80"/>
    <w:rsid w:val="00C7373B"/>
    <w:rsid w:val="00C745F6"/>
    <w:rsid w:val="00C74E11"/>
    <w:rsid w:val="00C7500C"/>
    <w:rsid w:val="00C77009"/>
    <w:rsid w:val="00C7744C"/>
    <w:rsid w:val="00C77E0E"/>
    <w:rsid w:val="00C84EC4"/>
    <w:rsid w:val="00C93E54"/>
    <w:rsid w:val="00C95182"/>
    <w:rsid w:val="00CA09A5"/>
    <w:rsid w:val="00CA56EB"/>
    <w:rsid w:val="00CB320E"/>
    <w:rsid w:val="00CB73B4"/>
    <w:rsid w:val="00CC25EA"/>
    <w:rsid w:val="00CC4198"/>
    <w:rsid w:val="00CC4DCB"/>
    <w:rsid w:val="00CC5332"/>
    <w:rsid w:val="00CC6893"/>
    <w:rsid w:val="00CC728E"/>
    <w:rsid w:val="00CC76A1"/>
    <w:rsid w:val="00CD1475"/>
    <w:rsid w:val="00CD1CD2"/>
    <w:rsid w:val="00CD32F5"/>
    <w:rsid w:val="00CD3961"/>
    <w:rsid w:val="00CD5346"/>
    <w:rsid w:val="00CE02A5"/>
    <w:rsid w:val="00CF0A1C"/>
    <w:rsid w:val="00CF38CF"/>
    <w:rsid w:val="00CF797A"/>
    <w:rsid w:val="00D0387F"/>
    <w:rsid w:val="00D050F7"/>
    <w:rsid w:val="00D17ABA"/>
    <w:rsid w:val="00D223ED"/>
    <w:rsid w:val="00D411BD"/>
    <w:rsid w:val="00D4267A"/>
    <w:rsid w:val="00D437BC"/>
    <w:rsid w:val="00D44112"/>
    <w:rsid w:val="00D4730B"/>
    <w:rsid w:val="00D71E8E"/>
    <w:rsid w:val="00D8290D"/>
    <w:rsid w:val="00D84242"/>
    <w:rsid w:val="00D84B7F"/>
    <w:rsid w:val="00D84E44"/>
    <w:rsid w:val="00D940AD"/>
    <w:rsid w:val="00D9592F"/>
    <w:rsid w:val="00DA3901"/>
    <w:rsid w:val="00DA4D86"/>
    <w:rsid w:val="00DA78CB"/>
    <w:rsid w:val="00DB1B61"/>
    <w:rsid w:val="00DB3E17"/>
    <w:rsid w:val="00DC6F33"/>
    <w:rsid w:val="00DE4F88"/>
    <w:rsid w:val="00DE692B"/>
    <w:rsid w:val="00DF14A0"/>
    <w:rsid w:val="00DF3F4E"/>
    <w:rsid w:val="00DF4C56"/>
    <w:rsid w:val="00E02A5C"/>
    <w:rsid w:val="00E06584"/>
    <w:rsid w:val="00E1224F"/>
    <w:rsid w:val="00E1744D"/>
    <w:rsid w:val="00E23E84"/>
    <w:rsid w:val="00E310F2"/>
    <w:rsid w:val="00E33933"/>
    <w:rsid w:val="00E342DD"/>
    <w:rsid w:val="00E36D5C"/>
    <w:rsid w:val="00E370AE"/>
    <w:rsid w:val="00E41E82"/>
    <w:rsid w:val="00E4450F"/>
    <w:rsid w:val="00E513E7"/>
    <w:rsid w:val="00E56299"/>
    <w:rsid w:val="00E575FE"/>
    <w:rsid w:val="00E62018"/>
    <w:rsid w:val="00E62DE0"/>
    <w:rsid w:val="00E62DEB"/>
    <w:rsid w:val="00E72227"/>
    <w:rsid w:val="00E7533C"/>
    <w:rsid w:val="00E822A4"/>
    <w:rsid w:val="00E84080"/>
    <w:rsid w:val="00E85B52"/>
    <w:rsid w:val="00E90DBF"/>
    <w:rsid w:val="00E929AE"/>
    <w:rsid w:val="00E96D61"/>
    <w:rsid w:val="00EA4E25"/>
    <w:rsid w:val="00EB20E9"/>
    <w:rsid w:val="00EC1652"/>
    <w:rsid w:val="00ED3F30"/>
    <w:rsid w:val="00ED50A3"/>
    <w:rsid w:val="00ED72B2"/>
    <w:rsid w:val="00ED75A4"/>
    <w:rsid w:val="00EE02D8"/>
    <w:rsid w:val="00EE0809"/>
    <w:rsid w:val="00EE1546"/>
    <w:rsid w:val="00EE23A1"/>
    <w:rsid w:val="00EE2D3B"/>
    <w:rsid w:val="00EE54A7"/>
    <w:rsid w:val="00EF3301"/>
    <w:rsid w:val="00EF6E23"/>
    <w:rsid w:val="00EF7D27"/>
    <w:rsid w:val="00F0446F"/>
    <w:rsid w:val="00F0555A"/>
    <w:rsid w:val="00F05CCF"/>
    <w:rsid w:val="00F07024"/>
    <w:rsid w:val="00F1510B"/>
    <w:rsid w:val="00F16BA3"/>
    <w:rsid w:val="00F2106E"/>
    <w:rsid w:val="00F22C7A"/>
    <w:rsid w:val="00F25EB5"/>
    <w:rsid w:val="00F33451"/>
    <w:rsid w:val="00F36CDC"/>
    <w:rsid w:val="00F37A4D"/>
    <w:rsid w:val="00F43BF2"/>
    <w:rsid w:val="00F45B88"/>
    <w:rsid w:val="00F466B1"/>
    <w:rsid w:val="00F471F9"/>
    <w:rsid w:val="00F50146"/>
    <w:rsid w:val="00F60DFF"/>
    <w:rsid w:val="00F6229A"/>
    <w:rsid w:val="00F629CF"/>
    <w:rsid w:val="00F62C44"/>
    <w:rsid w:val="00F64178"/>
    <w:rsid w:val="00F71BFE"/>
    <w:rsid w:val="00F73FF7"/>
    <w:rsid w:val="00F829F3"/>
    <w:rsid w:val="00F91C50"/>
    <w:rsid w:val="00F97AF4"/>
    <w:rsid w:val="00FA4C60"/>
    <w:rsid w:val="00FB3550"/>
    <w:rsid w:val="00FB7413"/>
    <w:rsid w:val="00FC03B3"/>
    <w:rsid w:val="00FC0780"/>
    <w:rsid w:val="00FC35C7"/>
    <w:rsid w:val="00FC3BB7"/>
    <w:rsid w:val="00FD093F"/>
    <w:rsid w:val="00FD11A7"/>
    <w:rsid w:val="00FE34F2"/>
    <w:rsid w:val="00FE4351"/>
    <w:rsid w:val="00FE6F04"/>
    <w:rsid w:val="00FE7B1F"/>
    <w:rsid w:val="00FE7F0A"/>
    <w:rsid w:val="00FF72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8193"/>
    <o:shapelayout v:ext="edit">
      <o:idmap v:ext="edit" data="1"/>
    </o:shapelayout>
  </w:shapeDefaults>
  <w:decimalSymbol w:val="."/>
  <w:listSeparator w:val=","/>
  <w14:docId w14:val="163A5D4A"/>
  <w15:docId w15:val="{36DE866E-5C62-42A6-AF88-BBEC895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3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167B4"/>
    <w:pPr>
      <w:keepNext/>
      <w:keepLines/>
      <w:spacing w:before="480" w:line="276" w:lineRule="auto"/>
      <w:outlineLvl w:val="0"/>
    </w:pPr>
    <w:rPr>
      <w:rFonts w:asciiTheme="majorHAnsi" w:eastAsiaTheme="majorEastAsia" w:hAnsiTheme="majorHAnsi" w:cstheme="majorBidi"/>
      <w:b/>
      <w:bCs/>
      <w:color w:val="3476B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51"/>
    <w:rPr>
      <w:rFonts w:ascii="Tahoma" w:hAnsi="Tahoma" w:cs="Tahoma"/>
      <w:sz w:val="16"/>
      <w:szCs w:val="16"/>
    </w:rPr>
  </w:style>
  <w:style w:type="character" w:customStyle="1" w:styleId="BalloonTextChar">
    <w:name w:val="Balloon Text Char"/>
    <w:basedOn w:val="DefaultParagraphFont"/>
    <w:link w:val="BalloonText"/>
    <w:uiPriority w:val="99"/>
    <w:semiHidden/>
    <w:rsid w:val="00F33451"/>
    <w:rPr>
      <w:rFonts w:ascii="Tahoma" w:hAnsi="Tahoma" w:cs="Tahoma"/>
      <w:sz w:val="16"/>
      <w:szCs w:val="16"/>
    </w:rPr>
  </w:style>
  <w:style w:type="paragraph" w:styleId="NormalWeb">
    <w:name w:val="Normal (Web)"/>
    <w:basedOn w:val="Normal"/>
    <w:rsid w:val="00D71E8E"/>
    <w:pPr>
      <w:spacing w:before="100" w:beforeAutospacing="1" w:after="100" w:afterAutospacing="1"/>
    </w:pPr>
  </w:style>
  <w:style w:type="paragraph" w:styleId="Header">
    <w:name w:val="header"/>
    <w:basedOn w:val="Normal"/>
    <w:link w:val="HeaderChar"/>
    <w:uiPriority w:val="99"/>
    <w:unhideWhenUsed/>
    <w:rsid w:val="00D8290D"/>
    <w:pPr>
      <w:tabs>
        <w:tab w:val="center" w:pos="4680"/>
        <w:tab w:val="right" w:pos="9360"/>
      </w:tabs>
    </w:pPr>
  </w:style>
  <w:style w:type="character" w:customStyle="1" w:styleId="HeaderChar">
    <w:name w:val="Header Char"/>
    <w:basedOn w:val="DefaultParagraphFont"/>
    <w:link w:val="Header"/>
    <w:uiPriority w:val="99"/>
    <w:rsid w:val="00D8290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8290D"/>
    <w:pPr>
      <w:tabs>
        <w:tab w:val="center" w:pos="4680"/>
        <w:tab w:val="right" w:pos="9360"/>
      </w:tabs>
    </w:pPr>
  </w:style>
  <w:style w:type="character" w:customStyle="1" w:styleId="FooterChar">
    <w:name w:val="Footer Char"/>
    <w:basedOn w:val="DefaultParagraphFont"/>
    <w:link w:val="Footer"/>
    <w:uiPriority w:val="99"/>
    <w:rsid w:val="00D8290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10D71"/>
    <w:pPr>
      <w:ind w:left="720"/>
      <w:contextualSpacing/>
    </w:pPr>
  </w:style>
  <w:style w:type="paragraph" w:styleId="PlainText">
    <w:name w:val="Plain Text"/>
    <w:basedOn w:val="Normal"/>
    <w:link w:val="PlainTextChar"/>
    <w:rsid w:val="00037B3D"/>
    <w:rPr>
      <w:rFonts w:ascii="Courier New" w:eastAsia="PMingLiU" w:hAnsi="Courier New" w:cs="Courier New"/>
      <w:sz w:val="20"/>
      <w:szCs w:val="20"/>
    </w:rPr>
  </w:style>
  <w:style w:type="character" w:customStyle="1" w:styleId="PlainTextChar">
    <w:name w:val="Plain Text Char"/>
    <w:basedOn w:val="DefaultParagraphFont"/>
    <w:link w:val="PlainText"/>
    <w:rsid w:val="00037B3D"/>
    <w:rPr>
      <w:rFonts w:ascii="Courier New" w:eastAsia="PMingLiU" w:hAnsi="Courier New" w:cs="Courier New"/>
      <w:sz w:val="20"/>
      <w:szCs w:val="20"/>
      <w:lang w:val="en-US"/>
    </w:rPr>
  </w:style>
  <w:style w:type="character" w:customStyle="1" w:styleId="highlightedsearchterm">
    <w:name w:val="highlightedsearchterm"/>
    <w:basedOn w:val="DefaultParagraphFont"/>
    <w:rsid w:val="00AE6C0E"/>
  </w:style>
  <w:style w:type="table" w:styleId="TableGrid">
    <w:name w:val="Table Grid"/>
    <w:basedOn w:val="TableNormal"/>
    <w:uiPriority w:val="59"/>
    <w:rsid w:val="003C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050F7"/>
    <w:pPr>
      <w:spacing w:after="0" w:line="240" w:lineRule="auto"/>
    </w:pPr>
    <w:rPr>
      <w:color w:val="3476B1" w:themeColor="accent1" w:themeShade="BF"/>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Heading1Char">
    <w:name w:val="Heading 1 Char"/>
    <w:basedOn w:val="DefaultParagraphFont"/>
    <w:link w:val="Heading1"/>
    <w:uiPriority w:val="9"/>
    <w:rsid w:val="001167B4"/>
    <w:rPr>
      <w:rFonts w:asciiTheme="majorHAnsi" w:eastAsiaTheme="majorEastAsia" w:hAnsiTheme="majorHAnsi" w:cstheme="majorBidi"/>
      <w:b/>
      <w:bCs/>
      <w:color w:val="3476B1" w:themeColor="accent1" w:themeShade="BF"/>
      <w:sz w:val="28"/>
      <w:szCs w:val="28"/>
      <w:lang w:val="en-US" w:eastAsia="ja-JP"/>
    </w:rPr>
  </w:style>
  <w:style w:type="paragraph" w:styleId="Bibliography">
    <w:name w:val="Bibliography"/>
    <w:basedOn w:val="Normal"/>
    <w:next w:val="Normal"/>
    <w:uiPriority w:val="37"/>
    <w:unhideWhenUsed/>
    <w:rsid w:val="001167B4"/>
  </w:style>
  <w:style w:type="character" w:styleId="CommentReference">
    <w:name w:val="annotation reference"/>
    <w:basedOn w:val="DefaultParagraphFont"/>
    <w:uiPriority w:val="99"/>
    <w:semiHidden/>
    <w:unhideWhenUsed/>
    <w:rsid w:val="005F0308"/>
    <w:rPr>
      <w:sz w:val="16"/>
      <w:szCs w:val="16"/>
    </w:rPr>
  </w:style>
  <w:style w:type="paragraph" w:styleId="CommentText">
    <w:name w:val="annotation text"/>
    <w:basedOn w:val="Normal"/>
    <w:link w:val="CommentTextChar"/>
    <w:uiPriority w:val="99"/>
    <w:semiHidden/>
    <w:unhideWhenUsed/>
    <w:rsid w:val="005F0308"/>
    <w:rPr>
      <w:sz w:val="20"/>
      <w:szCs w:val="20"/>
    </w:rPr>
  </w:style>
  <w:style w:type="character" w:customStyle="1" w:styleId="CommentTextChar">
    <w:name w:val="Comment Text Char"/>
    <w:basedOn w:val="DefaultParagraphFont"/>
    <w:link w:val="CommentText"/>
    <w:uiPriority w:val="99"/>
    <w:semiHidden/>
    <w:rsid w:val="005F03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0308"/>
    <w:rPr>
      <w:b/>
      <w:bCs/>
    </w:rPr>
  </w:style>
  <w:style w:type="character" w:customStyle="1" w:styleId="CommentSubjectChar">
    <w:name w:val="Comment Subject Char"/>
    <w:basedOn w:val="CommentTextChar"/>
    <w:link w:val="CommentSubject"/>
    <w:uiPriority w:val="99"/>
    <w:semiHidden/>
    <w:rsid w:val="005F0308"/>
    <w:rPr>
      <w:rFonts w:ascii="Times New Roman" w:eastAsia="Times New Roman" w:hAnsi="Times New Roman" w:cs="Times New Roman"/>
      <w:b/>
      <w:bCs/>
      <w:sz w:val="20"/>
      <w:szCs w:val="20"/>
      <w:lang w:val="en-US"/>
    </w:rPr>
  </w:style>
  <w:style w:type="paragraph" w:styleId="Revision">
    <w:name w:val="Revision"/>
    <w:hidden/>
    <w:uiPriority w:val="99"/>
    <w:semiHidden/>
    <w:rsid w:val="005F0308"/>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D1475"/>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82">
      <w:bodyDiv w:val="1"/>
      <w:marLeft w:val="0"/>
      <w:marRight w:val="0"/>
      <w:marTop w:val="0"/>
      <w:marBottom w:val="0"/>
      <w:divBdr>
        <w:top w:val="none" w:sz="0" w:space="0" w:color="auto"/>
        <w:left w:val="none" w:sz="0" w:space="0" w:color="auto"/>
        <w:bottom w:val="none" w:sz="0" w:space="0" w:color="auto"/>
        <w:right w:val="none" w:sz="0" w:space="0" w:color="auto"/>
      </w:divBdr>
    </w:div>
    <w:div w:id="10640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www.reedleycollege.ed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ccconlineed.org/about-the-oei/"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004\AppData\Roaming\Microsoft\Templates\BoxedArt_TechCoverSheet.dotx" TargetMode="External"/></Relationships>
</file>

<file path=word/ink/ink1.xml><?xml version="1.0" encoding="utf-8"?>
<inkml:ink xmlns:inkml="http://www.w3.org/2003/InkML">
  <inkml:definitions>
    <inkml:context xml:id="ctx0">
      <inkml:inkSource xml:id="inkSrc0">
        <inkml:traceFormat>
          <inkml:channel name="X" type="integer" max="3600" units="cm"/>
          <inkml:channel name="Y" type="integer" max="1080" units="cm"/>
          <inkml:channel name="T" type="integer" max="2.14748E9" units="dev"/>
        </inkml:traceFormat>
        <inkml:channelProperties>
          <inkml:channelProperty channel="X" name="resolution" value="75.63025" units="1/cm"/>
          <inkml:channelProperty channel="Y" name="resolution" value="40.29851" units="1/cm"/>
          <inkml:channelProperty channel="T" name="resolution" value="1" units="1/dev"/>
        </inkml:channelProperties>
      </inkml:inkSource>
      <inkml:timestamp xml:id="ts0" timeString="2016-01-13T20:01:01.323"/>
    </inkml:context>
    <inkml:brush xml:id="br0">
      <inkml:brushProperty name="width" value="0.08333" units="cm"/>
      <inkml:brushProperty name="height" value="0.08333" units="cm"/>
      <inkml:brushProperty name="color" value="#498DF1"/>
      <inkml:brushProperty name="fitToCurve" value="1"/>
    </inkml:brush>
  </inkml:definitions>
  <inkml:trace contextRef="#ctx0" brushRef="#br0">0 0 0</inkml:trace>
</inkml:ink>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The</b:Tag>
    <b:SourceType>Report</b:SourceType>
    <b:Guid>{F6CDE896-17FA-4D96-B208-4AB4C0A52D3F}</b:Guid>
    <b:Title>The Broadband Inperative: Recommendations to Address K-12 Education Infastructure Needs</b:Title>
    <b:Publisher>s</b:Publisher>
    <b:RefOrder>1</b:RefOrder>
  </b:Source>
</b:Sources>
</file>

<file path=customXml/itemProps1.xml><?xml version="1.0" encoding="utf-8"?>
<ds:datastoreItem xmlns:ds="http://schemas.openxmlformats.org/officeDocument/2006/customXml" ds:itemID="{20190C29-BDE9-499E-B132-F35DEF6B34B2}">
  <ds:schemaRefs>
    <ds:schemaRef ds:uri="http://schemas.microsoft.com/sharepoint/v3/contenttype/forms"/>
  </ds:schemaRefs>
</ds:datastoreItem>
</file>

<file path=customXml/itemProps2.xml><?xml version="1.0" encoding="utf-8"?>
<ds:datastoreItem xmlns:ds="http://schemas.openxmlformats.org/officeDocument/2006/customXml" ds:itemID="{76E95D77-D2BA-4E4B-BA8E-5FD88AB8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BoxedArt_TechCoverSheet</Template>
  <TotalTime>1</TotalTime>
  <Pages>17</Pages>
  <Words>5197</Words>
  <Characters>29625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Baker-Geidner</dc:creator>
  <cp:lastModifiedBy>Amanda Taintor</cp:lastModifiedBy>
  <cp:revision>2</cp:revision>
  <cp:lastPrinted>2016-02-26T22:40:00Z</cp:lastPrinted>
  <dcterms:created xsi:type="dcterms:W3CDTF">2017-10-20T12:52:00Z</dcterms:created>
  <dcterms:modified xsi:type="dcterms:W3CDTF">2017-10-20T12:52:00Z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TC019518289991</vt:lpwstr>
  </property>
</Properties>
</file>