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57" w:rsidRPr="00EE24FC" w:rsidRDefault="00270557"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A1328D" w:rsidRDefault="0038626A" w:rsidP="007106C7">
      <w:pPr>
        <w:jc w:val="center"/>
        <w:rPr>
          <w:rFonts w:ascii="Garamond" w:hAnsi="Garamond"/>
          <w:sz w:val="40"/>
          <w:szCs w:val="40"/>
        </w:rPr>
      </w:pPr>
      <w:bookmarkStart w:id="0" w:name="_Toc346285074"/>
      <w:bookmarkStart w:id="1" w:name="_Toc346285199"/>
      <w:r w:rsidRPr="00A1328D">
        <w:rPr>
          <w:rFonts w:ascii="Garamond" w:hAnsi="Garamond" w:cs="Times New Roman"/>
          <w:noProof/>
          <w:sz w:val="72"/>
          <w:szCs w:val="72"/>
        </w:rPr>
        <w:drawing>
          <wp:inline distT="0" distB="0" distL="0" distR="0" wp14:anchorId="71975C56" wp14:editId="56BE46D4">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A1328D">
        <w:rPr>
          <w:rFonts w:ascii="Garamond" w:hAnsi="Garamond"/>
          <w:sz w:val="40"/>
          <w:szCs w:val="40"/>
        </w:rPr>
        <w:t xml:space="preserve"> </w:t>
      </w:r>
    </w:p>
    <w:p w:rsidR="00C115E8" w:rsidRPr="00A1328D" w:rsidRDefault="0073478A" w:rsidP="007106C7">
      <w:pPr>
        <w:jc w:val="center"/>
        <w:rPr>
          <w:rFonts w:ascii="Garamond" w:hAnsi="Garamond" w:cstheme="minorBidi"/>
          <w:sz w:val="40"/>
          <w:szCs w:val="40"/>
        </w:rPr>
      </w:pPr>
      <w:r w:rsidRPr="00A1328D">
        <w:rPr>
          <w:rFonts w:ascii="Garamond" w:hAnsi="Garamond"/>
          <w:sz w:val="40"/>
          <w:szCs w:val="40"/>
        </w:rPr>
        <w:t>(Including Reedley, Madera, and Oakhurst Campuses</w:t>
      </w:r>
      <w:bookmarkEnd w:id="0"/>
      <w:bookmarkEnd w:id="1"/>
      <w:r w:rsidR="007106C7" w:rsidRPr="00A1328D">
        <w:rPr>
          <w:rFonts w:ascii="Garamond" w:hAnsi="Garamond"/>
          <w:sz w:val="40"/>
          <w:szCs w:val="40"/>
        </w:rPr>
        <w:t>)</w:t>
      </w:r>
    </w:p>
    <w:p w:rsidR="00C115E8" w:rsidRPr="00A1328D" w:rsidRDefault="00C115E8" w:rsidP="007106C7">
      <w:pPr>
        <w:rPr>
          <w:rFonts w:ascii="Garamond" w:hAnsi="Garamond" w:cs="Times New Roman"/>
          <w:sz w:val="72"/>
          <w:szCs w:val="72"/>
        </w:rPr>
      </w:pPr>
    </w:p>
    <w:p w:rsidR="00C115E8" w:rsidRPr="00A1328D" w:rsidRDefault="00C115E8" w:rsidP="007106C7">
      <w:pPr>
        <w:rPr>
          <w:rFonts w:ascii="Garamond" w:hAnsi="Garamond" w:cs="Times New Roman"/>
          <w:sz w:val="72"/>
          <w:szCs w:val="72"/>
        </w:rPr>
      </w:pPr>
    </w:p>
    <w:p w:rsidR="0073478A" w:rsidRPr="00A1328D" w:rsidRDefault="00C115E8" w:rsidP="007106C7">
      <w:pPr>
        <w:jc w:val="center"/>
        <w:rPr>
          <w:rFonts w:ascii="Garamond" w:hAnsi="Garamond"/>
          <w:sz w:val="72"/>
          <w:szCs w:val="72"/>
        </w:rPr>
      </w:pPr>
      <w:bookmarkStart w:id="2" w:name="_Toc346285075"/>
      <w:bookmarkStart w:id="3" w:name="_Toc346285200"/>
      <w:r w:rsidRPr="00A1328D">
        <w:rPr>
          <w:rFonts w:ascii="Garamond" w:hAnsi="Garamond"/>
          <w:sz w:val="72"/>
          <w:szCs w:val="72"/>
        </w:rPr>
        <w:lastRenderedPageBreak/>
        <w:t>Program Review Handbook</w:t>
      </w:r>
      <w:bookmarkEnd w:id="2"/>
      <w:bookmarkEnd w:id="3"/>
    </w:p>
    <w:p w:rsidR="00C115E8" w:rsidRPr="00A1328D" w:rsidRDefault="007106C7" w:rsidP="0038626A">
      <w:pPr>
        <w:jc w:val="center"/>
        <w:rPr>
          <w:rFonts w:ascii="Garamond" w:hAnsi="Garamond"/>
          <w:sz w:val="72"/>
          <w:szCs w:val="72"/>
        </w:rPr>
      </w:pPr>
      <w:bookmarkStart w:id="4" w:name="_Toc346285076"/>
      <w:bookmarkStart w:id="5" w:name="_Toc346285201"/>
      <w:r w:rsidRPr="00A1328D">
        <w:rPr>
          <w:rFonts w:ascii="Garamond" w:hAnsi="Garamond"/>
          <w:sz w:val="72"/>
          <w:szCs w:val="72"/>
        </w:rPr>
        <w:t xml:space="preserve">Cycle </w:t>
      </w:r>
      <w:bookmarkEnd w:id="4"/>
      <w:bookmarkEnd w:id="5"/>
      <w:r w:rsidR="00E22D0F" w:rsidRPr="00A1328D">
        <w:rPr>
          <w:rFonts w:ascii="Garamond" w:hAnsi="Garamond"/>
          <w:sz w:val="72"/>
          <w:szCs w:val="72"/>
        </w:rPr>
        <w:t>Four</w:t>
      </w: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2E515E" w:rsidRPr="005A65FD" w:rsidRDefault="00D966FD" w:rsidP="005A65FD">
      <w:pPr>
        <w:jc w:val="center"/>
        <w:rPr>
          <w:sz w:val="32"/>
          <w:szCs w:val="32"/>
        </w:rPr>
      </w:pPr>
      <w:r w:rsidRPr="00A1328D">
        <w:rPr>
          <w:sz w:val="32"/>
          <w:szCs w:val="32"/>
        </w:rPr>
        <w:br w:type="page"/>
      </w:r>
      <w:bookmarkStart w:id="6" w:name="_Toc393204546"/>
      <w:r w:rsidR="002E515E" w:rsidRPr="00A1328D">
        <w:lastRenderedPageBreak/>
        <w:t>Program Review Self-Study: Hybrid Programs</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rPr>
          <w:rFonts w:ascii="Calibri" w:hAnsi="Calibri"/>
        </w:rPr>
      </w:pPr>
      <w:r w:rsidRPr="00A1328D">
        <w:rPr>
          <w:rFonts w:ascii="Calibri" w:hAnsi="Calibri"/>
        </w:rPr>
        <w:t xml:space="preserve">Please respond to the following statements in order, as appropriate for your program. They are designed to create a thread of narration.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  General Information</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List the Instructional Area(s)</w:t>
      </w:r>
    </w:p>
    <w:p w:rsidR="002E515E" w:rsidRPr="00A1328D" w:rsidRDefault="002E515E" w:rsidP="002E515E">
      <w:pPr>
        <w:spacing w:after="0" w:line="240" w:lineRule="auto"/>
        <w:jc w:val="left"/>
        <w:rPr>
          <w:rFonts w:ascii="Calibri" w:hAnsi="Calibri"/>
        </w:rPr>
      </w:pPr>
    </w:p>
    <w:sdt>
      <w:sdtPr>
        <w:rPr>
          <w:rFonts w:ascii="Calibri" w:hAnsi="Calibri" w:cs="Times New Roman"/>
        </w:rPr>
        <w:id w:val="-1563400449"/>
      </w:sdtPr>
      <w:sdtEndPr/>
      <w:sdtContent>
        <w:p w:rsidR="002E515E" w:rsidRPr="00A1328D" w:rsidRDefault="00F62B86" w:rsidP="002E515E">
          <w:pPr>
            <w:spacing w:after="0" w:line="240" w:lineRule="auto"/>
            <w:jc w:val="left"/>
            <w:rPr>
              <w:rFonts w:ascii="Calibri" w:hAnsi="Calibri" w:cs="Times New Roman"/>
            </w:rPr>
          </w:pPr>
          <w:r w:rsidRPr="00F62B86">
            <w:rPr>
              <w:rFonts w:ascii="Calibri" w:hAnsi="Calibri" w:cs="Times New Roman"/>
            </w:rPr>
            <w:t>Tutorial Center, Reedley Campus, a department of the Student Services Division</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The program is offered (please select all appropriate locations):</w:t>
      </w:r>
    </w:p>
    <w:p w:rsidR="002E515E" w:rsidRPr="00A1328D" w:rsidRDefault="002E515E" w:rsidP="002E515E">
      <w:pPr>
        <w:spacing w:after="0" w:line="240" w:lineRule="auto"/>
        <w:jc w:val="left"/>
        <w:rPr>
          <w:rFonts w:ascii="Calibri" w:hAnsi="Calibri"/>
        </w:rPr>
      </w:pPr>
    </w:p>
    <w:p w:rsidR="002E515E" w:rsidRPr="00A1328D" w:rsidRDefault="00DE21E5" w:rsidP="002E515E">
      <w:pPr>
        <w:spacing w:after="0" w:line="240" w:lineRule="auto"/>
        <w:jc w:val="left"/>
        <w:rPr>
          <w:rFonts w:ascii="Calibri" w:hAnsi="Calibri"/>
        </w:rPr>
      </w:pPr>
      <w:sdt>
        <w:sdtPr>
          <w:rPr>
            <w:rFonts w:ascii="Calibri" w:hAnsi="Calibri"/>
          </w:rPr>
          <w:id w:val="-1906528879"/>
        </w:sdtPr>
        <w:sdtEndPr/>
        <w:sdtContent>
          <w:r w:rsidR="00F62B86">
            <w:rPr>
              <w:rFonts w:ascii="MS Gothic" w:eastAsia="MS Gothic" w:hAnsi="MS Gothic" w:hint="eastAsia"/>
            </w:rPr>
            <w:t>X</w:t>
          </w:r>
        </w:sdtContent>
      </w:sdt>
      <w:r w:rsidR="002E515E" w:rsidRPr="00A1328D">
        <w:rPr>
          <w:rFonts w:ascii="Calibri" w:hAnsi="Calibri"/>
        </w:rPr>
        <w:t xml:space="preserve"> Reedley College</w:t>
      </w:r>
      <w:r w:rsidR="002E515E" w:rsidRPr="00A1328D">
        <w:rPr>
          <w:rFonts w:ascii="Calibri" w:hAnsi="Calibri"/>
        </w:rPr>
        <w:tab/>
      </w:r>
      <w:sdt>
        <w:sdtPr>
          <w:rPr>
            <w:rFonts w:ascii="Calibri" w:hAnsi="Calibri"/>
          </w:rPr>
          <w:id w:val="36015197"/>
        </w:sdtPr>
        <w:sdtEndPr/>
        <w:sdtContent>
          <w:r w:rsidR="002E515E" w:rsidRPr="00A1328D">
            <w:rPr>
              <w:rFonts w:ascii="MS Gothic" w:eastAsia="MS Gothic" w:hAnsi="MS Gothic" w:cs="MS Gothic" w:hint="eastAsia"/>
            </w:rPr>
            <w:t>☐</w:t>
          </w:r>
        </w:sdtContent>
      </w:sdt>
      <w:r w:rsidR="002E515E" w:rsidRPr="00A1328D">
        <w:rPr>
          <w:rFonts w:ascii="Calibri" w:hAnsi="Calibri"/>
        </w:rPr>
        <w:t>Madera Center</w:t>
      </w:r>
      <w:r w:rsidR="002E515E" w:rsidRPr="00A1328D">
        <w:rPr>
          <w:rFonts w:ascii="Calibri" w:hAnsi="Calibri"/>
        </w:rPr>
        <w:tab/>
      </w:r>
      <w:sdt>
        <w:sdtPr>
          <w:rPr>
            <w:rFonts w:ascii="Calibri" w:hAnsi="Calibri"/>
          </w:rPr>
          <w:id w:val="7811299"/>
        </w:sdtPr>
        <w:sdtEndPr/>
        <w:sdtContent>
          <w:r w:rsidR="002E515E" w:rsidRPr="00A1328D">
            <w:rPr>
              <w:rFonts w:ascii="MS Gothic" w:eastAsia="MS Gothic" w:hAnsi="MS Gothic" w:cs="MS Gothic" w:hint="eastAsia"/>
            </w:rPr>
            <w:t>☐</w:t>
          </w:r>
        </w:sdtContent>
      </w:sdt>
      <w:r w:rsidR="002E515E" w:rsidRPr="00A1328D">
        <w:rPr>
          <w:rFonts w:ascii="Calibri" w:hAnsi="Calibri"/>
        </w:rPr>
        <w:t>Oakhurst Site</w:t>
      </w:r>
      <w:r w:rsidR="002E515E" w:rsidRPr="00A1328D">
        <w:rPr>
          <w:rFonts w:ascii="Calibri" w:hAnsi="Calibri"/>
        </w:rPr>
        <w:tab/>
      </w:r>
      <w:sdt>
        <w:sdtPr>
          <w:rPr>
            <w:rFonts w:ascii="Calibri" w:hAnsi="Calibri"/>
          </w:rPr>
          <w:id w:val="-1151218914"/>
        </w:sdtPr>
        <w:sdtEndPr/>
        <w:sdtContent>
          <w:r w:rsidR="002E515E" w:rsidRPr="00A1328D">
            <w:rPr>
              <w:rFonts w:ascii="MS Gothic" w:eastAsia="MS Gothic" w:hAnsi="MS Gothic" w:cs="MS Gothic" w:hint="eastAsia"/>
            </w:rPr>
            <w:t>☐</w:t>
          </w:r>
        </w:sdtContent>
      </w:sdt>
      <w:r w:rsidR="002E515E" w:rsidRPr="00A1328D">
        <w:rPr>
          <w:rFonts w:ascii="Calibri" w:hAnsi="Calibri"/>
        </w:rPr>
        <w:t>Distance Education</w:t>
      </w:r>
    </w:p>
    <w:p w:rsidR="002E515E" w:rsidRPr="00A1328D" w:rsidRDefault="002E515E" w:rsidP="002E515E">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rsidR="002E515E" w:rsidRPr="00A1328D" w:rsidRDefault="002E515E" w:rsidP="002E515E">
      <w:pPr>
        <w:spacing w:after="0" w:line="240" w:lineRule="auto"/>
        <w:jc w:val="left"/>
        <w:rPr>
          <w:rFonts w:ascii="Calibri" w:hAnsi="Calibri"/>
        </w:rPr>
      </w:pPr>
    </w:p>
    <w:sdt>
      <w:sdtPr>
        <w:rPr>
          <w:rFonts w:ascii="Calibri" w:hAnsi="Calibri" w:cs="Times New Roman"/>
        </w:rPr>
        <w:id w:val="-1313098915"/>
      </w:sdtPr>
      <w:sdtEndPr/>
      <w:sdtContent>
        <w:p w:rsidR="002E515E" w:rsidRPr="00A1328D" w:rsidRDefault="00375BDB" w:rsidP="002E515E">
          <w:pPr>
            <w:spacing w:after="0" w:line="240" w:lineRule="auto"/>
            <w:jc w:val="left"/>
            <w:rPr>
              <w:rFonts w:ascii="Calibri" w:hAnsi="Calibri" w:cs="Times New Roman"/>
            </w:rPr>
          </w:pPr>
          <w:r>
            <w:rPr>
              <w:rFonts w:ascii="Calibri" w:hAnsi="Calibri" w:cs="Times New Roman"/>
            </w:rPr>
            <w:t>Academic Guidance: 4930.13 (discipline is Learning Assistance)</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D.  General description of program(s) or service(s) offered:  </w:t>
      </w:r>
    </w:p>
    <w:p w:rsidR="002E515E" w:rsidRPr="00A1328D" w:rsidRDefault="002E515E" w:rsidP="002E515E">
      <w:pPr>
        <w:spacing w:after="0" w:line="240" w:lineRule="auto"/>
        <w:ind w:left="720"/>
        <w:jc w:val="left"/>
        <w:rPr>
          <w:rFonts w:ascii="Calibri" w:hAnsi="Calibri"/>
        </w:rPr>
      </w:pPr>
      <w:r w:rsidRPr="00A1328D">
        <w:rPr>
          <w:rFonts w:ascii="Calibri" w:hAnsi="Calibri"/>
        </w:rPr>
        <w:t>D1. Current staffing (full-time and part-time faculty, staff, student aides, etc.);</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343435383"/>
      </w:sdtPr>
      <w:sdtEndPr/>
      <w:sdtContent>
        <w:p w:rsidR="00F62B86" w:rsidRPr="00F62B86" w:rsidRDefault="00F62B86" w:rsidP="00F62B86">
          <w:pPr>
            <w:spacing w:after="0" w:line="240" w:lineRule="auto"/>
            <w:ind w:left="720" w:firstLine="720"/>
            <w:rPr>
              <w:rFonts w:ascii="Calibri" w:hAnsi="Calibri" w:cs="Times New Roman"/>
            </w:rPr>
          </w:pPr>
          <w:r w:rsidRPr="00F62B86">
            <w:rPr>
              <w:rFonts w:ascii="Calibri" w:hAnsi="Calibri" w:cs="Times New Roman"/>
            </w:rPr>
            <w:t xml:space="preserve">The Reedley College Tutorial Center is under the direction of the Tutorial Center Coordinator. The Tutorial Center Coordinator reports to the Vice President of Student Services. The Coordinator is responsible for the planning, programming, and day-to-day management of all </w:t>
          </w:r>
          <w:r w:rsidRPr="00F62B86">
            <w:rPr>
              <w:rFonts w:ascii="Calibri" w:hAnsi="Calibri" w:cs="Times New Roman"/>
            </w:rPr>
            <w:lastRenderedPageBreak/>
            <w:t>Tutorial Center services. They are responsible for the recruitment, hiring, and training of tutors. All tutors and student assistants work under their direction. The Tutorial</w:t>
          </w:r>
          <w:r w:rsidR="006344E0">
            <w:rPr>
              <w:rFonts w:ascii="Calibri" w:hAnsi="Calibri" w:cs="Times New Roman"/>
            </w:rPr>
            <w:t xml:space="preserve"> Center Coordinator is</w:t>
          </w:r>
          <w:r w:rsidRPr="00F62B86">
            <w:rPr>
              <w:rFonts w:ascii="Calibri" w:hAnsi="Calibri" w:cs="Times New Roman"/>
            </w:rPr>
            <w:t xml:space="preserve"> a full-time, permanent faculty position with a contract of 177 duty days.</w:t>
          </w:r>
        </w:p>
        <w:p w:rsidR="00F62B86" w:rsidRPr="00F62B86" w:rsidRDefault="00F62B86" w:rsidP="00F62B86">
          <w:pPr>
            <w:spacing w:after="0" w:line="240" w:lineRule="auto"/>
            <w:ind w:left="720"/>
            <w:rPr>
              <w:rFonts w:ascii="Calibri" w:hAnsi="Calibri" w:cs="Times New Roman"/>
            </w:rPr>
          </w:pPr>
          <w:r w:rsidRPr="00F62B86">
            <w:rPr>
              <w:rFonts w:ascii="Calibri" w:hAnsi="Calibri" w:cs="Times New Roman"/>
            </w:rPr>
            <w:tab/>
            <w:t>The Tutorial Center has clerical/office support provided by a full-time, permanent Office Assistant III who works on a typical Classified Professional 12-month schedule. The OAII is responsible for office operations, reception, student tracking, student employment operations, payroll, and general supervision of student assistants.</w:t>
          </w:r>
        </w:p>
        <w:p w:rsidR="00F62B86" w:rsidRPr="00F62B86" w:rsidRDefault="00F62B86" w:rsidP="00A57F78">
          <w:pPr>
            <w:spacing w:after="0" w:line="240" w:lineRule="auto"/>
            <w:ind w:left="720" w:firstLine="720"/>
            <w:rPr>
              <w:rFonts w:ascii="Calibri" w:hAnsi="Calibri" w:cs="Times New Roman"/>
            </w:rPr>
          </w:pPr>
          <w:r w:rsidRPr="00F62B86">
            <w:rPr>
              <w:rFonts w:ascii="Calibri" w:hAnsi="Calibri" w:cs="Times New Roman"/>
            </w:rPr>
            <w:t>Student staff typi</w:t>
          </w:r>
          <w:r w:rsidR="00A57F78">
            <w:rPr>
              <w:rFonts w:ascii="Calibri" w:hAnsi="Calibri" w:cs="Times New Roman"/>
            </w:rPr>
            <w:t>cally performs tutoring. About 6</w:t>
          </w:r>
          <w:r w:rsidRPr="00F62B86">
            <w:rPr>
              <w:rFonts w:ascii="Calibri" w:hAnsi="Calibri" w:cs="Times New Roman"/>
            </w:rPr>
            <w:t xml:space="preserve">0 </w:t>
          </w:r>
          <w:r w:rsidR="00A57F78">
            <w:rPr>
              <w:rFonts w:ascii="Calibri" w:hAnsi="Calibri" w:cs="Times New Roman"/>
            </w:rPr>
            <w:t xml:space="preserve">student employees (Traditional </w:t>
          </w:r>
          <w:r w:rsidRPr="00F62B86">
            <w:rPr>
              <w:rFonts w:ascii="Calibri" w:hAnsi="Calibri" w:cs="Times New Roman"/>
            </w:rPr>
            <w:t>tutors</w:t>
          </w:r>
          <w:r w:rsidR="00A57F78">
            <w:rPr>
              <w:rFonts w:ascii="Calibri" w:hAnsi="Calibri" w:cs="Times New Roman"/>
            </w:rPr>
            <w:t>/SI Leaders/Study Group Leaders/Embedded tutors)</w:t>
          </w:r>
          <w:r w:rsidRPr="00F62B86">
            <w:rPr>
              <w:rFonts w:ascii="Calibri" w:hAnsi="Calibri" w:cs="Times New Roman"/>
            </w:rPr>
            <w:t xml:space="preserve"> work each semester.  Tutors are hired primarily on </w:t>
          </w:r>
          <w:r w:rsidRPr="00F62B86">
            <w:rPr>
              <w:rFonts w:ascii="Calibri" w:hAnsi="Calibri" w:cs="Times New Roman"/>
            </w:rPr>
            <w:lastRenderedPageBreak/>
            <w:t xml:space="preserve">faculty recommendations.  Faculty recommendations are solicited from faculty at the end of each semester, and over the course of each semester as needed.  Tutors must be in overall good academic standing.  They must also possess those communication skills, interpersonal qualities, and work habits appropriate for work as a tutor. </w:t>
          </w:r>
        </w:p>
        <w:p w:rsidR="00F62B86" w:rsidRPr="00F62B86" w:rsidRDefault="00F62B86" w:rsidP="00F62B86">
          <w:pPr>
            <w:spacing w:after="0" w:line="240" w:lineRule="auto"/>
            <w:ind w:left="720" w:firstLine="720"/>
            <w:rPr>
              <w:rFonts w:ascii="Calibri" w:hAnsi="Calibri" w:cs="Times New Roman"/>
            </w:rPr>
          </w:pPr>
          <w:r w:rsidRPr="00F62B86">
            <w:rPr>
              <w:rFonts w:ascii="Calibri" w:hAnsi="Calibri" w:cs="Times New Roman"/>
            </w:rPr>
            <w:t>Several tutors, each semester, are upper division students from California State University, Fresno, or Fresno Pacific University.  CCCD regulations permit hiring such persons so long as they are full-time students.  More often than not, these tutors will have worked previously for the Tutorial Center while attending Reedley College.</w:t>
          </w:r>
        </w:p>
        <w:p w:rsidR="00F62B86" w:rsidRPr="00F62B86" w:rsidRDefault="00F62B86" w:rsidP="00F62B86">
          <w:pPr>
            <w:spacing w:after="0" w:line="240" w:lineRule="auto"/>
            <w:ind w:left="720" w:firstLine="720"/>
            <w:rPr>
              <w:rFonts w:ascii="Calibri" w:hAnsi="Calibri" w:cs="Times New Roman"/>
            </w:rPr>
          </w:pPr>
          <w:r w:rsidRPr="00F62B86">
            <w:rPr>
              <w:rFonts w:ascii="Calibri" w:hAnsi="Calibri" w:cs="Times New Roman"/>
            </w:rPr>
            <w:t>Most tutors are paid for their work.  SCCCD regulations require students to be full-time in order to be eligible for student employment.  This full-time sta</w:t>
          </w:r>
          <w:r w:rsidRPr="00F62B86">
            <w:rPr>
              <w:rFonts w:ascii="Calibri" w:hAnsi="Calibri" w:cs="Times New Roman"/>
            </w:rPr>
            <w:lastRenderedPageBreak/>
            <w:t xml:space="preserve">tus rule has the unfortunate consequence of prohibiting the center from considering any of the college’s many part-time students for paid employment as tutors.  Fortunately, the center will typically have two to three student tutors each semester volunteering time.  Volunteers and those working for credit need not be full-time students.  </w:t>
          </w:r>
        </w:p>
        <w:p w:rsidR="002E515E" w:rsidRPr="00A1328D" w:rsidRDefault="00F62B86" w:rsidP="00F62B86">
          <w:pPr>
            <w:spacing w:after="0" w:line="240" w:lineRule="auto"/>
            <w:ind w:left="720" w:firstLine="720"/>
            <w:rPr>
              <w:rFonts w:ascii="Calibri" w:hAnsi="Calibri" w:cs="Times New Roman"/>
            </w:rPr>
          </w:pPr>
          <w:r w:rsidRPr="00F62B86">
            <w:rPr>
              <w:rFonts w:ascii="Calibri" w:hAnsi="Calibri" w:cs="Times New Roman"/>
            </w:rPr>
            <w:t>Typically, an adjunct instructor is hired to provide supervision of the center during summer session.  This adjunct is a qualified content-area faculty member who will also provide drop-in tutoring in addition to fulfilling his/her supervisory role.  Given the center’s high demand for mathematics tutoring, an adjunct math instructor is often preferred.</w:t>
          </w:r>
        </w:p>
      </w:sdtContent>
    </w:sdt>
    <w:p w:rsidR="002E515E" w:rsidRPr="00A1328D" w:rsidRDefault="002E515E" w:rsidP="002E515E">
      <w:pPr>
        <w:spacing w:after="0" w:line="240" w:lineRule="auto"/>
        <w:ind w:left="720"/>
        <w:rPr>
          <w:rFonts w:ascii="Calibri" w:hAnsi="Calibri"/>
        </w:rPr>
      </w:pPr>
      <w:r w:rsidRPr="00A1328D">
        <w:rPr>
          <w:rFonts w:ascii="Calibri" w:hAnsi="Calibri"/>
        </w:rPr>
        <w:t> </w:t>
      </w:r>
    </w:p>
    <w:p w:rsidR="002E515E" w:rsidRPr="00A1328D" w:rsidRDefault="002E515E" w:rsidP="002E515E">
      <w:pPr>
        <w:spacing w:after="0" w:line="240" w:lineRule="auto"/>
        <w:ind w:left="720"/>
        <w:jc w:val="left"/>
        <w:rPr>
          <w:rFonts w:ascii="Calibri" w:hAnsi="Calibri"/>
        </w:rPr>
      </w:pPr>
      <w:r w:rsidRPr="00A1328D">
        <w:rPr>
          <w:rFonts w:ascii="Calibri" w:hAnsi="Calibri"/>
        </w:rPr>
        <w:t>D2. listing of courses in the program area including transfer/de</w:t>
      </w:r>
      <w:r w:rsidRPr="00A1328D">
        <w:rPr>
          <w:rFonts w:ascii="Calibri" w:hAnsi="Calibri"/>
        </w:rPr>
        <w:lastRenderedPageBreak/>
        <w:t xml:space="preserve">gree applicable, degree applicable/non-transfer, non-degree applicable, and non-credit;   </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270819306"/>
      </w:sdtPr>
      <w:sdtEndPr/>
      <w:sdtContent>
        <w:p w:rsidR="00A57F78" w:rsidRDefault="00A57F78" w:rsidP="002E515E">
          <w:pPr>
            <w:spacing w:after="0" w:line="240" w:lineRule="auto"/>
            <w:ind w:left="720"/>
            <w:jc w:val="left"/>
            <w:rPr>
              <w:rFonts w:ascii="Calibri" w:hAnsi="Calibri" w:cs="Times New Roman"/>
            </w:rPr>
          </w:pPr>
          <w:r>
            <w:rPr>
              <w:rFonts w:ascii="Calibri" w:hAnsi="Calibri" w:cs="Times New Roman"/>
            </w:rPr>
            <w:t>Learning Assistance 1</w:t>
          </w:r>
        </w:p>
        <w:p w:rsidR="002E515E" w:rsidRPr="00A1328D" w:rsidRDefault="00A57F78" w:rsidP="002E515E">
          <w:pPr>
            <w:spacing w:after="0" w:line="240" w:lineRule="auto"/>
            <w:ind w:left="720"/>
            <w:jc w:val="left"/>
            <w:rPr>
              <w:rFonts w:ascii="Calibri" w:hAnsi="Calibri" w:cs="Times New Roman"/>
            </w:rPr>
          </w:pPr>
          <w:r>
            <w:rPr>
              <w:rFonts w:ascii="Calibri" w:hAnsi="Calibri" w:cs="Times New Roman"/>
            </w:rPr>
            <w:t>COUN 2 (needs to be changed to LA 2 – on of the goals)</w:t>
          </w:r>
        </w:p>
      </w:sdtContent>
    </w:sdt>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list of degrees and certificates; </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383983151"/>
      </w:sdtPr>
      <w:sdtEndPr/>
      <w:sdtContent>
        <w:p w:rsidR="002E515E" w:rsidRPr="00A1328D" w:rsidRDefault="00375BDB" w:rsidP="002E515E">
          <w:pPr>
            <w:spacing w:after="0" w:line="240" w:lineRule="auto"/>
            <w:ind w:left="720"/>
            <w:jc w:val="left"/>
            <w:rPr>
              <w:rFonts w:ascii="Calibri" w:hAnsi="Calibri"/>
            </w:rPr>
          </w:pPr>
          <w:r>
            <w:rPr>
              <w:rFonts w:ascii="Calibri" w:hAnsi="Calibri" w:cs="Times New Roman"/>
            </w:rPr>
            <w:t>N/A</w:t>
          </w:r>
        </w:p>
      </w:sdtContent>
    </w:sdt>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D3. Does your program allow AP credit;</w:t>
      </w:r>
    </w:p>
    <w:p w:rsidR="002E515E" w:rsidRPr="00A1328D" w:rsidRDefault="002E515E" w:rsidP="002E515E">
      <w:pPr>
        <w:spacing w:after="0" w:line="240" w:lineRule="auto"/>
        <w:ind w:left="720"/>
        <w:jc w:val="left"/>
        <w:rPr>
          <w:rFonts w:ascii="Calibri" w:hAnsi="Calibri"/>
        </w:rPr>
      </w:pPr>
    </w:p>
    <w:p w:rsidR="002E515E" w:rsidRPr="00A1328D" w:rsidRDefault="00DE21E5" w:rsidP="002E515E">
      <w:pPr>
        <w:spacing w:after="0" w:line="240" w:lineRule="auto"/>
        <w:ind w:left="720"/>
        <w:jc w:val="left"/>
        <w:rPr>
          <w:rFonts w:ascii="Calibri" w:hAnsi="Calibri"/>
        </w:rPr>
      </w:pPr>
      <w:sdt>
        <w:sdtPr>
          <w:rPr>
            <w:rFonts w:ascii="Calibri" w:hAnsi="Calibri"/>
          </w:rPr>
          <w:id w:val="-1149351626"/>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0044088"/>
        </w:sdtPr>
        <w:sdtEndPr/>
        <w:sdtContent>
          <w:r w:rsidR="00A57F78">
            <w:rPr>
              <w:rFonts w:ascii="MS Gothic" w:eastAsia="MS Gothic" w:hAnsi="MS Gothic" w:cs="MS Gothic" w:hint="eastAsia"/>
            </w:rPr>
            <w:t>X</w:t>
          </w:r>
          <w:r w:rsidR="00A57F78">
            <w:rPr>
              <w:rFonts w:ascii="MS Gothic" w:eastAsia="MS Gothic" w:hAnsi="MS Gothic" w:cs="MS Gothic"/>
            </w:rPr>
            <w:t xml:space="preserve"> </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sdt>
        <w:sdtPr>
          <w:rPr>
            <w:rFonts w:ascii="Calibri" w:hAnsi="Calibri" w:cs="Times New Roman"/>
          </w:rPr>
          <w:id w:val="-532420527"/>
        </w:sdtPr>
        <w:sdtEndPr/>
        <w:sdtContent>
          <w:r w:rsidR="00A57F78">
            <w:rPr>
              <w:rFonts w:ascii="Calibri" w:hAnsi="Calibri" w:cs="Times New Roman"/>
            </w:rPr>
            <w:t>N/A</w:t>
          </w:r>
        </w:sdtContent>
      </w:sdt>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D4. Does your program have articulation agreements (eg. 2+2, Occutrack);</w:t>
      </w:r>
    </w:p>
    <w:p w:rsidR="002E515E" w:rsidRPr="00A1328D" w:rsidRDefault="002E515E" w:rsidP="002E515E">
      <w:pPr>
        <w:spacing w:after="0" w:line="240" w:lineRule="auto"/>
        <w:ind w:left="720"/>
        <w:jc w:val="left"/>
        <w:rPr>
          <w:rFonts w:ascii="Calibri" w:hAnsi="Calibri"/>
        </w:rPr>
      </w:pPr>
    </w:p>
    <w:p w:rsidR="002E515E" w:rsidRPr="00A1328D" w:rsidRDefault="00DE21E5" w:rsidP="002E515E">
      <w:pPr>
        <w:spacing w:after="0" w:line="240" w:lineRule="auto"/>
        <w:ind w:left="720"/>
        <w:jc w:val="left"/>
        <w:rPr>
          <w:rFonts w:ascii="Calibri" w:hAnsi="Calibri"/>
        </w:rPr>
      </w:pPr>
      <w:sdt>
        <w:sdtPr>
          <w:rPr>
            <w:rFonts w:ascii="Calibri" w:hAnsi="Calibri"/>
          </w:rPr>
          <w:id w:val="-452709033"/>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923017135"/>
        </w:sdtPr>
        <w:sdtEndPr/>
        <w:sdtContent>
          <w:r w:rsidR="00A57F78">
            <w:rPr>
              <w:rFonts w:ascii="MS Gothic" w:eastAsia="MS Gothic" w:hAnsi="MS Gothic" w:cs="MS Gothic" w:hint="eastAsia"/>
            </w:rPr>
            <w:t xml:space="preserve">X </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sdt>
        <w:sdtPr>
          <w:rPr>
            <w:rFonts w:ascii="Calibri" w:hAnsi="Calibri" w:cs="Times New Roman"/>
          </w:rPr>
          <w:id w:val="1628204996"/>
        </w:sdtPr>
        <w:sdtEndPr/>
        <w:sdtContent>
          <w:r w:rsidR="00DE5544">
            <w:rPr>
              <w:rFonts w:ascii="Calibri" w:hAnsi="Calibri" w:cs="Times New Roman"/>
            </w:rPr>
            <w:t>The program is not a</w:t>
          </w:r>
          <w:r w:rsidR="0074701C">
            <w:rPr>
              <w:rFonts w:ascii="Calibri" w:hAnsi="Calibri" w:cs="Times New Roman"/>
            </w:rPr>
            <w:t>n</w:t>
          </w:r>
          <w:r w:rsidR="00DE5544">
            <w:rPr>
              <w:rFonts w:ascii="Calibri" w:hAnsi="Calibri" w:cs="Times New Roman"/>
            </w:rPr>
            <w:t xml:space="preserve"> academic program per se and exists to train and support the tutoring activities of the Tutorial Center.</w:t>
          </w:r>
        </w:sdtContent>
      </w:sdt>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D5. brief facilities overview;</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18503310"/>
      </w:sdtPr>
      <w:sdtEndPr/>
      <w:sdtContent>
        <w:p w:rsidR="00E617C1" w:rsidRPr="00E617C1" w:rsidRDefault="00E617C1" w:rsidP="00E617C1">
          <w:pPr>
            <w:spacing w:after="0" w:line="240" w:lineRule="auto"/>
            <w:ind w:left="720" w:firstLine="720"/>
            <w:jc w:val="left"/>
            <w:rPr>
              <w:rFonts w:ascii="Calibri" w:hAnsi="Calibri" w:cs="Times New Roman"/>
            </w:rPr>
          </w:pPr>
          <w:r w:rsidRPr="00E617C1">
            <w:rPr>
              <w:rFonts w:ascii="Calibri" w:hAnsi="Calibri" w:cs="Times New Roman"/>
            </w:rPr>
            <w:t>The Tutorial Center is located in the library building, room LRC 111.  The Tutorial Center was built as part of the library addition and was first occupied by the service in October 2005.  This center represented a significant accomplishment for the service.  For the first time the Tutorial Center was able to operate out of a facility that was specifically designed to be used as a tutorial center.</w:t>
          </w:r>
        </w:p>
        <w:p w:rsidR="00E617C1" w:rsidRPr="00E617C1" w:rsidRDefault="00E617C1" w:rsidP="00E617C1">
          <w:pPr>
            <w:spacing w:after="0" w:line="240" w:lineRule="auto"/>
            <w:ind w:left="720"/>
            <w:jc w:val="left"/>
            <w:rPr>
              <w:rFonts w:ascii="Calibri" w:hAnsi="Calibri" w:cs="Times New Roman"/>
            </w:rPr>
          </w:pPr>
          <w:r w:rsidRPr="00E617C1">
            <w:rPr>
              <w:rFonts w:ascii="Calibri" w:hAnsi="Calibri" w:cs="Times New Roman"/>
            </w:rPr>
            <w:tab/>
            <w:t xml:space="preserve">The facility is approximately 3,900 square feet in size.  In addition to the main room, there are </w:t>
          </w:r>
          <w:r w:rsidRPr="00E617C1">
            <w:rPr>
              <w:rFonts w:ascii="Calibri" w:hAnsi="Calibri" w:cs="Times New Roman"/>
            </w:rPr>
            <w:lastRenderedPageBreak/>
            <w:t xml:space="preserve">two conference rooms (LRC 113 can seat 10; LRC 114 can seat 6), and an instructor-coordinator’s office (LRC 112).  Near the entry door is a large modular work station that serves as a reception desk.  This work station accommodates the department’s office assistant and the student reception/clerical assistant.  Three alcoves in the room increase privacy and reduce noise.  Fifty-five seats are available at the tables in the main room, however due to table size, distractions, and noise, the room’s effective capacity is less than that.  </w:t>
          </w:r>
        </w:p>
        <w:p w:rsidR="00E617C1" w:rsidRPr="00E617C1" w:rsidRDefault="00E617C1" w:rsidP="00E617C1">
          <w:pPr>
            <w:spacing w:after="0" w:line="240" w:lineRule="auto"/>
            <w:ind w:left="720"/>
            <w:jc w:val="left"/>
            <w:rPr>
              <w:rFonts w:ascii="Calibri" w:hAnsi="Calibri" w:cs="Times New Roman"/>
            </w:rPr>
          </w:pPr>
          <w:r w:rsidRPr="00E617C1">
            <w:rPr>
              <w:rFonts w:ascii="Calibri" w:hAnsi="Calibri" w:cs="Times New Roman"/>
            </w:rPr>
            <w:tab/>
            <w:t xml:space="preserve">Access to the Tutorial Center is through the library lobby or through a direct-access entrance on the west side of the library building.  The availability of this direct-access entrance permits the Tutorial Center to offer open hours </w:t>
          </w:r>
          <w:r w:rsidRPr="00E617C1">
            <w:rPr>
              <w:rFonts w:ascii="Calibri" w:hAnsi="Calibri" w:cs="Times New Roman"/>
            </w:rPr>
            <w:lastRenderedPageBreak/>
            <w:t>that may differ from those of the library.  For example, on Fridays the library closes at 3:00 p.m., while the Tutorial Center remains open until 4:00 p.m.</w:t>
          </w:r>
        </w:p>
        <w:p w:rsidR="00E617C1" w:rsidRPr="00E617C1" w:rsidRDefault="00E617C1" w:rsidP="00E617C1">
          <w:pPr>
            <w:spacing w:after="0" w:line="240" w:lineRule="auto"/>
            <w:ind w:left="720"/>
            <w:jc w:val="left"/>
            <w:rPr>
              <w:rFonts w:ascii="Calibri" w:hAnsi="Calibri" w:cs="Times New Roman"/>
            </w:rPr>
          </w:pPr>
          <w:r w:rsidRPr="00E617C1">
            <w:rPr>
              <w:rFonts w:ascii="Calibri" w:hAnsi="Calibri" w:cs="Times New Roman"/>
            </w:rPr>
            <w:tab/>
            <w:t>Wireless access to the college’s internet system is available in the Tutorial Center to all students and staff using notebook computers.</w:t>
          </w:r>
        </w:p>
        <w:p w:rsidR="002E515E" w:rsidRPr="00A1328D" w:rsidRDefault="00DE21E5" w:rsidP="002E515E">
          <w:pPr>
            <w:spacing w:after="0" w:line="240" w:lineRule="auto"/>
            <w:ind w:left="720"/>
            <w:jc w:val="left"/>
            <w:rPr>
              <w:rFonts w:ascii="Calibri" w:hAnsi="Calibri" w:cs="Times New Roman"/>
            </w:rPr>
          </w:pPr>
        </w:p>
      </w:sdtContent>
    </w:sdt>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D6. equipment requirements including ongoing maintenance requirements and costs;</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954925888"/>
      </w:sdtPr>
      <w:sdtEndPr/>
      <w:sdtContent>
        <w:p w:rsidR="00E617C1" w:rsidRPr="00E617C1" w:rsidRDefault="00E617C1" w:rsidP="00E617C1">
          <w:pPr>
            <w:spacing w:after="0" w:line="240" w:lineRule="auto"/>
            <w:ind w:left="720" w:firstLine="720"/>
            <w:jc w:val="left"/>
            <w:rPr>
              <w:rFonts w:ascii="Calibri" w:hAnsi="Calibri" w:cs="Times New Roman"/>
            </w:rPr>
          </w:pPr>
          <w:r w:rsidRPr="00E617C1">
            <w:rPr>
              <w:rFonts w:ascii="Calibri" w:hAnsi="Calibri" w:cs="Times New Roman"/>
            </w:rPr>
            <w:t xml:space="preserve">The center has seven computer stations available for tutor and tutee use.  The computer carrels were designed with sufficient width to allow tutor and tutee to sit comfortably side-by-side in front of the computer and have sufficient table space to lay out class materials.  One of the computers is on an </w:t>
          </w:r>
          <w:r w:rsidRPr="00E617C1">
            <w:rPr>
              <w:rFonts w:ascii="Calibri" w:hAnsi="Calibri" w:cs="Times New Roman"/>
            </w:rPr>
            <w:lastRenderedPageBreak/>
            <w:t xml:space="preserve">electrically-operated table that can be elevated or lowered to accommodate students using wheelchairs.  While the primary purpose of the computer lab is to provide tutors and their students’ access to computers for use in tutoring sessions, students from the general student body are welcome to use the computers for class purposes when not needed for tutoring. </w:t>
          </w:r>
        </w:p>
        <w:p w:rsidR="00E617C1" w:rsidRPr="00E617C1" w:rsidRDefault="00E617C1" w:rsidP="00E617C1">
          <w:pPr>
            <w:spacing w:after="0" w:line="240" w:lineRule="auto"/>
            <w:ind w:left="720"/>
            <w:jc w:val="left"/>
            <w:rPr>
              <w:rFonts w:ascii="Calibri" w:hAnsi="Calibri" w:cs="Times New Roman"/>
            </w:rPr>
          </w:pPr>
          <w:r w:rsidRPr="00E617C1">
            <w:rPr>
              <w:rFonts w:ascii="Calibri" w:hAnsi="Calibri" w:cs="Times New Roman"/>
            </w:rPr>
            <w:tab/>
            <w:t xml:space="preserve">The center has three staff computers (one each for instructor-coordinator, office assistant, and student assistant), and three black and white printers, and one hand-me-down color printer.  One of the black and white printers also serves as the printer for the student-use computers.  The center recently acquired a high-speed scanner.  Many documents and records formerly photocopied are now scanned and stored digitally. </w:t>
          </w:r>
        </w:p>
        <w:p w:rsidR="00E617C1" w:rsidRPr="00E617C1" w:rsidRDefault="00E617C1" w:rsidP="00E617C1">
          <w:pPr>
            <w:spacing w:after="0" w:line="240" w:lineRule="auto"/>
            <w:ind w:left="720"/>
            <w:jc w:val="left"/>
            <w:rPr>
              <w:rFonts w:ascii="Calibri" w:hAnsi="Calibri" w:cs="Times New Roman"/>
            </w:rPr>
          </w:pPr>
          <w:r w:rsidRPr="00E617C1">
            <w:rPr>
              <w:rFonts w:ascii="Calibri" w:hAnsi="Calibri" w:cs="Times New Roman"/>
            </w:rPr>
            <w:lastRenderedPageBreak/>
            <w:tab/>
            <w:t>A 21-inch TV with DVD-VCR player is available in one of the conference rooms and is used mostly in conjunction with tutor training.  All computers have DVD drives permitting individual viewing of the center’s collection of DVD-based training materials.  A portable DVD player is also available for the same purpose.  Two mp3 players are available and are also used in presenting recorded tutor training lessons.</w:t>
          </w:r>
        </w:p>
        <w:p w:rsidR="00E617C1" w:rsidRPr="00E617C1" w:rsidRDefault="00E617C1" w:rsidP="00E617C1">
          <w:pPr>
            <w:spacing w:after="0" w:line="240" w:lineRule="auto"/>
            <w:ind w:left="720"/>
            <w:jc w:val="left"/>
            <w:rPr>
              <w:rFonts w:ascii="Calibri" w:hAnsi="Calibri" w:cs="Times New Roman"/>
            </w:rPr>
          </w:pPr>
          <w:r w:rsidRPr="00E617C1">
            <w:rPr>
              <w:rFonts w:ascii="Calibri" w:hAnsi="Calibri" w:cs="Times New Roman"/>
            </w:rPr>
            <w:tab/>
            <w:t xml:space="preserve">In January 2013, the large conference room was equipped with a 60” television screen, CPU, and wireless keyboard and mouse.  This equipment has received daily use, primarily in BTC sessions, to review instructor PowerPoints, or materials posted to class Blackboard sites, or, in the case of Art 2, study photographs of works of art. The </w:t>
          </w:r>
          <w:r w:rsidRPr="00E617C1">
            <w:rPr>
              <w:rFonts w:ascii="Calibri" w:hAnsi="Calibri" w:cs="Times New Roman"/>
            </w:rPr>
            <w:lastRenderedPageBreak/>
            <w:t>center also has a portable digital projector.</w:t>
          </w:r>
        </w:p>
        <w:p w:rsidR="00E617C1" w:rsidRPr="00E617C1" w:rsidRDefault="00E617C1" w:rsidP="00E617C1">
          <w:pPr>
            <w:spacing w:after="0" w:line="240" w:lineRule="auto"/>
            <w:ind w:left="720"/>
            <w:jc w:val="left"/>
            <w:rPr>
              <w:rFonts w:ascii="Calibri" w:hAnsi="Calibri" w:cs="Times New Roman"/>
            </w:rPr>
          </w:pPr>
          <w:r w:rsidRPr="00E617C1">
            <w:rPr>
              <w:rFonts w:ascii="Calibri" w:hAnsi="Calibri" w:cs="Times New Roman"/>
            </w:rPr>
            <w:t>The center has a leased photocopier that requires the payment of a quarterly fee based on use.  Continued funding of this item is necessary.  An increase in the allocated amount will be necessary if the district’s negotiated lease cost increases.</w:t>
          </w:r>
        </w:p>
        <w:p w:rsidR="00E617C1" w:rsidRPr="00E617C1" w:rsidRDefault="00E617C1" w:rsidP="00E617C1">
          <w:pPr>
            <w:spacing w:after="0" w:line="240" w:lineRule="auto"/>
            <w:ind w:left="720" w:firstLine="720"/>
            <w:jc w:val="left"/>
            <w:rPr>
              <w:rFonts w:ascii="Calibri" w:hAnsi="Calibri" w:cs="Times New Roman"/>
            </w:rPr>
          </w:pPr>
          <w:r w:rsidRPr="00E617C1">
            <w:rPr>
              <w:rFonts w:ascii="Calibri" w:hAnsi="Calibri" w:cs="Times New Roman"/>
            </w:rPr>
            <w:t xml:space="preserve">All of this equipment is in need of regular replacement, and must be kept as current as that which is being used in instruction if the center is to be able to properly support instructional activities.  Some of the computers are aging, the consequence of the college not being able to keep to its technology replacement plan due to budget constraints.  While more tutoring sessions involve the use of computers, there does not appear to be immediate needs for additional computer stations </w:t>
          </w:r>
          <w:r w:rsidRPr="00E617C1">
            <w:rPr>
              <w:rFonts w:ascii="Calibri" w:hAnsi="Calibri" w:cs="Times New Roman"/>
            </w:rPr>
            <w:lastRenderedPageBreak/>
            <w:t>as many students (or their tutors) bring their personal laptop computers to their sessions.</w:t>
          </w:r>
        </w:p>
        <w:p w:rsidR="00E617C1" w:rsidRPr="00E617C1" w:rsidRDefault="00E617C1" w:rsidP="00E617C1">
          <w:pPr>
            <w:spacing w:after="0" w:line="240" w:lineRule="auto"/>
            <w:ind w:left="720" w:firstLine="720"/>
            <w:jc w:val="left"/>
            <w:rPr>
              <w:rFonts w:ascii="Calibri" w:hAnsi="Calibri" w:cs="Times New Roman"/>
            </w:rPr>
          </w:pPr>
          <w:r w:rsidRPr="00E617C1">
            <w:rPr>
              <w:rFonts w:ascii="Calibri" w:hAnsi="Calibri" w:cs="Times New Roman"/>
            </w:rPr>
            <w:t>The non-computer equipment tends to be low-priced and, as a consequence, is purchased with non-instructional supply money.  The recent reduction in funding of this line item, if continued into the future, will make it difficult to replace this kind of equipment, or acquire new kinds of small-item equipment.</w:t>
          </w:r>
        </w:p>
        <w:p w:rsidR="002E515E" w:rsidRPr="00A1328D" w:rsidRDefault="00DE21E5" w:rsidP="002E515E">
          <w:pPr>
            <w:spacing w:after="0" w:line="240" w:lineRule="auto"/>
            <w:ind w:left="720"/>
            <w:jc w:val="left"/>
            <w:rPr>
              <w:rFonts w:ascii="Calibri" w:hAnsi="Calibri" w:cs="Times New Roman"/>
            </w:rPr>
          </w:pPr>
        </w:p>
      </w:sdtContent>
    </w:sdt>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D7. supply requirements, if any.</w:t>
      </w:r>
    </w:p>
    <w:p w:rsidR="002E515E" w:rsidRPr="00A1328D" w:rsidRDefault="002E515E" w:rsidP="002E515E">
      <w:pPr>
        <w:spacing w:after="0" w:line="240" w:lineRule="auto"/>
        <w:ind w:left="720"/>
        <w:jc w:val="left"/>
        <w:rPr>
          <w:rFonts w:ascii="Calibri" w:hAnsi="Calibri"/>
        </w:rPr>
      </w:pPr>
    </w:p>
    <w:p w:rsidR="002E515E" w:rsidRPr="00A1328D" w:rsidRDefault="00DE21E5" w:rsidP="002E515E">
      <w:pPr>
        <w:spacing w:after="0" w:line="240" w:lineRule="auto"/>
        <w:ind w:left="720"/>
        <w:jc w:val="left"/>
        <w:rPr>
          <w:rFonts w:ascii="Calibri" w:hAnsi="Calibri" w:cs="Times New Roman"/>
        </w:rPr>
      </w:pPr>
      <w:sdt>
        <w:sdtPr>
          <w:rPr>
            <w:rFonts w:ascii="Calibri" w:hAnsi="Calibri" w:cs="Times New Roman"/>
          </w:rPr>
          <w:id w:val="1142776403"/>
        </w:sdtPr>
        <w:sdtEndPr/>
        <w:sdtContent>
          <w:r w:rsidR="00EF7D6E">
            <w:rPr>
              <w:rFonts w:ascii="Calibri" w:hAnsi="Calibri" w:cs="Times New Roman"/>
            </w:rPr>
            <w:t>The Tutorial Center needs a fairly good supply of consumable supplies such as dry erase markers, file folders, pens and pencils and paper.</w:t>
          </w:r>
        </w:sdtContent>
      </w:sdt>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 Mission and Strategic Plan</w:t>
      </w:r>
    </w:p>
    <w:p w:rsidR="002E515E" w:rsidRPr="00A1328D" w:rsidRDefault="002E515E" w:rsidP="002E515E">
      <w:pPr>
        <w:spacing w:after="0" w:line="240" w:lineRule="auto"/>
        <w:ind w:left="720"/>
        <w:jc w:val="left"/>
        <w:rPr>
          <w:rFonts w:ascii="Calibri" w:hAnsi="Calibri"/>
        </w:rPr>
      </w:pPr>
      <w:r w:rsidRPr="00A1328D">
        <w:rPr>
          <w:rFonts w:ascii="Calibri" w:hAnsi="Calibri"/>
        </w:rPr>
        <w:lastRenderedPageBreak/>
        <w:t>E1.  Describe how your program supports the College Mission Statement. Give a few specific examples.</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730800251"/>
      </w:sdtPr>
      <w:sdtEndPr/>
      <w:sdtContent>
        <w:p w:rsidR="00EF7D6E" w:rsidRPr="00EF7D6E" w:rsidRDefault="00EF7D6E" w:rsidP="00EF7D6E">
          <w:pPr>
            <w:spacing w:after="0" w:line="240" w:lineRule="auto"/>
            <w:ind w:left="720" w:firstLine="720"/>
            <w:jc w:val="left"/>
            <w:rPr>
              <w:rFonts w:ascii="Calibri" w:hAnsi="Calibri" w:cs="Times New Roman"/>
            </w:rPr>
          </w:pPr>
          <w:r w:rsidRPr="00EF7D6E">
            <w:rPr>
              <w:rFonts w:ascii="Calibri" w:hAnsi="Calibri" w:cs="Times New Roman"/>
            </w:rPr>
            <w:t xml:space="preserve">The Tutorial Center supports the college’s mission statement in several respects.  The concept of accessibility means, among other things, the availability of academic support services, such as tutoring, for those students who may encounter difficulty in the pursuit of their educational goals.  Basis skills enhancement is a fundamental component of </w:t>
          </w:r>
          <w:r>
            <w:rPr>
              <w:rFonts w:ascii="Calibri" w:hAnsi="Calibri" w:cs="Times New Roman"/>
            </w:rPr>
            <w:t>the tutoring service.  T</w:t>
          </w:r>
          <w:r w:rsidRPr="00EF7D6E">
            <w:rPr>
              <w:rFonts w:ascii="Calibri" w:hAnsi="Calibri" w:cs="Times New Roman"/>
            </w:rPr>
            <w:t>he core mission of the tutorial service is to support the instructional mission of the college (as described in the mission statement’s last sentence) by providing services that will increase the likelihood of student success.</w:t>
          </w:r>
          <w:r>
            <w:rPr>
              <w:rFonts w:ascii="Calibri" w:hAnsi="Calibri" w:cs="Times New Roman"/>
            </w:rPr>
            <w:t xml:space="preserve">  We support this aspect of the mission by providing services that not only assist students with </w:t>
          </w:r>
          <w:r>
            <w:rPr>
              <w:rFonts w:ascii="Calibri" w:hAnsi="Calibri" w:cs="Times New Roman"/>
            </w:rPr>
            <w:lastRenderedPageBreak/>
            <w:t>content acquisition, but we utilize strategies that help students develop skills for life-long learning.</w:t>
          </w:r>
        </w:p>
        <w:p w:rsidR="002E515E" w:rsidRPr="00A1328D" w:rsidRDefault="00DE21E5" w:rsidP="002E515E">
          <w:pPr>
            <w:spacing w:after="0" w:line="240" w:lineRule="auto"/>
            <w:ind w:left="720"/>
            <w:jc w:val="left"/>
            <w:rPr>
              <w:rFonts w:ascii="Calibri" w:hAnsi="Calibri" w:cs="Times New Roman"/>
            </w:rPr>
          </w:pP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sectPr w:rsidR="002E515E" w:rsidRPr="00A1328D" w:rsidSect="00535497">
          <w:footerReference w:type="even" r:id="rId9"/>
          <w:footerReference w:type="default" r:id="rId10"/>
          <w:footnotePr>
            <w:numRestart w:val="eachSect"/>
          </w:footnotePr>
          <w:endnotePr>
            <w:numFmt w:val="decimal"/>
          </w:endnotePr>
          <w:pgSz w:w="12240" w:h="15840" w:code="1"/>
          <w:pgMar w:top="1440" w:right="1440" w:bottom="1440" w:left="1354" w:header="720" w:footer="720" w:gutter="0"/>
          <w:cols w:space="720"/>
          <w:titlePg/>
          <w:docGrid w:linePitch="326"/>
        </w:sectPr>
      </w:pPr>
    </w:p>
    <w:p w:rsidR="002E515E" w:rsidRPr="00A1328D" w:rsidRDefault="002E515E" w:rsidP="002E515E">
      <w:pPr>
        <w:spacing w:after="0" w:line="240" w:lineRule="auto"/>
        <w:ind w:left="720"/>
        <w:jc w:val="left"/>
        <w:rPr>
          <w:rFonts w:ascii="Calibri" w:hAnsi="Calibri"/>
          <w:u w:val="single"/>
        </w:rPr>
      </w:pPr>
      <w:r w:rsidRPr="00A1328D">
        <w:rPr>
          <w:rFonts w:ascii="Calibri" w:hAnsi="Calibri"/>
        </w:rPr>
        <w:lastRenderedPageBreak/>
        <w:t>E2.  Describe how your program supports the College Strategic Plan.</w:t>
      </w:r>
      <w:r w:rsidRPr="00A1328D">
        <w:rPr>
          <w:rFonts w:ascii="Calibri" w:hAnsi="Calibri"/>
          <w:u w:val="single"/>
        </w:rPr>
        <w:t xml:space="preserve"> Give a few specific examples in the following chart.  Actions and results are to be updated annually as a part of the Program Review Annual Report due each May 1.</w:t>
      </w:r>
    </w:p>
    <w:p w:rsidR="002E515E" w:rsidRPr="00A1328D" w:rsidRDefault="002E515E"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196"/>
        <w:gridCol w:w="2585"/>
        <w:gridCol w:w="3744"/>
        <w:gridCol w:w="1582"/>
        <w:gridCol w:w="1843"/>
      </w:tblGrid>
      <w:tr w:rsidR="002E515E" w:rsidRPr="00A1328D" w:rsidTr="009C546C">
        <w:trPr>
          <w:trHeight w:val="365"/>
        </w:trPr>
        <w:tc>
          <w:tcPr>
            <w:tcW w:w="12950" w:type="dxa"/>
            <w:gridSpan w:val="5"/>
            <w:shd w:val="clear" w:color="auto" w:fill="BFBFBF" w:themeFill="background1" w:themeFillShade="BF"/>
          </w:tcPr>
          <w:p w:rsidR="002E515E" w:rsidRPr="00A1328D" w:rsidRDefault="002E515E" w:rsidP="007E6E15">
            <w:pPr>
              <w:jc w:val="left"/>
              <w:rPr>
                <w:rFonts w:ascii="Calibri" w:hAnsi="Calibri"/>
                <w:b/>
              </w:rPr>
            </w:pPr>
            <w:r w:rsidRPr="00A1328D">
              <w:rPr>
                <w:rFonts w:ascii="Calibri" w:hAnsi="Calibri"/>
                <w:b/>
              </w:rPr>
              <w:t xml:space="preserve">Proposed Implementation                Program/Department Name:   </w:t>
            </w:r>
            <w:r w:rsidR="007E6E15">
              <w:rPr>
                <w:rFonts w:ascii="Calibri" w:hAnsi="Calibri"/>
                <w:b/>
              </w:rPr>
              <w:t>Tutorial</w:t>
            </w:r>
            <w:r w:rsidRPr="00A1328D">
              <w:rPr>
                <w:rFonts w:ascii="Calibri" w:hAnsi="Calibri"/>
                <w:b/>
              </w:rPr>
              <w:t xml:space="preserve">                                        Program Review Year: </w:t>
            </w:r>
            <w:r w:rsidR="007E6E15">
              <w:rPr>
                <w:rFonts w:ascii="Calibri" w:hAnsi="Calibri"/>
                <w:b/>
              </w:rPr>
              <w:t>Cycle 4</w:t>
            </w:r>
          </w:p>
        </w:tc>
      </w:tr>
      <w:tr w:rsidR="002E515E" w:rsidRPr="00A1328D" w:rsidTr="009C546C">
        <w:trPr>
          <w:trHeight w:val="1292"/>
        </w:trPr>
        <w:tc>
          <w:tcPr>
            <w:tcW w:w="3263" w:type="dxa"/>
          </w:tcPr>
          <w:p w:rsidR="009623BD" w:rsidRDefault="009623BD" w:rsidP="002E515E">
            <w:pPr>
              <w:jc w:val="left"/>
              <w:rPr>
                <w:rFonts w:ascii="Calibri" w:hAnsi="Calibri"/>
                <w:b/>
              </w:rPr>
            </w:pPr>
            <w:r>
              <w:rPr>
                <w:rFonts w:ascii="Calibri" w:hAnsi="Calibri"/>
                <w:b/>
              </w:rPr>
              <w:t>Strategic Direction:</w:t>
            </w:r>
          </w:p>
          <w:p w:rsidR="002E515E" w:rsidRPr="00A1328D" w:rsidRDefault="009623BD" w:rsidP="002E515E">
            <w:pPr>
              <w:jc w:val="left"/>
              <w:rPr>
                <w:rFonts w:ascii="Calibri" w:hAnsi="Calibri"/>
                <w:b/>
              </w:rPr>
            </w:pPr>
            <w:r>
              <w:rPr>
                <w:rFonts w:ascii="Calibri" w:hAnsi="Calibri"/>
                <w:b/>
              </w:rPr>
              <w:t>1 Student Success</w:t>
            </w:r>
          </w:p>
          <w:p w:rsidR="002E515E" w:rsidRPr="00A1328D" w:rsidRDefault="002E515E" w:rsidP="00672C64">
            <w:pPr>
              <w:jc w:val="left"/>
              <w:rPr>
                <w:rFonts w:ascii="Calibri" w:hAnsi="Calibri"/>
              </w:rPr>
            </w:pPr>
          </w:p>
        </w:tc>
        <w:tc>
          <w:tcPr>
            <w:tcW w:w="9687" w:type="dxa"/>
            <w:gridSpan w:val="4"/>
          </w:tcPr>
          <w:p w:rsidR="002E515E" w:rsidRPr="00A1328D" w:rsidRDefault="002E515E" w:rsidP="00CE0C52">
            <w:pPr>
              <w:jc w:val="left"/>
              <w:rPr>
                <w:rFonts w:ascii="Calibri" w:hAnsi="Calibri"/>
              </w:rPr>
            </w:pPr>
            <w:r w:rsidRPr="00A1328D">
              <w:rPr>
                <w:rFonts w:ascii="Calibri" w:hAnsi="Calibri"/>
              </w:rPr>
              <w:t xml:space="preserve">Goal Statement: </w:t>
            </w:r>
            <w:r w:rsidR="009623BD" w:rsidRPr="009623BD">
              <w:rPr>
                <w:rFonts w:ascii="Calibri" w:hAnsi="Calibri"/>
              </w:rPr>
              <w:t>Reedley College is committed to empowering students to achieve their educational and vocational goals by offering academic guidance</w:t>
            </w:r>
            <w:r w:rsidR="00CE0C52">
              <w:rPr>
                <w:rFonts w:ascii="Calibri" w:hAnsi="Calibri"/>
              </w:rPr>
              <w:t xml:space="preserve"> </w:t>
            </w:r>
            <w:r w:rsidR="009623BD" w:rsidRPr="009623BD">
              <w:rPr>
                <w:rFonts w:ascii="Calibri" w:hAnsi="Calibri"/>
              </w:rPr>
              <w:t>and support, career technical training, and opportunities for personal growth that will promote success.</w:t>
            </w:r>
          </w:p>
        </w:tc>
      </w:tr>
      <w:tr w:rsidR="002E515E" w:rsidRPr="00A1328D" w:rsidTr="009C546C">
        <w:trPr>
          <w:trHeight w:val="327"/>
        </w:trPr>
        <w:tc>
          <w:tcPr>
            <w:tcW w:w="12950" w:type="dxa"/>
            <w:gridSpan w:val="5"/>
          </w:tcPr>
          <w:p w:rsidR="002E515E" w:rsidRPr="00A1328D" w:rsidRDefault="009623BD" w:rsidP="002E515E">
            <w:pPr>
              <w:jc w:val="left"/>
              <w:rPr>
                <w:rFonts w:ascii="Calibri" w:hAnsi="Calibri"/>
              </w:rPr>
            </w:pPr>
            <w:r>
              <w:rPr>
                <w:rFonts w:ascii="Calibri" w:hAnsi="Calibri"/>
              </w:rPr>
              <w:t>Objective 1.1</w:t>
            </w:r>
            <w:r w:rsidR="002E515E" w:rsidRPr="00A1328D">
              <w:rPr>
                <w:rFonts w:ascii="Calibri" w:hAnsi="Calibri"/>
              </w:rPr>
              <w:t xml:space="preserve"> </w:t>
            </w:r>
          </w:p>
          <w:p w:rsidR="002E515E" w:rsidRDefault="009623BD" w:rsidP="002E515E">
            <w:pPr>
              <w:jc w:val="left"/>
              <w:rPr>
                <w:rFonts w:ascii="Calibri" w:hAnsi="Calibri"/>
              </w:rPr>
            </w:pPr>
            <w:r w:rsidRPr="009623BD">
              <w:rPr>
                <w:rFonts w:ascii="Calibri" w:hAnsi="Calibri"/>
              </w:rPr>
              <w:t xml:space="preserve">Offer instructional programs that provide basic skills, transfer preparation, and career technical education. </w:t>
            </w:r>
          </w:p>
          <w:p w:rsidR="009623BD" w:rsidRDefault="009623BD" w:rsidP="002E515E">
            <w:pPr>
              <w:jc w:val="left"/>
              <w:rPr>
                <w:rFonts w:ascii="Calibri" w:hAnsi="Calibri"/>
              </w:rPr>
            </w:pPr>
            <w:r>
              <w:rPr>
                <w:rFonts w:ascii="Calibri" w:hAnsi="Calibri"/>
              </w:rPr>
              <w:t>Objective 1.4</w:t>
            </w:r>
          </w:p>
          <w:p w:rsidR="009623BD" w:rsidRPr="00A1328D" w:rsidRDefault="009623BD" w:rsidP="002E515E">
            <w:pPr>
              <w:jc w:val="left"/>
              <w:rPr>
                <w:rFonts w:ascii="Calibri" w:hAnsi="Calibri"/>
              </w:rPr>
            </w:pPr>
            <w:r w:rsidRPr="009623BD">
              <w:rPr>
                <w:rFonts w:ascii="Calibri" w:hAnsi="Calibri"/>
              </w:rPr>
              <w:t>Develop strategies to address unique needs of students to aid their academic success.</w:t>
            </w:r>
            <w:r w:rsidR="00C11B55">
              <w:rPr>
                <w:rFonts w:ascii="Calibri" w:hAnsi="Calibri"/>
              </w:rPr>
              <w:t xml:space="preserve"> (DO 1.1)</w:t>
            </w:r>
          </w:p>
        </w:tc>
      </w:tr>
      <w:tr w:rsidR="002C3523" w:rsidRPr="00A1328D" w:rsidTr="009C546C">
        <w:trPr>
          <w:trHeight w:val="790"/>
        </w:trPr>
        <w:tc>
          <w:tcPr>
            <w:tcW w:w="3263" w:type="dxa"/>
          </w:tcPr>
          <w:p w:rsidR="002E515E" w:rsidRPr="00A1328D" w:rsidRDefault="002E515E" w:rsidP="002E515E">
            <w:pPr>
              <w:jc w:val="left"/>
              <w:rPr>
                <w:rFonts w:ascii="Calibri" w:hAnsi="Calibri"/>
              </w:rPr>
            </w:pPr>
            <w:r w:rsidRPr="00A1328D">
              <w:rPr>
                <w:rFonts w:ascii="Calibri" w:hAnsi="Calibri"/>
              </w:rPr>
              <w:t>SPECIFIC</w:t>
            </w:r>
          </w:p>
          <w:p w:rsidR="002E515E" w:rsidRPr="00A1328D" w:rsidRDefault="002E515E" w:rsidP="002E515E">
            <w:pPr>
              <w:jc w:val="left"/>
              <w:rPr>
                <w:rFonts w:ascii="Calibri" w:hAnsi="Calibri"/>
              </w:rPr>
            </w:pPr>
            <w:r w:rsidRPr="00A1328D">
              <w:rPr>
                <w:rFonts w:ascii="Calibri" w:hAnsi="Calibri"/>
              </w:rPr>
              <w:t xml:space="preserve">Activity/Project </w:t>
            </w:r>
          </w:p>
          <w:p w:rsidR="002E515E" w:rsidRPr="00A1328D" w:rsidRDefault="002E515E" w:rsidP="002E515E">
            <w:pPr>
              <w:jc w:val="left"/>
              <w:rPr>
                <w:rFonts w:ascii="Calibri" w:hAnsi="Calibri"/>
              </w:rPr>
            </w:pPr>
            <w:r w:rsidRPr="00A1328D">
              <w:rPr>
                <w:rFonts w:ascii="Calibri" w:hAnsi="Calibri"/>
              </w:rPr>
              <w:t>Manner in which activity supports objective</w:t>
            </w:r>
          </w:p>
          <w:p w:rsidR="002E515E" w:rsidRPr="00A1328D" w:rsidRDefault="002E515E" w:rsidP="002E515E">
            <w:pPr>
              <w:jc w:val="left"/>
              <w:rPr>
                <w:rFonts w:ascii="Calibri" w:hAnsi="Calibri"/>
              </w:rPr>
            </w:pPr>
          </w:p>
        </w:tc>
        <w:tc>
          <w:tcPr>
            <w:tcW w:w="2380" w:type="dxa"/>
          </w:tcPr>
          <w:p w:rsidR="002E515E" w:rsidRPr="00A1328D" w:rsidRDefault="002E515E" w:rsidP="002E515E">
            <w:pPr>
              <w:jc w:val="left"/>
              <w:rPr>
                <w:rFonts w:ascii="Calibri" w:hAnsi="Calibri"/>
              </w:rPr>
            </w:pPr>
            <w:r w:rsidRPr="00A1328D">
              <w:rPr>
                <w:rFonts w:ascii="Calibri" w:hAnsi="Calibri"/>
              </w:rPr>
              <w:t>MEASURABLE</w:t>
            </w:r>
          </w:p>
          <w:p w:rsidR="002E515E" w:rsidRPr="00A1328D" w:rsidRDefault="002E515E" w:rsidP="002E515E">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31" w:type="dxa"/>
          </w:tcPr>
          <w:p w:rsidR="002E515E" w:rsidRPr="00A1328D" w:rsidRDefault="002E515E" w:rsidP="002E515E">
            <w:pPr>
              <w:jc w:val="left"/>
              <w:rPr>
                <w:rFonts w:ascii="Calibri" w:hAnsi="Calibri"/>
              </w:rPr>
            </w:pPr>
            <w:r w:rsidRPr="00A1328D">
              <w:rPr>
                <w:rFonts w:ascii="Calibri" w:hAnsi="Calibri"/>
              </w:rPr>
              <w:t>ACTION</w:t>
            </w:r>
          </w:p>
          <w:p w:rsidR="002E515E" w:rsidRPr="00A1328D" w:rsidRDefault="002E515E" w:rsidP="002E515E">
            <w:pPr>
              <w:jc w:val="left"/>
              <w:rPr>
                <w:rFonts w:ascii="Calibri" w:hAnsi="Calibri"/>
              </w:rPr>
            </w:pPr>
            <w:r w:rsidRPr="00A1328D">
              <w:rPr>
                <w:rFonts w:ascii="Calibri" w:hAnsi="Calibri"/>
              </w:rPr>
              <w:t xml:space="preserve">How will you implement this activity/project? </w:t>
            </w:r>
          </w:p>
        </w:tc>
        <w:tc>
          <w:tcPr>
            <w:tcW w:w="1602" w:type="dxa"/>
          </w:tcPr>
          <w:p w:rsidR="002E515E" w:rsidRPr="00A1328D" w:rsidRDefault="002E515E" w:rsidP="002E515E">
            <w:pPr>
              <w:jc w:val="left"/>
              <w:rPr>
                <w:rFonts w:ascii="Calibri" w:hAnsi="Calibri"/>
              </w:rPr>
            </w:pPr>
            <w:r w:rsidRPr="00A1328D">
              <w:rPr>
                <w:rFonts w:ascii="Calibri" w:hAnsi="Calibri"/>
              </w:rPr>
              <w:t>RESULT</w:t>
            </w:r>
          </w:p>
          <w:p w:rsidR="002E515E" w:rsidRPr="00A1328D" w:rsidRDefault="002E515E" w:rsidP="002E515E">
            <w:pPr>
              <w:jc w:val="left"/>
              <w:rPr>
                <w:rFonts w:ascii="Calibri" w:hAnsi="Calibri"/>
              </w:rPr>
            </w:pPr>
            <w:r w:rsidRPr="00A1328D">
              <w:rPr>
                <w:rFonts w:ascii="Calibri" w:hAnsi="Calibri"/>
              </w:rPr>
              <w:t>FOCUSED</w:t>
            </w:r>
          </w:p>
          <w:p w:rsidR="002E515E" w:rsidRPr="00A1328D" w:rsidRDefault="002E515E" w:rsidP="002E515E">
            <w:pPr>
              <w:jc w:val="left"/>
              <w:rPr>
                <w:rFonts w:ascii="Calibri" w:hAnsi="Calibri"/>
              </w:rPr>
            </w:pPr>
          </w:p>
        </w:tc>
        <w:tc>
          <w:tcPr>
            <w:tcW w:w="1874" w:type="dxa"/>
          </w:tcPr>
          <w:p w:rsidR="002E515E" w:rsidRPr="00A1328D" w:rsidRDefault="002E515E" w:rsidP="002E515E">
            <w:pPr>
              <w:jc w:val="left"/>
              <w:rPr>
                <w:rFonts w:ascii="Calibri" w:hAnsi="Calibri"/>
              </w:rPr>
            </w:pPr>
            <w:r w:rsidRPr="00A1328D">
              <w:rPr>
                <w:rFonts w:ascii="Calibri" w:hAnsi="Calibri"/>
              </w:rPr>
              <w:t>TIMELINE</w:t>
            </w:r>
          </w:p>
        </w:tc>
      </w:tr>
      <w:tr w:rsidR="002C3523" w:rsidRPr="00A1328D" w:rsidTr="009C546C">
        <w:trPr>
          <w:trHeight w:val="902"/>
        </w:trPr>
        <w:tc>
          <w:tcPr>
            <w:tcW w:w="3263" w:type="dxa"/>
          </w:tcPr>
          <w:p w:rsidR="002E515E" w:rsidRDefault="009623BD" w:rsidP="002C3523">
            <w:pPr>
              <w:jc w:val="left"/>
              <w:rPr>
                <w:rFonts w:ascii="Calibri" w:hAnsi="Calibri"/>
              </w:rPr>
            </w:pPr>
            <w:r w:rsidRPr="009623BD">
              <w:rPr>
                <w:rFonts w:ascii="Calibri" w:hAnsi="Calibri"/>
              </w:rPr>
              <w:t xml:space="preserve">To increase the offering of Supplemental Instruction services </w:t>
            </w:r>
            <w:r w:rsidRPr="008D29F9">
              <w:rPr>
                <w:rFonts w:ascii="Calibri" w:hAnsi="Calibri"/>
                <w:u w:val="single"/>
              </w:rPr>
              <w:t xml:space="preserve">especially in those courses identified as </w:t>
            </w:r>
            <w:r w:rsidR="002C3523" w:rsidRPr="008D29F9">
              <w:rPr>
                <w:rFonts w:ascii="Calibri" w:hAnsi="Calibri"/>
                <w:u w:val="single"/>
              </w:rPr>
              <w:t>Basic Skills courses and students in academic probation status</w:t>
            </w:r>
            <w:r w:rsidR="002C3523">
              <w:rPr>
                <w:rFonts w:ascii="Calibri" w:hAnsi="Calibri"/>
              </w:rPr>
              <w:t>.</w:t>
            </w:r>
          </w:p>
          <w:p w:rsidR="00717B5B" w:rsidRPr="00A1328D" w:rsidRDefault="00717B5B" w:rsidP="002C3523">
            <w:pPr>
              <w:jc w:val="left"/>
              <w:rPr>
                <w:rFonts w:ascii="Calibri" w:hAnsi="Calibri"/>
              </w:rPr>
            </w:pPr>
          </w:p>
        </w:tc>
        <w:tc>
          <w:tcPr>
            <w:tcW w:w="2380" w:type="dxa"/>
          </w:tcPr>
          <w:p w:rsidR="002E515E" w:rsidRPr="00A1328D" w:rsidRDefault="002C3523" w:rsidP="002E515E">
            <w:pPr>
              <w:jc w:val="left"/>
              <w:rPr>
                <w:rFonts w:ascii="Calibri" w:hAnsi="Calibri"/>
              </w:rPr>
            </w:pPr>
            <w:r>
              <w:rPr>
                <w:rFonts w:ascii="Calibri" w:hAnsi="Calibri"/>
              </w:rPr>
              <w:t>Review tutees Basic Skills course completion outcomes each term and annually.  Compare outcomes of students currently in probation and using the tutoring services versus student who are not using the services (disaggregated data)</w:t>
            </w:r>
            <w:r w:rsidR="00286F09">
              <w:rPr>
                <w:rFonts w:ascii="Calibri" w:hAnsi="Calibri"/>
              </w:rPr>
              <w:t>.</w:t>
            </w:r>
          </w:p>
        </w:tc>
        <w:tc>
          <w:tcPr>
            <w:tcW w:w="3831" w:type="dxa"/>
          </w:tcPr>
          <w:p w:rsidR="002E515E" w:rsidRPr="00A1328D" w:rsidRDefault="00CE0C52" w:rsidP="002E515E">
            <w:pPr>
              <w:jc w:val="left"/>
              <w:rPr>
                <w:rFonts w:ascii="Calibri" w:hAnsi="Calibri"/>
              </w:rPr>
            </w:pPr>
            <w:r>
              <w:rPr>
                <w:rFonts w:ascii="Calibri" w:hAnsi="Calibri"/>
              </w:rPr>
              <w:t>Under the guidance of the adjunct co-coordinator assigned to SI, SI leaders will be hired and trained on a semester basis an</w:t>
            </w:r>
            <w:r w:rsidR="006E3EB7">
              <w:rPr>
                <w:rFonts w:ascii="Calibri" w:hAnsi="Calibri"/>
              </w:rPr>
              <w:t>d</w:t>
            </w:r>
            <w:r>
              <w:rPr>
                <w:rFonts w:ascii="Calibri" w:hAnsi="Calibri"/>
              </w:rPr>
              <w:t xml:space="preserve"> placed in identified courses.</w:t>
            </w:r>
          </w:p>
        </w:tc>
        <w:sdt>
          <w:sdtPr>
            <w:rPr>
              <w:rFonts w:ascii="Calibri" w:hAnsi="Calibri"/>
            </w:rPr>
            <w:id w:val="-421563390"/>
          </w:sdtPr>
          <w:sdtEndPr/>
          <w:sdtContent>
            <w:tc>
              <w:tcPr>
                <w:tcW w:w="1602" w:type="dxa"/>
              </w:tcPr>
              <w:p w:rsidR="002E515E" w:rsidRPr="00A1328D" w:rsidRDefault="00C10C74" w:rsidP="002E515E">
                <w:pPr>
                  <w:jc w:val="left"/>
                  <w:rPr>
                    <w:rFonts w:ascii="Calibri" w:hAnsi="Calibri"/>
                  </w:rPr>
                </w:pPr>
                <w:r>
                  <w:rPr>
                    <w:rFonts w:ascii="Calibri" w:eastAsia="MS Gothic" w:hAnsi="Calibri" w:hint="eastAsia"/>
                  </w:rPr>
                  <w:t>X - YES</w:t>
                </w:r>
              </w:p>
            </w:tc>
          </w:sdtContent>
        </w:sdt>
        <w:tc>
          <w:tcPr>
            <w:tcW w:w="1874" w:type="dxa"/>
          </w:tcPr>
          <w:p w:rsidR="002E515E" w:rsidRPr="00A1328D" w:rsidRDefault="00CE0C52" w:rsidP="002E515E">
            <w:pPr>
              <w:jc w:val="left"/>
              <w:rPr>
                <w:rFonts w:ascii="Calibri" w:hAnsi="Calibri"/>
              </w:rPr>
            </w:pPr>
            <w:r>
              <w:rPr>
                <w:rFonts w:ascii="Calibri" w:hAnsi="Calibri"/>
              </w:rPr>
              <w:t>Ongoing</w:t>
            </w:r>
          </w:p>
        </w:tc>
      </w:tr>
      <w:tr w:rsidR="009C546C" w:rsidRPr="00A1328D" w:rsidTr="009C546C">
        <w:trPr>
          <w:trHeight w:val="365"/>
        </w:trPr>
        <w:tc>
          <w:tcPr>
            <w:tcW w:w="12950" w:type="dxa"/>
            <w:gridSpan w:val="5"/>
            <w:shd w:val="clear" w:color="auto" w:fill="BFBFBF" w:themeFill="background1" w:themeFillShade="BF"/>
          </w:tcPr>
          <w:p w:rsidR="009C546C" w:rsidRPr="00A1328D" w:rsidRDefault="009C546C" w:rsidP="00E052EB">
            <w:pPr>
              <w:jc w:val="left"/>
              <w:rPr>
                <w:rFonts w:ascii="Calibri" w:hAnsi="Calibri"/>
                <w:b/>
              </w:rPr>
            </w:pPr>
            <w:r w:rsidRPr="00A1328D">
              <w:rPr>
                <w:rFonts w:ascii="Calibri" w:hAnsi="Calibri"/>
                <w:b/>
              </w:rPr>
              <w:t xml:space="preserve">Proposed Implementation                Program/Department Name:   </w:t>
            </w:r>
            <w:r>
              <w:rPr>
                <w:rFonts w:ascii="Calibri" w:hAnsi="Calibri"/>
                <w:b/>
              </w:rPr>
              <w:t>Tutorial</w:t>
            </w:r>
            <w:r w:rsidRPr="00A1328D">
              <w:rPr>
                <w:rFonts w:ascii="Calibri" w:hAnsi="Calibri"/>
                <w:b/>
              </w:rPr>
              <w:t xml:space="preserve">                                        Program Review Year: </w:t>
            </w:r>
            <w:r>
              <w:rPr>
                <w:rFonts w:ascii="Calibri" w:hAnsi="Calibri"/>
                <w:b/>
              </w:rPr>
              <w:t>Cycle 4</w:t>
            </w:r>
          </w:p>
        </w:tc>
      </w:tr>
      <w:tr w:rsidR="009C546C" w:rsidRPr="00A1328D" w:rsidTr="009C546C">
        <w:trPr>
          <w:trHeight w:val="1292"/>
        </w:trPr>
        <w:tc>
          <w:tcPr>
            <w:tcW w:w="3263" w:type="dxa"/>
          </w:tcPr>
          <w:p w:rsidR="009C546C" w:rsidRDefault="009C546C" w:rsidP="00E052EB">
            <w:pPr>
              <w:jc w:val="left"/>
              <w:rPr>
                <w:rFonts w:ascii="Calibri" w:hAnsi="Calibri"/>
                <w:b/>
              </w:rPr>
            </w:pPr>
            <w:r>
              <w:rPr>
                <w:rFonts w:ascii="Calibri" w:hAnsi="Calibri"/>
                <w:b/>
              </w:rPr>
              <w:t xml:space="preserve">Strategic Direction: </w:t>
            </w:r>
          </w:p>
          <w:p w:rsidR="00C11B55" w:rsidRPr="00A1328D" w:rsidRDefault="00C11B55" w:rsidP="00E052EB">
            <w:pPr>
              <w:jc w:val="left"/>
              <w:rPr>
                <w:rFonts w:ascii="Calibri" w:hAnsi="Calibri"/>
                <w:b/>
              </w:rPr>
            </w:pPr>
            <w:r w:rsidRPr="00C11B55">
              <w:rPr>
                <w:rFonts w:ascii="Calibri" w:hAnsi="Calibri"/>
                <w:b/>
              </w:rPr>
              <w:t>2. Student Access and Services</w:t>
            </w:r>
          </w:p>
          <w:p w:rsidR="009C546C" w:rsidRPr="00A1328D" w:rsidRDefault="009C546C" w:rsidP="00E052EB">
            <w:pPr>
              <w:jc w:val="left"/>
              <w:rPr>
                <w:rFonts w:ascii="Calibri" w:hAnsi="Calibri"/>
              </w:rPr>
            </w:pPr>
          </w:p>
        </w:tc>
        <w:tc>
          <w:tcPr>
            <w:tcW w:w="9687" w:type="dxa"/>
            <w:gridSpan w:val="4"/>
          </w:tcPr>
          <w:p w:rsidR="009C546C" w:rsidRPr="00A1328D" w:rsidRDefault="009C546C" w:rsidP="00C11B55">
            <w:pPr>
              <w:jc w:val="left"/>
              <w:rPr>
                <w:rFonts w:ascii="Calibri" w:hAnsi="Calibri"/>
              </w:rPr>
            </w:pPr>
            <w:r w:rsidRPr="00A1328D">
              <w:rPr>
                <w:rFonts w:ascii="Calibri" w:hAnsi="Calibri"/>
              </w:rPr>
              <w:t xml:space="preserve">Goal Statement: </w:t>
            </w:r>
            <w:r w:rsidR="00C11B55" w:rsidRPr="00C11B55">
              <w:rPr>
                <w:rFonts w:ascii="Calibri" w:hAnsi="Calibri"/>
              </w:rPr>
              <w:t>Reedley College is devoted to providing access and services for students to</w:t>
            </w:r>
            <w:r w:rsidR="00C11B55">
              <w:rPr>
                <w:rFonts w:ascii="Calibri" w:hAnsi="Calibri"/>
              </w:rPr>
              <w:t xml:space="preserve"> </w:t>
            </w:r>
            <w:r w:rsidR="00C11B55" w:rsidRPr="00C11B55">
              <w:rPr>
                <w:rFonts w:ascii="Calibri" w:hAnsi="Calibri"/>
              </w:rPr>
              <w:t>obtain their educational goals. (DO 2.1)</w:t>
            </w:r>
          </w:p>
        </w:tc>
      </w:tr>
      <w:tr w:rsidR="009C546C" w:rsidRPr="00A1328D" w:rsidTr="009C546C">
        <w:trPr>
          <w:trHeight w:val="327"/>
        </w:trPr>
        <w:tc>
          <w:tcPr>
            <w:tcW w:w="12950" w:type="dxa"/>
            <w:gridSpan w:val="5"/>
          </w:tcPr>
          <w:p w:rsidR="009C546C" w:rsidRPr="00A1328D" w:rsidRDefault="009C546C" w:rsidP="00E052EB">
            <w:pPr>
              <w:jc w:val="left"/>
              <w:rPr>
                <w:rFonts w:ascii="Calibri" w:hAnsi="Calibri"/>
              </w:rPr>
            </w:pPr>
            <w:r w:rsidRPr="00A1328D">
              <w:rPr>
                <w:rFonts w:ascii="Calibri" w:hAnsi="Calibri"/>
              </w:rPr>
              <w:t xml:space="preserve">Objective </w:t>
            </w:r>
            <w:r w:rsidR="00C11B55">
              <w:rPr>
                <w:rFonts w:ascii="Calibri" w:hAnsi="Calibri"/>
              </w:rPr>
              <w:t>2.3</w:t>
            </w:r>
            <w:r w:rsidRPr="00A1328D">
              <w:rPr>
                <w:rFonts w:ascii="Calibri" w:hAnsi="Calibri"/>
              </w:rPr>
              <w:t xml:space="preserve">  </w:t>
            </w:r>
          </w:p>
          <w:p w:rsidR="009C546C" w:rsidRDefault="00C11B55" w:rsidP="00C11B55">
            <w:pPr>
              <w:jc w:val="left"/>
              <w:rPr>
                <w:rFonts w:ascii="Calibri" w:hAnsi="Calibri"/>
              </w:rPr>
            </w:pPr>
            <w:r w:rsidRPr="00C11B55">
              <w:rPr>
                <w:rFonts w:ascii="Calibri" w:hAnsi="Calibri"/>
              </w:rPr>
              <w:t>Provide broad-based instructional s</w:t>
            </w:r>
            <w:r>
              <w:rPr>
                <w:rFonts w:ascii="Calibri" w:hAnsi="Calibri"/>
              </w:rPr>
              <w:t xml:space="preserve">upport services relevant to the </w:t>
            </w:r>
            <w:r w:rsidRPr="00C11B55">
              <w:rPr>
                <w:rFonts w:ascii="Calibri" w:hAnsi="Calibri"/>
              </w:rPr>
              <w:t>diverse needs of the students. (DO 2.3)</w:t>
            </w:r>
          </w:p>
          <w:p w:rsidR="00C11B55" w:rsidRDefault="00C11B55" w:rsidP="00C11B55">
            <w:pPr>
              <w:jc w:val="left"/>
              <w:rPr>
                <w:rFonts w:ascii="Calibri" w:hAnsi="Calibri"/>
              </w:rPr>
            </w:pPr>
            <w:r>
              <w:rPr>
                <w:rFonts w:ascii="Calibri" w:hAnsi="Calibri"/>
              </w:rPr>
              <w:t>Objective 2.4</w:t>
            </w:r>
          </w:p>
          <w:p w:rsidR="00C11B55" w:rsidRPr="00A1328D" w:rsidRDefault="00C11B55" w:rsidP="00C11B55">
            <w:pPr>
              <w:jc w:val="left"/>
              <w:rPr>
                <w:rFonts w:ascii="Calibri" w:hAnsi="Calibri"/>
              </w:rPr>
            </w:pPr>
            <w:r w:rsidRPr="00C11B55">
              <w:rPr>
                <w:rFonts w:ascii="Calibri" w:hAnsi="Calibri"/>
              </w:rPr>
              <w:t>Maintain a safe environment conduc</w:t>
            </w:r>
            <w:r>
              <w:rPr>
                <w:rFonts w:ascii="Calibri" w:hAnsi="Calibri"/>
              </w:rPr>
              <w:t xml:space="preserve">ive to learning while providing </w:t>
            </w:r>
            <w:r w:rsidRPr="00C11B55">
              <w:rPr>
                <w:rFonts w:ascii="Calibri" w:hAnsi="Calibri"/>
              </w:rPr>
              <w:t>services and activities that maximize the opportunity for educational and personal growth.</w:t>
            </w:r>
          </w:p>
        </w:tc>
      </w:tr>
      <w:tr w:rsidR="002C3523" w:rsidRPr="00A1328D" w:rsidTr="009C546C">
        <w:trPr>
          <w:trHeight w:val="790"/>
        </w:trPr>
        <w:tc>
          <w:tcPr>
            <w:tcW w:w="3263" w:type="dxa"/>
          </w:tcPr>
          <w:p w:rsidR="009C546C" w:rsidRPr="00A1328D" w:rsidRDefault="009C546C" w:rsidP="00E052EB">
            <w:pPr>
              <w:jc w:val="left"/>
              <w:rPr>
                <w:rFonts w:ascii="Calibri" w:hAnsi="Calibri"/>
              </w:rPr>
            </w:pPr>
            <w:r w:rsidRPr="00A1328D">
              <w:rPr>
                <w:rFonts w:ascii="Calibri" w:hAnsi="Calibri"/>
              </w:rPr>
              <w:t>SPECIFIC</w:t>
            </w:r>
          </w:p>
          <w:p w:rsidR="009C546C" w:rsidRPr="00A1328D" w:rsidRDefault="009C546C" w:rsidP="00E052EB">
            <w:pPr>
              <w:jc w:val="left"/>
              <w:rPr>
                <w:rFonts w:ascii="Calibri" w:hAnsi="Calibri"/>
              </w:rPr>
            </w:pPr>
            <w:r w:rsidRPr="00A1328D">
              <w:rPr>
                <w:rFonts w:ascii="Calibri" w:hAnsi="Calibri"/>
              </w:rPr>
              <w:t xml:space="preserve">Activity/Project </w:t>
            </w:r>
          </w:p>
          <w:p w:rsidR="009C546C" w:rsidRPr="00A1328D" w:rsidRDefault="009C546C" w:rsidP="00E052EB">
            <w:pPr>
              <w:jc w:val="left"/>
              <w:rPr>
                <w:rFonts w:ascii="Calibri" w:hAnsi="Calibri"/>
              </w:rPr>
            </w:pPr>
            <w:r w:rsidRPr="00A1328D">
              <w:rPr>
                <w:rFonts w:ascii="Calibri" w:hAnsi="Calibri"/>
              </w:rPr>
              <w:lastRenderedPageBreak/>
              <w:t>Manner in which activity supports objective</w:t>
            </w:r>
          </w:p>
          <w:p w:rsidR="009C546C" w:rsidRPr="00A1328D" w:rsidRDefault="009C546C" w:rsidP="00E052EB">
            <w:pPr>
              <w:jc w:val="left"/>
              <w:rPr>
                <w:rFonts w:ascii="Calibri" w:hAnsi="Calibri"/>
              </w:rPr>
            </w:pPr>
          </w:p>
        </w:tc>
        <w:tc>
          <w:tcPr>
            <w:tcW w:w="2380" w:type="dxa"/>
          </w:tcPr>
          <w:p w:rsidR="009C546C" w:rsidRPr="00A1328D" w:rsidRDefault="009C546C" w:rsidP="00E052EB">
            <w:pPr>
              <w:jc w:val="left"/>
              <w:rPr>
                <w:rFonts w:ascii="Calibri" w:hAnsi="Calibri"/>
              </w:rPr>
            </w:pPr>
            <w:r w:rsidRPr="00A1328D">
              <w:rPr>
                <w:rFonts w:ascii="Calibri" w:hAnsi="Calibri"/>
              </w:rPr>
              <w:lastRenderedPageBreak/>
              <w:t>MEASURABLE</w:t>
            </w:r>
          </w:p>
          <w:p w:rsidR="009C546C" w:rsidRPr="00A1328D" w:rsidRDefault="009C546C" w:rsidP="00E052EB">
            <w:pPr>
              <w:jc w:val="left"/>
              <w:rPr>
                <w:rFonts w:ascii="Calibri" w:hAnsi="Calibri"/>
              </w:rPr>
            </w:pPr>
            <w:r w:rsidRPr="00A1328D">
              <w:rPr>
                <w:rFonts w:ascii="Calibri" w:hAnsi="Calibri"/>
              </w:rPr>
              <w:lastRenderedPageBreak/>
              <w:t>Qualitative Data Baseline Measures</w:t>
            </w:r>
            <w:r w:rsidRPr="00A1328D">
              <w:rPr>
                <w:rFonts w:ascii="Calibri" w:hAnsi="Calibri"/>
              </w:rPr>
              <w:br/>
              <w:t>Quantitative Data</w:t>
            </w:r>
          </w:p>
        </w:tc>
        <w:tc>
          <w:tcPr>
            <w:tcW w:w="3831" w:type="dxa"/>
          </w:tcPr>
          <w:p w:rsidR="009C546C" w:rsidRPr="00A1328D" w:rsidRDefault="009C546C" w:rsidP="00E052EB">
            <w:pPr>
              <w:jc w:val="left"/>
              <w:rPr>
                <w:rFonts w:ascii="Calibri" w:hAnsi="Calibri"/>
              </w:rPr>
            </w:pPr>
            <w:r w:rsidRPr="00A1328D">
              <w:rPr>
                <w:rFonts w:ascii="Calibri" w:hAnsi="Calibri"/>
              </w:rPr>
              <w:lastRenderedPageBreak/>
              <w:t>ACTION</w:t>
            </w:r>
          </w:p>
          <w:p w:rsidR="009C546C" w:rsidRPr="00A1328D" w:rsidRDefault="009C546C" w:rsidP="00E052EB">
            <w:pPr>
              <w:jc w:val="left"/>
              <w:rPr>
                <w:rFonts w:ascii="Calibri" w:hAnsi="Calibri"/>
              </w:rPr>
            </w:pPr>
            <w:r w:rsidRPr="00A1328D">
              <w:rPr>
                <w:rFonts w:ascii="Calibri" w:hAnsi="Calibri"/>
              </w:rPr>
              <w:t xml:space="preserve">How will you implement this activity/project? </w:t>
            </w:r>
          </w:p>
        </w:tc>
        <w:tc>
          <w:tcPr>
            <w:tcW w:w="1602" w:type="dxa"/>
          </w:tcPr>
          <w:p w:rsidR="009C546C" w:rsidRPr="00A1328D" w:rsidRDefault="009C546C" w:rsidP="00E052EB">
            <w:pPr>
              <w:jc w:val="left"/>
              <w:rPr>
                <w:rFonts w:ascii="Calibri" w:hAnsi="Calibri"/>
              </w:rPr>
            </w:pPr>
            <w:r w:rsidRPr="00A1328D">
              <w:rPr>
                <w:rFonts w:ascii="Calibri" w:hAnsi="Calibri"/>
              </w:rPr>
              <w:t>RESULT</w:t>
            </w:r>
          </w:p>
          <w:p w:rsidR="009C546C" w:rsidRPr="00A1328D" w:rsidRDefault="009C546C" w:rsidP="00E052EB">
            <w:pPr>
              <w:jc w:val="left"/>
              <w:rPr>
                <w:rFonts w:ascii="Calibri" w:hAnsi="Calibri"/>
              </w:rPr>
            </w:pPr>
            <w:r w:rsidRPr="00A1328D">
              <w:rPr>
                <w:rFonts w:ascii="Calibri" w:hAnsi="Calibri"/>
              </w:rPr>
              <w:t>FOCUSED</w:t>
            </w:r>
          </w:p>
          <w:p w:rsidR="009C546C" w:rsidRPr="00A1328D" w:rsidRDefault="009C546C" w:rsidP="00E052EB">
            <w:pPr>
              <w:jc w:val="left"/>
              <w:rPr>
                <w:rFonts w:ascii="Calibri" w:hAnsi="Calibri"/>
              </w:rPr>
            </w:pPr>
          </w:p>
        </w:tc>
        <w:tc>
          <w:tcPr>
            <w:tcW w:w="1874" w:type="dxa"/>
          </w:tcPr>
          <w:p w:rsidR="009C546C" w:rsidRPr="00A1328D" w:rsidRDefault="009C546C" w:rsidP="00E052EB">
            <w:pPr>
              <w:jc w:val="left"/>
              <w:rPr>
                <w:rFonts w:ascii="Calibri" w:hAnsi="Calibri"/>
              </w:rPr>
            </w:pPr>
            <w:r w:rsidRPr="00A1328D">
              <w:rPr>
                <w:rFonts w:ascii="Calibri" w:hAnsi="Calibri"/>
              </w:rPr>
              <w:t>TIMELINE</w:t>
            </w:r>
          </w:p>
        </w:tc>
      </w:tr>
      <w:tr w:rsidR="002C3523" w:rsidRPr="00A1328D" w:rsidTr="009C546C">
        <w:trPr>
          <w:trHeight w:val="902"/>
        </w:trPr>
        <w:tc>
          <w:tcPr>
            <w:tcW w:w="3263" w:type="dxa"/>
          </w:tcPr>
          <w:p w:rsidR="009C546C" w:rsidRPr="00A1328D" w:rsidRDefault="00C11B55" w:rsidP="00DA746E">
            <w:pPr>
              <w:jc w:val="left"/>
              <w:rPr>
                <w:rFonts w:ascii="Calibri" w:hAnsi="Calibri"/>
              </w:rPr>
            </w:pPr>
            <w:r>
              <w:rPr>
                <w:rFonts w:ascii="Calibri" w:hAnsi="Calibri"/>
              </w:rPr>
              <w:t xml:space="preserve">Implement and strengthen </w:t>
            </w:r>
            <w:r w:rsidR="00DA746E">
              <w:rPr>
                <w:rFonts w:ascii="Calibri" w:hAnsi="Calibri"/>
              </w:rPr>
              <w:t xml:space="preserve">research-based </w:t>
            </w:r>
            <w:r>
              <w:rPr>
                <w:rFonts w:ascii="Calibri" w:hAnsi="Calibri"/>
              </w:rPr>
              <w:t>learning assistance strategies</w:t>
            </w:r>
            <w:r w:rsidR="00DA746E">
              <w:rPr>
                <w:rFonts w:ascii="Calibri" w:hAnsi="Calibri"/>
              </w:rPr>
              <w:t xml:space="preserve"> and </w:t>
            </w:r>
            <w:r>
              <w:rPr>
                <w:rFonts w:ascii="Calibri" w:hAnsi="Calibri"/>
              </w:rPr>
              <w:t>services</w:t>
            </w:r>
            <w:r w:rsidR="00DA746E">
              <w:rPr>
                <w:rFonts w:ascii="Calibri" w:hAnsi="Calibri"/>
              </w:rPr>
              <w:t xml:space="preserve"> </w:t>
            </w:r>
            <w:r>
              <w:rPr>
                <w:rFonts w:ascii="Calibri" w:hAnsi="Calibri"/>
              </w:rPr>
              <w:t xml:space="preserve">that </w:t>
            </w:r>
            <w:r w:rsidR="00DA746E">
              <w:rPr>
                <w:rFonts w:ascii="Calibri" w:hAnsi="Calibri"/>
              </w:rPr>
              <w:t xml:space="preserve">appeal to a wide range of learning styles such as, but not limited to: organized study groups, embedded tutors, online tutorial </w:t>
            </w:r>
            <w:r w:rsidR="00DA746E" w:rsidRPr="008D29F9">
              <w:rPr>
                <w:rFonts w:ascii="Calibri" w:hAnsi="Calibri"/>
                <w:u w:val="single"/>
              </w:rPr>
              <w:t>services</w:t>
            </w:r>
            <w:r w:rsidR="00177B72" w:rsidRPr="008D29F9">
              <w:rPr>
                <w:rFonts w:ascii="Calibri" w:hAnsi="Calibri"/>
                <w:u w:val="single"/>
              </w:rPr>
              <w:t xml:space="preserve"> (especially those for DE courses)</w:t>
            </w:r>
            <w:r w:rsidR="00DA746E" w:rsidRPr="008D29F9">
              <w:rPr>
                <w:rFonts w:ascii="Calibri" w:hAnsi="Calibri"/>
                <w:u w:val="single"/>
              </w:rPr>
              <w:t>,</w:t>
            </w:r>
            <w:r w:rsidR="00DA746E">
              <w:rPr>
                <w:rFonts w:ascii="Calibri" w:hAnsi="Calibri"/>
              </w:rPr>
              <w:t xml:space="preserve"> off-location tutorial services</w:t>
            </w:r>
            <w:r w:rsidR="00177B72">
              <w:rPr>
                <w:rFonts w:ascii="Calibri" w:hAnsi="Calibri"/>
              </w:rPr>
              <w:t xml:space="preserve"> </w:t>
            </w:r>
            <w:r w:rsidR="00DA746E">
              <w:rPr>
                <w:rFonts w:ascii="Calibri" w:hAnsi="Calibri"/>
              </w:rPr>
              <w:t>and extended service hours.</w:t>
            </w:r>
          </w:p>
        </w:tc>
        <w:tc>
          <w:tcPr>
            <w:tcW w:w="2380" w:type="dxa"/>
          </w:tcPr>
          <w:p w:rsidR="009C546C" w:rsidRPr="00A1328D" w:rsidRDefault="007C7B75" w:rsidP="00E052EB">
            <w:pPr>
              <w:jc w:val="left"/>
              <w:rPr>
                <w:rFonts w:ascii="Calibri" w:hAnsi="Calibri"/>
              </w:rPr>
            </w:pPr>
            <w:r>
              <w:rPr>
                <w:rFonts w:ascii="Calibri" w:hAnsi="Calibri"/>
              </w:rPr>
              <w:t>Through the use of satisfaction surveys and comparison of grades/GPA’s/Retention rates of students who use tutoring services and those of the general RC student population.</w:t>
            </w:r>
            <w:r w:rsidR="00286F09">
              <w:rPr>
                <w:rFonts w:ascii="Calibri" w:hAnsi="Calibri"/>
              </w:rPr>
              <w:t xml:space="preserve">  Using SARS disaggregated data to track usage of tutoring services for each term.</w:t>
            </w:r>
          </w:p>
        </w:tc>
        <w:tc>
          <w:tcPr>
            <w:tcW w:w="3831" w:type="dxa"/>
          </w:tcPr>
          <w:p w:rsidR="007C7B75" w:rsidRDefault="007C7B75" w:rsidP="00E052EB">
            <w:pPr>
              <w:jc w:val="left"/>
              <w:rPr>
                <w:rFonts w:ascii="Calibri" w:hAnsi="Calibri"/>
              </w:rPr>
            </w:pPr>
            <w:r>
              <w:rPr>
                <w:rFonts w:ascii="Calibri" w:hAnsi="Calibri"/>
              </w:rPr>
              <w:t>Analyze, and enhance where applicable, the training methods of current tutoring strategies.</w:t>
            </w:r>
          </w:p>
          <w:p w:rsidR="007C7B75" w:rsidRDefault="007C7B75" w:rsidP="00E052EB">
            <w:pPr>
              <w:jc w:val="left"/>
              <w:rPr>
                <w:rFonts w:ascii="Calibri" w:hAnsi="Calibri"/>
              </w:rPr>
            </w:pPr>
          </w:p>
          <w:p w:rsidR="009C546C" w:rsidRPr="00A1328D" w:rsidRDefault="007C7B75" w:rsidP="00E052EB">
            <w:pPr>
              <w:jc w:val="left"/>
              <w:rPr>
                <w:rFonts w:ascii="Calibri" w:hAnsi="Calibri"/>
              </w:rPr>
            </w:pPr>
            <w:r>
              <w:rPr>
                <w:rFonts w:ascii="Calibri" w:hAnsi="Calibri"/>
              </w:rPr>
              <w:t>Attend conferences and workshops to learn up-to-date practices of successful tutoring program of other institutions.</w:t>
            </w:r>
          </w:p>
        </w:tc>
        <w:sdt>
          <w:sdtPr>
            <w:rPr>
              <w:rFonts w:ascii="Calibri" w:hAnsi="Calibri"/>
            </w:rPr>
            <w:id w:val="-50384632"/>
          </w:sdtPr>
          <w:sdtEndPr/>
          <w:sdtContent>
            <w:tc>
              <w:tcPr>
                <w:tcW w:w="1602" w:type="dxa"/>
              </w:tcPr>
              <w:p w:rsidR="009C546C" w:rsidRPr="00A1328D" w:rsidRDefault="00C10C74" w:rsidP="00E052EB">
                <w:pPr>
                  <w:jc w:val="left"/>
                  <w:rPr>
                    <w:rFonts w:ascii="Calibri" w:hAnsi="Calibri"/>
                  </w:rPr>
                </w:pPr>
                <w:r>
                  <w:rPr>
                    <w:rFonts w:ascii="Calibri" w:eastAsia="MS Gothic" w:hAnsi="Calibri" w:hint="eastAsia"/>
                  </w:rPr>
                  <w:t>X</w:t>
                </w:r>
                <w:r>
                  <w:rPr>
                    <w:rFonts w:ascii="Calibri" w:eastAsia="MS Gothic" w:hAnsi="Calibri"/>
                  </w:rPr>
                  <w:t xml:space="preserve"> - YES</w:t>
                </w:r>
              </w:p>
            </w:tc>
          </w:sdtContent>
        </w:sdt>
        <w:tc>
          <w:tcPr>
            <w:tcW w:w="1874" w:type="dxa"/>
          </w:tcPr>
          <w:p w:rsidR="009C546C" w:rsidRPr="00A1328D" w:rsidRDefault="007C7B75" w:rsidP="00E052EB">
            <w:pPr>
              <w:jc w:val="left"/>
              <w:rPr>
                <w:rFonts w:ascii="Calibri" w:hAnsi="Calibri"/>
              </w:rPr>
            </w:pPr>
            <w:r>
              <w:rPr>
                <w:rFonts w:ascii="Calibri" w:hAnsi="Calibri"/>
              </w:rPr>
              <w:t>Ongoing</w:t>
            </w:r>
          </w:p>
        </w:tc>
      </w:tr>
      <w:tr w:rsidR="00C11B55" w:rsidRPr="00A1328D" w:rsidTr="00E052EB">
        <w:trPr>
          <w:trHeight w:val="365"/>
        </w:trPr>
        <w:tc>
          <w:tcPr>
            <w:tcW w:w="12950" w:type="dxa"/>
            <w:gridSpan w:val="5"/>
            <w:shd w:val="clear" w:color="auto" w:fill="BFBFBF" w:themeFill="background1" w:themeFillShade="BF"/>
          </w:tcPr>
          <w:p w:rsidR="00C11B55" w:rsidRPr="00A1328D" w:rsidRDefault="00C11B55" w:rsidP="00E052EB">
            <w:pPr>
              <w:jc w:val="left"/>
              <w:rPr>
                <w:rFonts w:ascii="Calibri" w:hAnsi="Calibri"/>
                <w:b/>
              </w:rPr>
            </w:pPr>
            <w:r w:rsidRPr="00A1328D">
              <w:rPr>
                <w:rFonts w:ascii="Calibri" w:hAnsi="Calibri"/>
                <w:b/>
              </w:rPr>
              <w:t xml:space="preserve">Proposed Implementation                Program/Department Name:   </w:t>
            </w:r>
            <w:r>
              <w:rPr>
                <w:rFonts w:ascii="Calibri" w:hAnsi="Calibri"/>
                <w:b/>
              </w:rPr>
              <w:t>Tutorial</w:t>
            </w:r>
            <w:r w:rsidRPr="00A1328D">
              <w:rPr>
                <w:rFonts w:ascii="Calibri" w:hAnsi="Calibri"/>
                <w:b/>
              </w:rPr>
              <w:t xml:space="preserve">                                        Program Review Year: </w:t>
            </w:r>
            <w:r>
              <w:rPr>
                <w:rFonts w:ascii="Calibri" w:hAnsi="Calibri"/>
                <w:b/>
              </w:rPr>
              <w:t>Cycle 4</w:t>
            </w:r>
          </w:p>
        </w:tc>
      </w:tr>
      <w:tr w:rsidR="00C11B55" w:rsidRPr="00A1328D" w:rsidTr="00E052EB">
        <w:trPr>
          <w:trHeight w:val="1292"/>
        </w:trPr>
        <w:tc>
          <w:tcPr>
            <w:tcW w:w="3263" w:type="dxa"/>
          </w:tcPr>
          <w:p w:rsidR="00C11B55" w:rsidRDefault="00C11B55" w:rsidP="00E052EB">
            <w:pPr>
              <w:jc w:val="left"/>
              <w:rPr>
                <w:rFonts w:ascii="Calibri" w:hAnsi="Calibri"/>
                <w:b/>
              </w:rPr>
            </w:pPr>
            <w:r>
              <w:rPr>
                <w:rFonts w:ascii="Calibri" w:hAnsi="Calibri"/>
                <w:b/>
              </w:rPr>
              <w:t>Strategic Direction:</w:t>
            </w:r>
          </w:p>
          <w:p w:rsidR="000E46B0" w:rsidRDefault="000E46B0" w:rsidP="00E052EB">
            <w:pPr>
              <w:jc w:val="left"/>
              <w:rPr>
                <w:rFonts w:ascii="Calibri" w:hAnsi="Calibri"/>
                <w:b/>
              </w:rPr>
            </w:pPr>
            <w:r>
              <w:rPr>
                <w:rFonts w:ascii="Calibri" w:hAnsi="Calibri"/>
                <w:b/>
              </w:rPr>
              <w:t>4 Economic and Workforce Development</w:t>
            </w:r>
          </w:p>
          <w:p w:rsidR="00C11B55" w:rsidRPr="00A1328D" w:rsidRDefault="00C11B55" w:rsidP="00C11B55">
            <w:pPr>
              <w:jc w:val="left"/>
              <w:rPr>
                <w:rFonts w:ascii="Calibri" w:hAnsi="Calibri"/>
              </w:rPr>
            </w:pPr>
          </w:p>
        </w:tc>
        <w:tc>
          <w:tcPr>
            <w:tcW w:w="9687" w:type="dxa"/>
            <w:gridSpan w:val="4"/>
          </w:tcPr>
          <w:p w:rsidR="00C11B55" w:rsidRPr="00A1328D" w:rsidRDefault="00C11B55" w:rsidP="000E46B0">
            <w:pPr>
              <w:jc w:val="left"/>
              <w:rPr>
                <w:rFonts w:ascii="Calibri" w:hAnsi="Calibri"/>
              </w:rPr>
            </w:pPr>
            <w:r w:rsidRPr="00A1328D">
              <w:rPr>
                <w:rFonts w:ascii="Calibri" w:hAnsi="Calibri"/>
              </w:rPr>
              <w:t>Goal Statement</w:t>
            </w:r>
            <w:r w:rsidR="000E46B0">
              <w:rPr>
                <w:rFonts w:ascii="Calibri" w:hAnsi="Calibri"/>
              </w:rPr>
              <w:t xml:space="preserve">: </w:t>
            </w:r>
            <w:r w:rsidR="000E46B0" w:rsidRPr="000E46B0">
              <w:rPr>
                <w:rFonts w:ascii="Calibri" w:hAnsi="Calibri"/>
              </w:rPr>
              <w:t>Reedley College is committed to being a partner in developing the economic vitality</w:t>
            </w:r>
            <w:r w:rsidR="000E46B0">
              <w:rPr>
                <w:rFonts w:ascii="Calibri" w:hAnsi="Calibri"/>
              </w:rPr>
              <w:t xml:space="preserve"> </w:t>
            </w:r>
            <w:r w:rsidR="000E46B0" w:rsidRPr="000E46B0">
              <w:rPr>
                <w:rFonts w:ascii="Calibri" w:hAnsi="Calibri"/>
              </w:rPr>
              <w:t>of the region through collaboration with its community partners and will strive to</w:t>
            </w:r>
            <w:r w:rsidR="000E46B0">
              <w:rPr>
                <w:rFonts w:ascii="Calibri" w:hAnsi="Calibri"/>
              </w:rPr>
              <w:t xml:space="preserve"> </w:t>
            </w:r>
            <w:r w:rsidR="000E46B0" w:rsidRPr="000E46B0">
              <w:rPr>
                <w:rFonts w:ascii="Calibri" w:hAnsi="Calibri"/>
              </w:rPr>
              <w:t>ensure access to quality career technical programs.</w:t>
            </w:r>
          </w:p>
          <w:p w:rsidR="00C11B55" w:rsidRPr="00A1328D" w:rsidRDefault="00C11B55" w:rsidP="00E052EB">
            <w:pPr>
              <w:jc w:val="left"/>
              <w:rPr>
                <w:rFonts w:ascii="Calibri" w:hAnsi="Calibri"/>
              </w:rPr>
            </w:pPr>
          </w:p>
        </w:tc>
      </w:tr>
      <w:tr w:rsidR="00C11B55" w:rsidRPr="00A1328D" w:rsidTr="00E052EB">
        <w:trPr>
          <w:trHeight w:val="327"/>
        </w:trPr>
        <w:tc>
          <w:tcPr>
            <w:tcW w:w="12950" w:type="dxa"/>
            <w:gridSpan w:val="5"/>
          </w:tcPr>
          <w:p w:rsidR="00C11B55" w:rsidRDefault="000E46B0" w:rsidP="00E052EB">
            <w:pPr>
              <w:jc w:val="left"/>
              <w:rPr>
                <w:rFonts w:ascii="Calibri" w:hAnsi="Calibri"/>
              </w:rPr>
            </w:pPr>
            <w:r>
              <w:rPr>
                <w:rFonts w:ascii="Calibri" w:hAnsi="Calibri"/>
              </w:rPr>
              <w:t>Objective 4.3</w:t>
            </w:r>
          </w:p>
          <w:p w:rsidR="000E46B0" w:rsidRPr="00A1328D" w:rsidRDefault="000E46B0" w:rsidP="000E46B0">
            <w:pPr>
              <w:jc w:val="left"/>
              <w:rPr>
                <w:rFonts w:ascii="Calibri" w:hAnsi="Calibri"/>
              </w:rPr>
            </w:pPr>
            <w:r w:rsidRPr="000E46B0">
              <w:rPr>
                <w:rFonts w:ascii="Calibri" w:hAnsi="Calibri"/>
              </w:rPr>
              <w:t>Increase the number of quality w</w:t>
            </w:r>
            <w:r>
              <w:rPr>
                <w:rFonts w:ascii="Calibri" w:hAnsi="Calibri"/>
              </w:rPr>
              <w:t xml:space="preserve">ork and internship experiences, </w:t>
            </w:r>
            <w:r w:rsidRPr="000E46B0">
              <w:rPr>
                <w:rFonts w:ascii="Calibri" w:hAnsi="Calibri"/>
              </w:rPr>
              <w:t>apprenticeships, and job shadowing and service learning opportunities. (DO 4.4)</w:t>
            </w:r>
          </w:p>
          <w:p w:rsidR="00C11B55" w:rsidRPr="00A1328D" w:rsidRDefault="00C11B55" w:rsidP="00E052EB">
            <w:pPr>
              <w:jc w:val="left"/>
              <w:rPr>
                <w:rFonts w:ascii="Calibri" w:hAnsi="Calibri"/>
              </w:rPr>
            </w:pPr>
          </w:p>
        </w:tc>
      </w:tr>
      <w:tr w:rsidR="002C3523" w:rsidRPr="00A1328D" w:rsidTr="00E052EB">
        <w:trPr>
          <w:trHeight w:val="790"/>
        </w:trPr>
        <w:tc>
          <w:tcPr>
            <w:tcW w:w="3263" w:type="dxa"/>
          </w:tcPr>
          <w:p w:rsidR="00C11B55" w:rsidRPr="00A1328D" w:rsidRDefault="00C11B55" w:rsidP="00E052EB">
            <w:pPr>
              <w:jc w:val="left"/>
              <w:rPr>
                <w:rFonts w:ascii="Calibri" w:hAnsi="Calibri"/>
              </w:rPr>
            </w:pPr>
            <w:r w:rsidRPr="00A1328D">
              <w:rPr>
                <w:rFonts w:ascii="Calibri" w:hAnsi="Calibri"/>
              </w:rPr>
              <w:t>SPECIFIC</w:t>
            </w:r>
          </w:p>
          <w:p w:rsidR="00C11B55" w:rsidRPr="00A1328D" w:rsidRDefault="00C11B55" w:rsidP="00E052EB">
            <w:pPr>
              <w:jc w:val="left"/>
              <w:rPr>
                <w:rFonts w:ascii="Calibri" w:hAnsi="Calibri"/>
              </w:rPr>
            </w:pPr>
            <w:r w:rsidRPr="00A1328D">
              <w:rPr>
                <w:rFonts w:ascii="Calibri" w:hAnsi="Calibri"/>
              </w:rPr>
              <w:t xml:space="preserve">Activity/Project </w:t>
            </w:r>
          </w:p>
          <w:p w:rsidR="00C11B55" w:rsidRPr="00A1328D" w:rsidRDefault="00C11B55" w:rsidP="00E052EB">
            <w:pPr>
              <w:jc w:val="left"/>
              <w:rPr>
                <w:rFonts w:ascii="Calibri" w:hAnsi="Calibri"/>
              </w:rPr>
            </w:pPr>
            <w:r w:rsidRPr="00A1328D">
              <w:rPr>
                <w:rFonts w:ascii="Calibri" w:hAnsi="Calibri"/>
              </w:rPr>
              <w:t>Manner in which activity supports objective</w:t>
            </w:r>
          </w:p>
          <w:p w:rsidR="00C11B55" w:rsidRPr="00A1328D" w:rsidRDefault="00C11B55" w:rsidP="00E052EB">
            <w:pPr>
              <w:jc w:val="left"/>
              <w:rPr>
                <w:rFonts w:ascii="Calibri" w:hAnsi="Calibri"/>
              </w:rPr>
            </w:pPr>
          </w:p>
        </w:tc>
        <w:tc>
          <w:tcPr>
            <w:tcW w:w="2380" w:type="dxa"/>
          </w:tcPr>
          <w:p w:rsidR="00C11B55" w:rsidRPr="00A1328D" w:rsidRDefault="00C11B55" w:rsidP="00E052EB">
            <w:pPr>
              <w:jc w:val="left"/>
              <w:rPr>
                <w:rFonts w:ascii="Calibri" w:hAnsi="Calibri"/>
              </w:rPr>
            </w:pPr>
            <w:r w:rsidRPr="00A1328D">
              <w:rPr>
                <w:rFonts w:ascii="Calibri" w:hAnsi="Calibri"/>
              </w:rPr>
              <w:t>MEASURABLE</w:t>
            </w:r>
          </w:p>
          <w:p w:rsidR="00C11B55" w:rsidRPr="00A1328D" w:rsidRDefault="00C11B55" w:rsidP="00E052EB">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31" w:type="dxa"/>
          </w:tcPr>
          <w:p w:rsidR="00C11B55" w:rsidRPr="00A1328D" w:rsidRDefault="00C11B55" w:rsidP="00E052EB">
            <w:pPr>
              <w:jc w:val="left"/>
              <w:rPr>
                <w:rFonts w:ascii="Calibri" w:hAnsi="Calibri"/>
              </w:rPr>
            </w:pPr>
            <w:r w:rsidRPr="00A1328D">
              <w:rPr>
                <w:rFonts w:ascii="Calibri" w:hAnsi="Calibri"/>
              </w:rPr>
              <w:t>ACTION</w:t>
            </w:r>
          </w:p>
          <w:p w:rsidR="00C11B55" w:rsidRPr="00A1328D" w:rsidRDefault="00C11B55" w:rsidP="00E052EB">
            <w:pPr>
              <w:jc w:val="left"/>
              <w:rPr>
                <w:rFonts w:ascii="Calibri" w:hAnsi="Calibri"/>
              </w:rPr>
            </w:pPr>
            <w:r w:rsidRPr="00A1328D">
              <w:rPr>
                <w:rFonts w:ascii="Calibri" w:hAnsi="Calibri"/>
              </w:rPr>
              <w:t xml:space="preserve">How will you implement this activity/project? </w:t>
            </w:r>
          </w:p>
        </w:tc>
        <w:tc>
          <w:tcPr>
            <w:tcW w:w="1602" w:type="dxa"/>
          </w:tcPr>
          <w:p w:rsidR="00C11B55" w:rsidRPr="00A1328D" w:rsidRDefault="00C11B55" w:rsidP="00E052EB">
            <w:pPr>
              <w:jc w:val="left"/>
              <w:rPr>
                <w:rFonts w:ascii="Calibri" w:hAnsi="Calibri"/>
              </w:rPr>
            </w:pPr>
            <w:r w:rsidRPr="00A1328D">
              <w:rPr>
                <w:rFonts w:ascii="Calibri" w:hAnsi="Calibri"/>
              </w:rPr>
              <w:t>RESULT</w:t>
            </w:r>
          </w:p>
          <w:p w:rsidR="00C11B55" w:rsidRPr="00A1328D" w:rsidRDefault="00C11B55" w:rsidP="00E052EB">
            <w:pPr>
              <w:jc w:val="left"/>
              <w:rPr>
                <w:rFonts w:ascii="Calibri" w:hAnsi="Calibri"/>
              </w:rPr>
            </w:pPr>
            <w:r w:rsidRPr="00A1328D">
              <w:rPr>
                <w:rFonts w:ascii="Calibri" w:hAnsi="Calibri"/>
              </w:rPr>
              <w:t>FOCUSED</w:t>
            </w:r>
          </w:p>
          <w:p w:rsidR="00C11B55" w:rsidRPr="00A1328D" w:rsidRDefault="00C11B55" w:rsidP="00E052EB">
            <w:pPr>
              <w:jc w:val="left"/>
              <w:rPr>
                <w:rFonts w:ascii="Calibri" w:hAnsi="Calibri"/>
              </w:rPr>
            </w:pPr>
          </w:p>
        </w:tc>
        <w:tc>
          <w:tcPr>
            <w:tcW w:w="1874" w:type="dxa"/>
          </w:tcPr>
          <w:p w:rsidR="00C11B55" w:rsidRPr="00A1328D" w:rsidRDefault="00C11B55" w:rsidP="00E052EB">
            <w:pPr>
              <w:jc w:val="left"/>
              <w:rPr>
                <w:rFonts w:ascii="Calibri" w:hAnsi="Calibri"/>
              </w:rPr>
            </w:pPr>
            <w:r w:rsidRPr="00A1328D">
              <w:rPr>
                <w:rFonts w:ascii="Calibri" w:hAnsi="Calibri"/>
              </w:rPr>
              <w:t>TIMELINE</w:t>
            </w:r>
          </w:p>
        </w:tc>
      </w:tr>
      <w:tr w:rsidR="002C3523" w:rsidRPr="00A1328D" w:rsidTr="00E052EB">
        <w:trPr>
          <w:trHeight w:val="902"/>
        </w:trPr>
        <w:tc>
          <w:tcPr>
            <w:tcW w:w="3263" w:type="dxa"/>
          </w:tcPr>
          <w:p w:rsidR="00C11B55" w:rsidRPr="00A1328D" w:rsidRDefault="000E46B0" w:rsidP="00F57C28">
            <w:pPr>
              <w:jc w:val="left"/>
              <w:rPr>
                <w:rFonts w:ascii="Calibri" w:hAnsi="Calibri"/>
              </w:rPr>
            </w:pPr>
            <w:r>
              <w:rPr>
                <w:rFonts w:ascii="Calibri" w:hAnsi="Calibri"/>
              </w:rPr>
              <w:t>Provide a tutor training program</w:t>
            </w:r>
            <w:r w:rsidR="00F57C28">
              <w:rPr>
                <w:rFonts w:ascii="Calibri" w:hAnsi="Calibri"/>
              </w:rPr>
              <w:t xml:space="preserve"> and work environment</w:t>
            </w:r>
            <w:r>
              <w:rPr>
                <w:rFonts w:ascii="Calibri" w:hAnsi="Calibri"/>
              </w:rPr>
              <w:t xml:space="preserve"> that</w:t>
            </w:r>
            <w:r w:rsidR="00F57C28">
              <w:rPr>
                <w:rFonts w:ascii="Calibri" w:hAnsi="Calibri"/>
              </w:rPr>
              <w:t xml:space="preserve"> allows student workers (tutors</w:t>
            </w:r>
            <w:r w:rsidR="00F57C28" w:rsidRPr="008D29F9">
              <w:rPr>
                <w:rFonts w:ascii="Calibri" w:hAnsi="Calibri"/>
                <w:u w:val="single"/>
              </w:rPr>
              <w:t xml:space="preserve">) to develop and </w:t>
            </w:r>
            <w:r w:rsidR="00B44EAE" w:rsidRPr="008D29F9">
              <w:rPr>
                <w:rFonts w:ascii="Calibri" w:hAnsi="Calibri"/>
                <w:u w:val="single"/>
              </w:rPr>
              <w:t>practice transferable professional behaviors</w:t>
            </w:r>
            <w:r w:rsidR="00F57C28" w:rsidRPr="008D29F9">
              <w:rPr>
                <w:rFonts w:ascii="Calibri" w:hAnsi="Calibri"/>
                <w:u w:val="single"/>
              </w:rPr>
              <w:t>.</w:t>
            </w:r>
          </w:p>
        </w:tc>
        <w:tc>
          <w:tcPr>
            <w:tcW w:w="2380" w:type="dxa"/>
          </w:tcPr>
          <w:p w:rsidR="00C11B55" w:rsidRPr="00A1328D" w:rsidRDefault="001D6311" w:rsidP="00E052EB">
            <w:pPr>
              <w:jc w:val="left"/>
              <w:rPr>
                <w:rFonts w:ascii="Calibri" w:hAnsi="Calibri"/>
              </w:rPr>
            </w:pPr>
            <w:r>
              <w:rPr>
                <w:rFonts w:ascii="Calibri" w:hAnsi="Calibri"/>
              </w:rPr>
              <w:t>Satisfaction surveys and SLO analysis of LA 1 course.</w:t>
            </w:r>
            <w:r w:rsidR="00B44EAE">
              <w:rPr>
                <w:rFonts w:ascii="Calibri" w:hAnsi="Calibri"/>
              </w:rPr>
              <w:t xml:space="preserve">  Track conference, professional development, informal training, and formal observation for each semester.  Track meeting agendas.</w:t>
            </w:r>
          </w:p>
        </w:tc>
        <w:tc>
          <w:tcPr>
            <w:tcW w:w="3831" w:type="dxa"/>
          </w:tcPr>
          <w:p w:rsidR="00C11B55" w:rsidRDefault="001D6311" w:rsidP="00E052EB">
            <w:pPr>
              <w:jc w:val="left"/>
              <w:rPr>
                <w:rFonts w:ascii="Calibri" w:hAnsi="Calibri"/>
              </w:rPr>
            </w:pPr>
            <w:r>
              <w:rPr>
                <w:rFonts w:ascii="Calibri" w:hAnsi="Calibri"/>
              </w:rPr>
              <w:t>Align training coursework with that of state and national standards.</w:t>
            </w:r>
          </w:p>
          <w:p w:rsidR="001D6311" w:rsidRDefault="001D6311" w:rsidP="00E052EB">
            <w:pPr>
              <w:jc w:val="left"/>
              <w:rPr>
                <w:rFonts w:ascii="Calibri" w:hAnsi="Calibri"/>
              </w:rPr>
            </w:pPr>
          </w:p>
          <w:p w:rsidR="001D6311" w:rsidRPr="00A1328D" w:rsidRDefault="001D6311" w:rsidP="00E052EB">
            <w:pPr>
              <w:jc w:val="left"/>
              <w:rPr>
                <w:rFonts w:ascii="Calibri" w:hAnsi="Calibri"/>
              </w:rPr>
            </w:pPr>
            <w:r>
              <w:rPr>
                <w:rFonts w:ascii="Calibri" w:hAnsi="Calibri"/>
              </w:rPr>
              <w:t>Attend conferences and workshops to learn up-to-date practices of successful tutoring program of other institutions.</w:t>
            </w:r>
          </w:p>
        </w:tc>
        <w:sdt>
          <w:sdtPr>
            <w:rPr>
              <w:rFonts w:ascii="Calibri" w:hAnsi="Calibri"/>
            </w:rPr>
            <w:id w:val="1827008490"/>
          </w:sdtPr>
          <w:sdtEndPr/>
          <w:sdtContent>
            <w:tc>
              <w:tcPr>
                <w:tcW w:w="1602" w:type="dxa"/>
              </w:tcPr>
              <w:p w:rsidR="00C11B55" w:rsidRPr="00A1328D" w:rsidRDefault="00C10C74" w:rsidP="00E052EB">
                <w:pPr>
                  <w:jc w:val="left"/>
                  <w:rPr>
                    <w:rFonts w:ascii="Calibri" w:hAnsi="Calibri"/>
                  </w:rPr>
                </w:pPr>
                <w:r>
                  <w:rPr>
                    <w:rFonts w:ascii="Calibri" w:eastAsia="MS Gothic" w:hAnsi="Calibri" w:hint="eastAsia"/>
                  </w:rPr>
                  <w:t>X</w:t>
                </w:r>
                <w:r>
                  <w:rPr>
                    <w:rFonts w:ascii="Calibri" w:eastAsia="MS Gothic" w:hAnsi="Calibri"/>
                  </w:rPr>
                  <w:t xml:space="preserve"> - YES</w:t>
                </w:r>
              </w:p>
            </w:tc>
          </w:sdtContent>
        </w:sdt>
        <w:tc>
          <w:tcPr>
            <w:tcW w:w="1874" w:type="dxa"/>
          </w:tcPr>
          <w:p w:rsidR="00C11B55" w:rsidRPr="00A1328D" w:rsidRDefault="001D6311" w:rsidP="00E052EB">
            <w:pPr>
              <w:jc w:val="left"/>
              <w:rPr>
                <w:rFonts w:ascii="Calibri" w:hAnsi="Calibri"/>
              </w:rPr>
            </w:pPr>
            <w:r>
              <w:rPr>
                <w:rFonts w:ascii="Calibri" w:hAnsi="Calibri"/>
              </w:rPr>
              <w:t>Ongoing</w:t>
            </w:r>
          </w:p>
        </w:tc>
      </w:tr>
      <w:tr w:rsidR="00C11B55" w:rsidRPr="00A1328D" w:rsidTr="00E052EB">
        <w:trPr>
          <w:trHeight w:val="365"/>
        </w:trPr>
        <w:tc>
          <w:tcPr>
            <w:tcW w:w="12950" w:type="dxa"/>
            <w:gridSpan w:val="5"/>
            <w:shd w:val="clear" w:color="auto" w:fill="BFBFBF" w:themeFill="background1" w:themeFillShade="BF"/>
          </w:tcPr>
          <w:p w:rsidR="00C11B55" w:rsidRPr="00A1328D" w:rsidRDefault="00C11B55" w:rsidP="00E052EB">
            <w:pPr>
              <w:jc w:val="left"/>
              <w:rPr>
                <w:rFonts w:ascii="Calibri" w:hAnsi="Calibri"/>
                <w:b/>
              </w:rPr>
            </w:pPr>
            <w:r w:rsidRPr="00A1328D">
              <w:rPr>
                <w:rFonts w:ascii="Calibri" w:hAnsi="Calibri"/>
                <w:b/>
              </w:rPr>
              <w:t xml:space="preserve">Proposed Implementation                Program/Department Name:   </w:t>
            </w:r>
            <w:r>
              <w:rPr>
                <w:rFonts w:ascii="Calibri" w:hAnsi="Calibri"/>
                <w:b/>
              </w:rPr>
              <w:t>Tutorial</w:t>
            </w:r>
            <w:r w:rsidRPr="00A1328D">
              <w:rPr>
                <w:rFonts w:ascii="Calibri" w:hAnsi="Calibri"/>
                <w:b/>
              </w:rPr>
              <w:t xml:space="preserve">                                        Program Review Year: </w:t>
            </w:r>
            <w:r>
              <w:rPr>
                <w:rFonts w:ascii="Calibri" w:hAnsi="Calibri"/>
                <w:b/>
              </w:rPr>
              <w:t>Cycle 4</w:t>
            </w:r>
          </w:p>
        </w:tc>
      </w:tr>
      <w:tr w:rsidR="00C11B55" w:rsidRPr="00A1328D" w:rsidTr="00E052EB">
        <w:trPr>
          <w:trHeight w:val="1292"/>
        </w:trPr>
        <w:tc>
          <w:tcPr>
            <w:tcW w:w="3263" w:type="dxa"/>
          </w:tcPr>
          <w:p w:rsidR="00507ECB" w:rsidRDefault="00507ECB" w:rsidP="00E052EB">
            <w:pPr>
              <w:jc w:val="left"/>
              <w:rPr>
                <w:rFonts w:ascii="Calibri" w:hAnsi="Calibri"/>
                <w:b/>
              </w:rPr>
            </w:pPr>
            <w:r>
              <w:rPr>
                <w:rFonts w:ascii="Calibri" w:hAnsi="Calibri"/>
                <w:b/>
              </w:rPr>
              <w:t xml:space="preserve">Strategic Direction: </w:t>
            </w:r>
          </w:p>
          <w:p w:rsidR="00C11B55" w:rsidRPr="00A1328D" w:rsidRDefault="00507ECB" w:rsidP="00E052EB">
            <w:pPr>
              <w:jc w:val="left"/>
              <w:rPr>
                <w:rFonts w:ascii="Calibri" w:hAnsi="Calibri"/>
                <w:b/>
              </w:rPr>
            </w:pPr>
            <w:r>
              <w:rPr>
                <w:rFonts w:ascii="Calibri" w:hAnsi="Calibri"/>
                <w:b/>
              </w:rPr>
              <w:t>5 Organizational Development and Effectiveness</w:t>
            </w:r>
          </w:p>
          <w:p w:rsidR="00C11B55" w:rsidRPr="00A1328D" w:rsidRDefault="00C11B55" w:rsidP="00E052EB">
            <w:pPr>
              <w:jc w:val="left"/>
              <w:rPr>
                <w:rFonts w:ascii="Calibri" w:hAnsi="Calibri"/>
              </w:rPr>
            </w:pPr>
          </w:p>
        </w:tc>
        <w:tc>
          <w:tcPr>
            <w:tcW w:w="9687" w:type="dxa"/>
            <w:gridSpan w:val="4"/>
          </w:tcPr>
          <w:p w:rsidR="00C11B55" w:rsidRPr="00A1328D" w:rsidRDefault="00C11B55" w:rsidP="00E052EB">
            <w:pPr>
              <w:jc w:val="left"/>
              <w:rPr>
                <w:rFonts w:ascii="Calibri" w:hAnsi="Calibri"/>
              </w:rPr>
            </w:pPr>
            <w:r w:rsidRPr="00A1328D">
              <w:rPr>
                <w:rFonts w:ascii="Calibri" w:hAnsi="Calibri"/>
              </w:rPr>
              <w:t xml:space="preserve">Goal Statement: </w:t>
            </w:r>
            <w:r w:rsidR="00507ECB" w:rsidRPr="00507ECB">
              <w:rPr>
                <w:rFonts w:ascii="Calibri" w:hAnsi="Calibri"/>
              </w:rPr>
              <w:t>Reedley College is committed to persistently improving its instit</w:t>
            </w:r>
            <w:r w:rsidR="00507ECB">
              <w:rPr>
                <w:rFonts w:ascii="Calibri" w:hAnsi="Calibri"/>
              </w:rPr>
              <w:t>utional, fi</w:t>
            </w:r>
            <w:r w:rsidR="00507ECB" w:rsidRPr="00507ECB">
              <w:rPr>
                <w:rFonts w:ascii="Calibri" w:hAnsi="Calibri"/>
              </w:rPr>
              <w:t>scal and technological effectiveness for each campus.</w:t>
            </w:r>
          </w:p>
        </w:tc>
      </w:tr>
      <w:tr w:rsidR="00C11B55" w:rsidRPr="00A1328D" w:rsidTr="00E052EB">
        <w:trPr>
          <w:trHeight w:val="327"/>
        </w:trPr>
        <w:tc>
          <w:tcPr>
            <w:tcW w:w="12950" w:type="dxa"/>
            <w:gridSpan w:val="5"/>
          </w:tcPr>
          <w:p w:rsidR="00C11B55" w:rsidRPr="00A1328D" w:rsidRDefault="00C11B55" w:rsidP="00E052EB">
            <w:pPr>
              <w:jc w:val="left"/>
              <w:rPr>
                <w:rFonts w:ascii="Calibri" w:hAnsi="Calibri"/>
              </w:rPr>
            </w:pPr>
            <w:r w:rsidRPr="00A1328D">
              <w:rPr>
                <w:rFonts w:ascii="Calibri" w:hAnsi="Calibri"/>
              </w:rPr>
              <w:t xml:space="preserve">Objective </w:t>
            </w:r>
            <w:r w:rsidR="00507ECB">
              <w:rPr>
                <w:rFonts w:ascii="Calibri" w:hAnsi="Calibri"/>
              </w:rPr>
              <w:t>5.6</w:t>
            </w:r>
            <w:r w:rsidRPr="00A1328D">
              <w:rPr>
                <w:rFonts w:ascii="Calibri" w:hAnsi="Calibri"/>
              </w:rPr>
              <w:t xml:space="preserve">  </w:t>
            </w:r>
          </w:p>
          <w:p w:rsidR="00C11B55" w:rsidRPr="00A1328D" w:rsidRDefault="00507ECB" w:rsidP="00E052EB">
            <w:pPr>
              <w:jc w:val="left"/>
              <w:rPr>
                <w:rFonts w:ascii="Calibri" w:hAnsi="Calibri"/>
              </w:rPr>
            </w:pPr>
            <w:r w:rsidRPr="00507ECB">
              <w:rPr>
                <w:rFonts w:ascii="Calibri" w:hAnsi="Calibri"/>
              </w:rPr>
              <w:t>Utilize, improve and maintain technology and facility infrastructure to support academic success. (DO 6.2, 6.3)</w:t>
            </w:r>
          </w:p>
        </w:tc>
      </w:tr>
      <w:tr w:rsidR="002C3523" w:rsidRPr="00A1328D" w:rsidTr="00E052EB">
        <w:trPr>
          <w:trHeight w:val="790"/>
        </w:trPr>
        <w:tc>
          <w:tcPr>
            <w:tcW w:w="3263" w:type="dxa"/>
          </w:tcPr>
          <w:p w:rsidR="00C11B55" w:rsidRPr="00A1328D" w:rsidRDefault="00C11B55" w:rsidP="00E052EB">
            <w:pPr>
              <w:jc w:val="left"/>
              <w:rPr>
                <w:rFonts w:ascii="Calibri" w:hAnsi="Calibri"/>
              </w:rPr>
            </w:pPr>
            <w:r w:rsidRPr="00A1328D">
              <w:rPr>
                <w:rFonts w:ascii="Calibri" w:hAnsi="Calibri"/>
              </w:rPr>
              <w:t>SPECIFIC</w:t>
            </w:r>
          </w:p>
          <w:p w:rsidR="00C11B55" w:rsidRPr="00A1328D" w:rsidRDefault="00C11B55" w:rsidP="00E052EB">
            <w:pPr>
              <w:jc w:val="left"/>
              <w:rPr>
                <w:rFonts w:ascii="Calibri" w:hAnsi="Calibri"/>
              </w:rPr>
            </w:pPr>
            <w:r w:rsidRPr="00A1328D">
              <w:rPr>
                <w:rFonts w:ascii="Calibri" w:hAnsi="Calibri"/>
              </w:rPr>
              <w:t xml:space="preserve">Activity/Project </w:t>
            </w:r>
          </w:p>
          <w:p w:rsidR="00C11B55" w:rsidRPr="00A1328D" w:rsidRDefault="00C11B55" w:rsidP="00E052EB">
            <w:pPr>
              <w:jc w:val="left"/>
              <w:rPr>
                <w:rFonts w:ascii="Calibri" w:hAnsi="Calibri"/>
              </w:rPr>
            </w:pPr>
            <w:r w:rsidRPr="00A1328D">
              <w:rPr>
                <w:rFonts w:ascii="Calibri" w:hAnsi="Calibri"/>
              </w:rPr>
              <w:t>Manner in which activity supports objective</w:t>
            </w:r>
          </w:p>
          <w:p w:rsidR="00C11B55" w:rsidRPr="00A1328D" w:rsidRDefault="00C11B55" w:rsidP="00E052EB">
            <w:pPr>
              <w:jc w:val="left"/>
              <w:rPr>
                <w:rFonts w:ascii="Calibri" w:hAnsi="Calibri"/>
              </w:rPr>
            </w:pPr>
          </w:p>
        </w:tc>
        <w:tc>
          <w:tcPr>
            <w:tcW w:w="2380" w:type="dxa"/>
          </w:tcPr>
          <w:p w:rsidR="00C11B55" w:rsidRPr="00A1328D" w:rsidRDefault="00C11B55" w:rsidP="00E052EB">
            <w:pPr>
              <w:jc w:val="left"/>
              <w:rPr>
                <w:rFonts w:ascii="Calibri" w:hAnsi="Calibri"/>
              </w:rPr>
            </w:pPr>
            <w:r w:rsidRPr="00A1328D">
              <w:rPr>
                <w:rFonts w:ascii="Calibri" w:hAnsi="Calibri"/>
              </w:rPr>
              <w:t>MEASURABLE</w:t>
            </w:r>
          </w:p>
          <w:p w:rsidR="00C11B55" w:rsidRPr="00A1328D" w:rsidRDefault="00C11B55" w:rsidP="00E052EB">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31" w:type="dxa"/>
          </w:tcPr>
          <w:p w:rsidR="00C11B55" w:rsidRPr="00A1328D" w:rsidRDefault="00C11B55" w:rsidP="00E052EB">
            <w:pPr>
              <w:jc w:val="left"/>
              <w:rPr>
                <w:rFonts w:ascii="Calibri" w:hAnsi="Calibri"/>
              </w:rPr>
            </w:pPr>
            <w:r w:rsidRPr="00A1328D">
              <w:rPr>
                <w:rFonts w:ascii="Calibri" w:hAnsi="Calibri"/>
              </w:rPr>
              <w:t>ACTION</w:t>
            </w:r>
          </w:p>
          <w:p w:rsidR="00C11B55" w:rsidRPr="00A1328D" w:rsidRDefault="00C11B55" w:rsidP="00E052EB">
            <w:pPr>
              <w:jc w:val="left"/>
              <w:rPr>
                <w:rFonts w:ascii="Calibri" w:hAnsi="Calibri"/>
              </w:rPr>
            </w:pPr>
            <w:r w:rsidRPr="00A1328D">
              <w:rPr>
                <w:rFonts w:ascii="Calibri" w:hAnsi="Calibri"/>
              </w:rPr>
              <w:t xml:space="preserve">How will you implement this activity/project? </w:t>
            </w:r>
          </w:p>
        </w:tc>
        <w:tc>
          <w:tcPr>
            <w:tcW w:w="1602" w:type="dxa"/>
          </w:tcPr>
          <w:p w:rsidR="00C11B55" w:rsidRPr="00A1328D" w:rsidRDefault="00C11B55" w:rsidP="00E052EB">
            <w:pPr>
              <w:jc w:val="left"/>
              <w:rPr>
                <w:rFonts w:ascii="Calibri" w:hAnsi="Calibri"/>
              </w:rPr>
            </w:pPr>
            <w:r w:rsidRPr="00A1328D">
              <w:rPr>
                <w:rFonts w:ascii="Calibri" w:hAnsi="Calibri"/>
              </w:rPr>
              <w:t>RESULT</w:t>
            </w:r>
          </w:p>
          <w:p w:rsidR="00C11B55" w:rsidRPr="00A1328D" w:rsidRDefault="00C11B55" w:rsidP="00E052EB">
            <w:pPr>
              <w:jc w:val="left"/>
              <w:rPr>
                <w:rFonts w:ascii="Calibri" w:hAnsi="Calibri"/>
              </w:rPr>
            </w:pPr>
            <w:r w:rsidRPr="00A1328D">
              <w:rPr>
                <w:rFonts w:ascii="Calibri" w:hAnsi="Calibri"/>
              </w:rPr>
              <w:t>FOCUSED</w:t>
            </w:r>
          </w:p>
          <w:p w:rsidR="00C11B55" w:rsidRPr="00A1328D" w:rsidRDefault="00C11B55" w:rsidP="00E052EB">
            <w:pPr>
              <w:jc w:val="left"/>
              <w:rPr>
                <w:rFonts w:ascii="Calibri" w:hAnsi="Calibri"/>
              </w:rPr>
            </w:pPr>
          </w:p>
        </w:tc>
        <w:tc>
          <w:tcPr>
            <w:tcW w:w="1874" w:type="dxa"/>
          </w:tcPr>
          <w:p w:rsidR="00C11B55" w:rsidRPr="00A1328D" w:rsidRDefault="00C11B55" w:rsidP="00E052EB">
            <w:pPr>
              <w:jc w:val="left"/>
              <w:rPr>
                <w:rFonts w:ascii="Calibri" w:hAnsi="Calibri"/>
              </w:rPr>
            </w:pPr>
            <w:r w:rsidRPr="00A1328D">
              <w:rPr>
                <w:rFonts w:ascii="Calibri" w:hAnsi="Calibri"/>
              </w:rPr>
              <w:t>TIMELINE</w:t>
            </w:r>
          </w:p>
        </w:tc>
      </w:tr>
      <w:tr w:rsidR="002C3523" w:rsidRPr="00A1328D" w:rsidTr="00E052EB">
        <w:trPr>
          <w:trHeight w:val="902"/>
        </w:trPr>
        <w:tc>
          <w:tcPr>
            <w:tcW w:w="3263" w:type="dxa"/>
          </w:tcPr>
          <w:p w:rsidR="00C11B55" w:rsidRPr="00A1328D" w:rsidRDefault="00BA64A9" w:rsidP="00BA64A9">
            <w:pPr>
              <w:jc w:val="left"/>
              <w:rPr>
                <w:rFonts w:ascii="Calibri" w:hAnsi="Calibri"/>
              </w:rPr>
            </w:pPr>
            <w:r>
              <w:rPr>
                <w:rFonts w:ascii="Calibri" w:hAnsi="Calibri"/>
              </w:rPr>
              <w:t>Reach out to and s</w:t>
            </w:r>
            <w:r w:rsidR="00507ECB">
              <w:rPr>
                <w:rFonts w:ascii="Calibri" w:hAnsi="Calibri"/>
              </w:rPr>
              <w:t xml:space="preserve">eek </w:t>
            </w:r>
            <w:r>
              <w:rPr>
                <w:rFonts w:ascii="Calibri" w:hAnsi="Calibri"/>
              </w:rPr>
              <w:t xml:space="preserve">from community colleges and CSU, Fresno best practices to maintain and develop new tutoring services to increase overall student participation that would </w:t>
            </w:r>
            <w:r>
              <w:rPr>
                <w:rFonts w:ascii="Calibri" w:hAnsi="Calibri"/>
              </w:rPr>
              <w:lastRenderedPageBreak/>
              <w:t>benefit retention and success for the college.</w:t>
            </w:r>
          </w:p>
        </w:tc>
        <w:tc>
          <w:tcPr>
            <w:tcW w:w="2380" w:type="dxa"/>
          </w:tcPr>
          <w:p w:rsidR="00C11B55" w:rsidRPr="00A1328D" w:rsidRDefault="00BA64A9" w:rsidP="00E052EB">
            <w:pPr>
              <w:jc w:val="left"/>
              <w:rPr>
                <w:rFonts w:ascii="Calibri" w:hAnsi="Calibri"/>
              </w:rPr>
            </w:pPr>
            <w:r>
              <w:rPr>
                <w:rFonts w:ascii="Calibri" w:hAnsi="Calibri"/>
              </w:rPr>
              <w:lastRenderedPageBreak/>
              <w:t>Tracking of conferences and meetings.  Tracking of services through SARS to see if participation increases.</w:t>
            </w:r>
          </w:p>
        </w:tc>
        <w:tc>
          <w:tcPr>
            <w:tcW w:w="3831" w:type="dxa"/>
          </w:tcPr>
          <w:p w:rsidR="007A795B" w:rsidRDefault="007A795B" w:rsidP="00E052EB">
            <w:pPr>
              <w:jc w:val="left"/>
              <w:rPr>
                <w:rFonts w:ascii="Calibri" w:hAnsi="Calibri"/>
              </w:rPr>
            </w:pPr>
            <w:r>
              <w:rPr>
                <w:rFonts w:ascii="Calibri" w:hAnsi="Calibri"/>
              </w:rPr>
              <w:t>Personally research new and emerging technologies for use in tutoring services.</w:t>
            </w:r>
          </w:p>
          <w:p w:rsidR="007A795B" w:rsidRDefault="007A795B" w:rsidP="00E052EB">
            <w:pPr>
              <w:jc w:val="left"/>
              <w:rPr>
                <w:rFonts w:ascii="Calibri" w:hAnsi="Calibri"/>
              </w:rPr>
            </w:pPr>
          </w:p>
          <w:p w:rsidR="00C11B55" w:rsidRPr="00A1328D" w:rsidRDefault="007A795B" w:rsidP="00E052EB">
            <w:pPr>
              <w:jc w:val="left"/>
              <w:rPr>
                <w:rFonts w:ascii="Calibri" w:hAnsi="Calibri"/>
              </w:rPr>
            </w:pPr>
            <w:r w:rsidRPr="007A795B">
              <w:rPr>
                <w:rFonts w:ascii="Calibri" w:hAnsi="Calibri"/>
              </w:rPr>
              <w:t xml:space="preserve">Attend conferences and workshops to learn up-to-date </w:t>
            </w:r>
            <w:r w:rsidRPr="007A795B">
              <w:rPr>
                <w:rFonts w:ascii="Calibri" w:hAnsi="Calibri"/>
              </w:rPr>
              <w:lastRenderedPageBreak/>
              <w:t>practices of successful tutoring program of other institutions.</w:t>
            </w:r>
          </w:p>
        </w:tc>
        <w:sdt>
          <w:sdtPr>
            <w:rPr>
              <w:rFonts w:ascii="Calibri" w:hAnsi="Calibri"/>
            </w:rPr>
            <w:id w:val="1276986567"/>
          </w:sdtPr>
          <w:sdtEndPr/>
          <w:sdtContent>
            <w:tc>
              <w:tcPr>
                <w:tcW w:w="1602" w:type="dxa"/>
              </w:tcPr>
              <w:p w:rsidR="00C11B55" w:rsidRPr="00A1328D" w:rsidRDefault="00C10C74" w:rsidP="00E052EB">
                <w:pPr>
                  <w:jc w:val="left"/>
                  <w:rPr>
                    <w:rFonts w:ascii="Calibri" w:hAnsi="Calibri"/>
                  </w:rPr>
                </w:pPr>
                <w:r>
                  <w:rPr>
                    <w:rFonts w:ascii="Calibri" w:eastAsia="MS Gothic" w:hAnsi="Calibri" w:hint="eastAsia"/>
                  </w:rPr>
                  <w:t>X</w:t>
                </w:r>
                <w:r>
                  <w:rPr>
                    <w:rFonts w:ascii="Calibri" w:eastAsia="MS Gothic" w:hAnsi="Calibri"/>
                  </w:rPr>
                  <w:t xml:space="preserve"> - YES</w:t>
                </w:r>
              </w:p>
            </w:tc>
          </w:sdtContent>
        </w:sdt>
        <w:tc>
          <w:tcPr>
            <w:tcW w:w="1874" w:type="dxa"/>
          </w:tcPr>
          <w:p w:rsidR="00C11B55" w:rsidRPr="00A1328D" w:rsidRDefault="007A795B" w:rsidP="00E052EB">
            <w:pPr>
              <w:jc w:val="left"/>
              <w:rPr>
                <w:rFonts w:ascii="Calibri" w:hAnsi="Calibri"/>
              </w:rPr>
            </w:pPr>
            <w:r>
              <w:rPr>
                <w:rFonts w:ascii="Calibri" w:hAnsi="Calibri"/>
              </w:rPr>
              <w:t>Ongoing</w:t>
            </w:r>
          </w:p>
        </w:tc>
      </w:tr>
    </w:tbl>
    <w:p w:rsidR="002E515E" w:rsidRPr="00A1328D" w:rsidRDefault="002E515E" w:rsidP="002E515E">
      <w:pPr>
        <w:spacing w:after="0" w:line="240" w:lineRule="auto"/>
        <w:jc w:val="left"/>
        <w:rPr>
          <w:rFonts w:ascii="Calibri" w:hAnsi="Calibri"/>
        </w:rPr>
      </w:pPr>
    </w:p>
    <w:sdt>
      <w:sdtPr>
        <w:rPr>
          <w:rFonts w:cs="Times New Roman"/>
        </w:rPr>
        <w:id w:val="-886331293"/>
        <w:showingPlcHdr/>
      </w:sdtPr>
      <w:sdtEndPr/>
      <w:sdtContent>
        <w:p w:rsidR="002E515E" w:rsidRPr="00A1328D" w:rsidRDefault="007A795B" w:rsidP="002E515E">
          <w:pPr>
            <w:spacing w:after="0" w:line="240" w:lineRule="auto"/>
            <w:jc w:val="left"/>
            <w:rPr>
              <w:rFonts w:cs="Times New Roman"/>
            </w:rPr>
          </w:pPr>
          <w:r>
            <w:rPr>
              <w:rFonts w:cs="Times New Roman"/>
            </w:rPr>
            <w:t xml:space="preserve">     </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sectPr w:rsidR="002E515E"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F. In the table below, list only the recommendations deemed substantiated by the Program Review Committee from the previous Program Review and the implementation status of each.  Include in the status column any barriers encountered.  Add or delete rows as needed.</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38"/>
        <w:gridCol w:w="3142"/>
        <w:gridCol w:w="3156"/>
      </w:tblGrid>
      <w:tr w:rsidR="002E515E" w:rsidRPr="00A1328D" w:rsidTr="00EF7D6E">
        <w:trPr>
          <w:tblHeader/>
        </w:trPr>
        <w:tc>
          <w:tcPr>
            <w:tcW w:w="3138"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142"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156"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F7D6E" w:rsidRPr="00A1328D" w:rsidTr="00EF7D6E">
        <w:sdt>
          <w:sdtPr>
            <w:rPr>
              <w:rFonts w:ascii="Calibri" w:eastAsia="Times New Roman" w:hAnsi="Calibri"/>
              <w:b/>
              <w:bCs/>
            </w:rPr>
            <w:id w:val="-425199446"/>
            <w:placeholder>
              <w:docPart w:val="028D6CE28BC54097A83C91819A7F92B8"/>
            </w:placeholder>
          </w:sdtPr>
          <w:sdtEndPr/>
          <w:sdtContent>
            <w:tc>
              <w:tcPr>
                <w:tcW w:w="3138" w:type="dxa"/>
                <w:shd w:val="clear" w:color="auto" w:fill="D9D9D9"/>
              </w:tcPr>
              <w:p w:rsidR="00EF7D6E" w:rsidRDefault="00EF7D6E" w:rsidP="00EF7D6E">
                <w:pPr>
                  <w:jc w:val="left"/>
                </w:pPr>
                <w:r w:rsidRPr="000D7D5A">
                  <w:t>1. Tutorial Center funding be increased so as to ensure that the center can:</w:t>
                </w:r>
              </w:p>
              <w:p w:rsidR="00EF7D6E" w:rsidRPr="000E12D3" w:rsidRDefault="00EF7D6E" w:rsidP="00EF7D6E">
                <w:pPr>
                  <w:jc w:val="left"/>
                  <w:rPr>
                    <w:rFonts w:ascii="Calibri" w:eastAsia="Times New Roman" w:hAnsi="Calibri"/>
                    <w:b/>
                    <w:bCs/>
                  </w:rPr>
                </w:pPr>
                <w:r>
                  <w:t xml:space="preserve">   </w:t>
                </w:r>
                <w:r w:rsidRPr="000D7D5A">
                  <w:t>(a) accommodate increasing demand for services,</w:t>
                </w:r>
              </w:p>
            </w:tc>
          </w:sdtContent>
        </w:sdt>
        <w:sdt>
          <w:sdtPr>
            <w:rPr>
              <w:rFonts w:ascii="Calibri" w:eastAsia="Times New Roman" w:hAnsi="Calibri"/>
              <w:b/>
              <w:bCs/>
              <w:color w:val="808080"/>
            </w:rPr>
            <w:id w:val="-717894115"/>
            <w:placeholder>
              <w:docPart w:val="028D6CE28BC54097A83C91819A7F92B8"/>
            </w:placeholder>
          </w:sdtPr>
          <w:sdtEndPr/>
          <w:sdtContent>
            <w:tc>
              <w:tcPr>
                <w:tcW w:w="3142" w:type="dxa"/>
                <w:shd w:val="clear" w:color="auto" w:fill="D9D9D9"/>
              </w:tcPr>
              <w:p w:rsidR="00EF7D6E" w:rsidRPr="001F708A" w:rsidRDefault="00EF7D6E" w:rsidP="00EF7D6E">
                <w:pPr>
                  <w:jc w:val="left"/>
                  <w:rPr>
                    <w:bCs/>
                  </w:rPr>
                </w:pPr>
                <w:r>
                  <w:rPr>
                    <w:rFonts w:ascii="Calibri" w:eastAsia="Times New Roman" w:hAnsi="Calibri"/>
                    <w:b/>
                    <w:bCs/>
                    <w:color w:val="808080"/>
                  </w:rPr>
                  <w:t xml:space="preserve">    </w:t>
                </w:r>
                <w:r>
                  <w:rPr>
                    <w:bCs/>
                  </w:rPr>
                  <w:t>With the acquisition of SSSP and Equity funding for 2015-16, the Tutorial Center is set to be able to hire the number of tutors and SI leaders necessary to provide services to our students at the Reedley Campus.</w:t>
                </w:r>
              </w:p>
            </w:tc>
          </w:sdtContent>
        </w:sdt>
        <w:sdt>
          <w:sdtPr>
            <w:rPr>
              <w:rFonts w:ascii="Calibri" w:eastAsia="Times New Roman" w:hAnsi="Calibri"/>
              <w:b/>
              <w:bCs/>
              <w:color w:val="808080"/>
            </w:rPr>
            <w:id w:val="240607200"/>
            <w:placeholder>
              <w:docPart w:val="028D6CE28BC54097A83C91819A7F92B8"/>
            </w:placeholder>
          </w:sdtPr>
          <w:sdtEndPr/>
          <w:sdtContent>
            <w:tc>
              <w:tcPr>
                <w:tcW w:w="3156"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Recommendation implemented.</w:t>
                </w:r>
              </w:p>
            </w:tc>
          </w:sdtContent>
        </w:sdt>
      </w:tr>
      <w:tr w:rsidR="00EF7D6E" w:rsidRPr="00A1328D" w:rsidTr="00EF7D6E">
        <w:sdt>
          <w:sdtPr>
            <w:rPr>
              <w:rFonts w:ascii="Calibri" w:eastAsia="Times New Roman" w:hAnsi="Calibri"/>
              <w:b/>
              <w:bCs/>
              <w:color w:val="808080"/>
            </w:rPr>
            <w:id w:val="-1657755024"/>
            <w:placeholder>
              <w:docPart w:val="D4F625C80F8142E09C52AA9F31826423"/>
            </w:placeholder>
          </w:sdtPr>
          <w:sdtEndPr/>
          <w:sdtContent>
            <w:tc>
              <w:tcPr>
                <w:tcW w:w="3138"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color w:val="808080"/>
                  </w:rPr>
                  <w:t xml:space="preserve">   </w:t>
                </w:r>
                <w:r w:rsidRPr="000D7D5A">
                  <w:t>(b) regularly hire adjunct faculty to keep the center open two evening each week,</w:t>
                </w:r>
              </w:p>
            </w:tc>
          </w:sdtContent>
        </w:sdt>
        <w:sdt>
          <w:sdtPr>
            <w:rPr>
              <w:rFonts w:ascii="Calibri" w:eastAsia="Times New Roman" w:hAnsi="Calibri"/>
              <w:b/>
              <w:bCs/>
              <w:color w:val="808080"/>
            </w:rPr>
            <w:id w:val="-2030015168"/>
            <w:placeholder>
              <w:docPart w:val="C7CFEB98461A4873A88AB9FD8561E773"/>
            </w:placeholder>
            <w:docPartList>
              <w:docPartGallery w:val="Quick Parts"/>
            </w:docPartList>
          </w:sdtPr>
          <w:sdtEndPr/>
          <w:sdtContent>
            <w:tc>
              <w:tcPr>
                <w:tcW w:w="3142" w:type="dxa"/>
                <w:shd w:val="clear" w:color="auto" w:fill="D9D9D9"/>
              </w:tcPr>
              <w:sdt>
                <w:sdtPr>
                  <w:rPr>
                    <w:rFonts w:ascii="Calibri" w:eastAsia="Times New Roman" w:hAnsi="Calibri"/>
                    <w:b/>
                    <w:bCs/>
                    <w:color w:val="808080"/>
                  </w:rPr>
                  <w:id w:val="340668835"/>
                  <w:placeholder>
                    <w:docPart w:val="D4F625C80F8142E09C52AA9F31826423"/>
                  </w:placeholder>
                </w:sdtPr>
                <w:sdtEndPr/>
                <w:sdtContent>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In fall 2015 we hired an adjunct coordinator to implement the SI portion of the tutorial services AND provide supervision for extended hours.</w:t>
                    </w:r>
                  </w:p>
                </w:sdtContent>
              </w:sdt>
            </w:tc>
          </w:sdtContent>
        </w:sdt>
        <w:tc>
          <w:tcPr>
            <w:tcW w:w="3156"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Recommendation implemented.</w:t>
            </w:r>
          </w:p>
        </w:tc>
      </w:tr>
      <w:tr w:rsidR="00EF7D6E" w:rsidRPr="00A1328D" w:rsidTr="00EF7D6E">
        <w:sdt>
          <w:sdtPr>
            <w:rPr>
              <w:rFonts w:ascii="Calibri" w:eastAsia="Times New Roman" w:hAnsi="Calibri"/>
              <w:b/>
              <w:bCs/>
              <w:color w:val="808080"/>
            </w:rPr>
            <w:id w:val="1258784"/>
            <w:placeholder>
              <w:docPart w:val="B7D1B2B2BAB54852A917A1976808B2D6"/>
            </w:placeholder>
          </w:sdtPr>
          <w:sdtEndPr/>
          <w:sdtContent>
            <w:tc>
              <w:tcPr>
                <w:tcW w:w="3138"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color w:val="808080"/>
                  </w:rPr>
                  <w:t xml:space="preserve"> </w:t>
                </w:r>
                <w:r w:rsidRPr="000D7D5A">
                  <w:t>(c) purchase necessary supplies</w:t>
                </w:r>
                <w:r>
                  <w:t>,</w:t>
                </w:r>
              </w:p>
            </w:tc>
          </w:sdtContent>
        </w:sdt>
        <w:tc>
          <w:tcPr>
            <w:tcW w:w="3142" w:type="dxa"/>
            <w:shd w:val="clear" w:color="auto" w:fill="D9D9D9"/>
          </w:tcPr>
          <w:p w:rsidR="00EF7D6E" w:rsidRPr="000E12D3" w:rsidRDefault="00EF7D6E" w:rsidP="00EF7D6E">
            <w:pPr>
              <w:autoSpaceDE w:val="0"/>
              <w:autoSpaceDN w:val="0"/>
              <w:adjustRightInd w:val="0"/>
              <w:spacing w:after="0" w:line="240" w:lineRule="auto"/>
              <w:rPr>
                <w:rFonts w:ascii="Calibri" w:eastAsia="Times New Roman" w:hAnsi="Calibri"/>
                <w:b/>
                <w:bCs/>
              </w:rPr>
            </w:pPr>
            <w:r>
              <w:rPr>
                <w:bCs/>
              </w:rPr>
              <w:t>Funds are currently in place to purchase our required supplies.</w:t>
            </w:r>
          </w:p>
        </w:tc>
        <w:sdt>
          <w:sdtPr>
            <w:rPr>
              <w:rFonts w:ascii="Calibri" w:eastAsia="Times New Roman" w:hAnsi="Calibri"/>
              <w:b/>
              <w:bCs/>
              <w:color w:val="808080"/>
            </w:rPr>
            <w:id w:val="527611534"/>
            <w:placeholder>
              <w:docPart w:val="B7D1B2B2BAB54852A917A1976808B2D6"/>
            </w:placeholder>
          </w:sdtPr>
          <w:sdtEndPr/>
          <w:sdtContent>
            <w:tc>
              <w:tcPr>
                <w:tcW w:w="3156"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Recommendation implemented.</w:t>
                </w:r>
              </w:p>
            </w:tc>
          </w:sdtContent>
        </w:sdt>
      </w:tr>
      <w:tr w:rsidR="00EF7D6E" w:rsidRPr="00A1328D" w:rsidTr="00EF7D6E">
        <w:sdt>
          <w:sdtPr>
            <w:rPr>
              <w:rFonts w:ascii="Calibri" w:eastAsia="Times New Roman" w:hAnsi="Calibri"/>
              <w:b/>
              <w:bCs/>
              <w:color w:val="808080"/>
            </w:rPr>
            <w:id w:val="1287860365"/>
            <w:placeholder>
              <w:docPart w:val="08E907FCDADF4916BD14E55182C09F41"/>
            </w:placeholder>
          </w:sdtPr>
          <w:sdtEndPr/>
          <w:sdtContent>
            <w:tc>
              <w:tcPr>
                <w:tcW w:w="3138"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t xml:space="preserve"> (</w:t>
                </w:r>
                <w:r w:rsidRPr="000D7D5A">
                  <w:t>d) “purchase” the same number of tutor work hours when the district increases student worker (tutor) pay rates.</w:t>
                </w:r>
              </w:p>
            </w:tc>
          </w:sdtContent>
        </w:sdt>
        <w:sdt>
          <w:sdtPr>
            <w:rPr>
              <w:rFonts w:ascii="Calibri" w:eastAsia="Times New Roman" w:hAnsi="Calibri"/>
              <w:b/>
              <w:bCs/>
              <w:color w:val="808080"/>
            </w:rPr>
            <w:id w:val="-1715733387"/>
            <w:placeholder>
              <w:docPart w:val="08E907FCDADF4916BD14E55182C09F41"/>
            </w:placeholder>
          </w:sdtPr>
          <w:sdtEndPr/>
          <w:sdtContent>
            <w:tc>
              <w:tcPr>
                <w:tcW w:w="3142"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sidRPr="0074755E">
                  <w:rPr>
                    <w:bCs/>
                  </w:rPr>
                  <w:t xml:space="preserve">    With the acquisition of SSSP and Equity funding for 2015-16, the Tutorial Center is set to be able to hire the number of tutors and SI leaders necessary to provide </w:t>
                </w:r>
                <w:r w:rsidRPr="0074755E">
                  <w:rPr>
                    <w:bCs/>
                  </w:rPr>
                  <w:lastRenderedPageBreak/>
                  <w:t>services to our students at the Reedley Campus.</w:t>
                </w:r>
              </w:p>
            </w:tc>
          </w:sdtContent>
        </w:sdt>
        <w:tc>
          <w:tcPr>
            <w:tcW w:w="3156" w:type="dxa"/>
            <w:shd w:val="clear" w:color="auto" w:fill="D9D9D9"/>
          </w:tcPr>
          <w:p w:rsidR="00EF7D6E" w:rsidRPr="009036E9" w:rsidRDefault="00EF7D6E" w:rsidP="00EF7D6E">
            <w:pPr>
              <w:rPr>
                <w:rFonts w:cs="Times New Roman"/>
              </w:rPr>
            </w:pPr>
            <w:r>
              <w:rPr>
                <w:rFonts w:cs="Times New Roman"/>
              </w:rPr>
              <w:lastRenderedPageBreak/>
              <w:t>Recommendation implemented.</w:t>
            </w:r>
          </w:p>
          <w:p w:rsidR="00EF7D6E" w:rsidRPr="000E12D3" w:rsidRDefault="00EF7D6E" w:rsidP="00EF7D6E">
            <w:pPr>
              <w:autoSpaceDE w:val="0"/>
              <w:autoSpaceDN w:val="0"/>
              <w:adjustRightInd w:val="0"/>
              <w:spacing w:after="0" w:line="240" w:lineRule="auto"/>
              <w:rPr>
                <w:rFonts w:ascii="Calibri" w:eastAsia="Times New Roman" w:hAnsi="Calibri"/>
                <w:b/>
                <w:bCs/>
              </w:rPr>
            </w:pPr>
          </w:p>
        </w:tc>
      </w:tr>
      <w:tr w:rsidR="00EF7D6E" w:rsidRPr="00A1328D" w:rsidTr="00EF7D6E">
        <w:sdt>
          <w:sdtPr>
            <w:rPr>
              <w:rFonts w:ascii="Calibri" w:eastAsia="Times New Roman" w:hAnsi="Calibri"/>
              <w:b/>
              <w:bCs/>
              <w:color w:val="808080"/>
            </w:rPr>
            <w:id w:val="80883106"/>
            <w:placeholder>
              <w:docPart w:val="1BF97E93049648D2A13C3FD929F53E30"/>
            </w:placeholder>
          </w:sdtPr>
          <w:sdtEndPr/>
          <w:sdtContent>
            <w:tc>
              <w:tcPr>
                <w:tcW w:w="3138" w:type="dxa"/>
                <w:shd w:val="clear" w:color="auto" w:fill="D9D9D9"/>
              </w:tcPr>
              <w:p w:rsidR="00EF7D6E" w:rsidRDefault="00EF7D6E" w:rsidP="00EF7D6E">
                <w:pPr>
                  <w:autoSpaceDE w:val="0"/>
                  <w:autoSpaceDN w:val="0"/>
                  <w:adjustRightInd w:val="0"/>
                  <w:spacing w:after="0" w:line="240" w:lineRule="auto"/>
                  <w:jc w:val="left"/>
                </w:pPr>
                <w:r w:rsidRPr="000D7D5A">
                  <w:t>2. The Tutorial Center and the college continue the development of online tutoring by collaborating with Fresno City College and North Centers and by providing necessary funds for the employment of tutors, supervisory staff, and equipment and software.</w:t>
                </w:r>
              </w:p>
              <w:p w:rsidR="00EF7D6E" w:rsidRPr="000E12D3" w:rsidRDefault="00EF7D6E" w:rsidP="00EF7D6E">
                <w:pPr>
                  <w:autoSpaceDE w:val="0"/>
                  <w:autoSpaceDN w:val="0"/>
                  <w:adjustRightInd w:val="0"/>
                  <w:spacing w:after="0" w:line="240" w:lineRule="auto"/>
                  <w:jc w:val="left"/>
                  <w:rPr>
                    <w:rFonts w:ascii="Calibri" w:eastAsia="Times New Roman" w:hAnsi="Calibri"/>
                    <w:b/>
                    <w:bCs/>
                  </w:rPr>
                </w:pPr>
              </w:p>
            </w:tc>
          </w:sdtContent>
        </w:sdt>
        <w:sdt>
          <w:sdtPr>
            <w:rPr>
              <w:rFonts w:ascii="Calibri" w:eastAsia="Times New Roman" w:hAnsi="Calibri"/>
              <w:b/>
              <w:bCs/>
              <w:color w:val="808080"/>
            </w:rPr>
            <w:id w:val="-1129235754"/>
            <w:placeholder>
              <w:docPart w:val="1BF97E93049648D2A13C3FD929F53E30"/>
            </w:placeholder>
          </w:sdtPr>
          <w:sdtEndPr/>
          <w:sdtContent>
            <w:tc>
              <w:tcPr>
                <w:tcW w:w="3142"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 xml:space="preserve">Currently plans are underway to share resources, ideas and collaborate in the future.  Recently, the Reedley campus hosted an SI leader training attended by Madera SI student leaders and adjunct coordinator.  </w:t>
                </w:r>
              </w:p>
            </w:tc>
          </w:sdtContent>
        </w:sdt>
        <w:sdt>
          <w:sdtPr>
            <w:rPr>
              <w:rFonts w:ascii="Calibri" w:eastAsia="Times New Roman" w:hAnsi="Calibri"/>
              <w:b/>
              <w:bCs/>
              <w:color w:val="808080"/>
            </w:rPr>
            <w:id w:val="-385719508"/>
            <w:placeholder>
              <w:docPart w:val="1BF97E93049648D2A13C3FD929F53E30"/>
            </w:placeholder>
          </w:sdtPr>
          <w:sdtEndPr/>
          <w:sdtContent>
            <w:tc>
              <w:tcPr>
                <w:tcW w:w="3156"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Recommendation implemented.</w:t>
                </w:r>
              </w:p>
            </w:tc>
          </w:sdtContent>
        </w:sdt>
      </w:tr>
      <w:tr w:rsidR="00EF7D6E" w:rsidRPr="00A1328D" w:rsidTr="00EF7D6E">
        <w:sdt>
          <w:sdtPr>
            <w:rPr>
              <w:rFonts w:ascii="Calibri" w:eastAsia="Times New Roman" w:hAnsi="Calibri"/>
              <w:b/>
              <w:bCs/>
              <w:color w:val="808080"/>
            </w:rPr>
            <w:id w:val="1137383227"/>
            <w:placeholder>
              <w:docPart w:val="7B563D4BBF6C46569ECFF73065C49E00"/>
            </w:placeholder>
          </w:sdtPr>
          <w:sdtEndPr/>
          <w:sdtContent>
            <w:tc>
              <w:tcPr>
                <w:tcW w:w="3138"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sidRPr="000D7D5A">
                  <w:t>3.  The college increase the duty days of the tutorial services instructor from 177 days to 192 days to account for the time required to manage the center throughout the school year, including summer session.</w:t>
                </w:r>
              </w:p>
            </w:tc>
          </w:sdtContent>
        </w:sdt>
        <w:sdt>
          <w:sdtPr>
            <w:rPr>
              <w:rFonts w:ascii="Calibri" w:eastAsia="Times New Roman" w:hAnsi="Calibri"/>
              <w:b/>
              <w:bCs/>
              <w:color w:val="808080"/>
            </w:rPr>
            <w:id w:val="363025029"/>
            <w:placeholder>
              <w:docPart w:val="7B563D4BBF6C46569ECFF73065C49E00"/>
            </w:placeholder>
          </w:sdtPr>
          <w:sdtEndPr/>
          <w:sdtContent>
            <w:tc>
              <w:tcPr>
                <w:tcW w:w="3142"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This is no longer a recommendation substantiated by the program.</w:t>
                </w:r>
              </w:p>
            </w:tc>
          </w:sdtContent>
        </w:sdt>
        <w:sdt>
          <w:sdtPr>
            <w:rPr>
              <w:rFonts w:ascii="Calibri" w:eastAsia="Times New Roman" w:hAnsi="Calibri"/>
              <w:b/>
              <w:bCs/>
              <w:color w:val="808080"/>
            </w:rPr>
            <w:id w:val="-1019696059"/>
            <w:placeholder>
              <w:docPart w:val="7B563D4BBF6C46569ECFF73065C49E00"/>
            </w:placeholder>
          </w:sdtPr>
          <w:sdtEndPr/>
          <w:sdtContent>
            <w:sdt>
              <w:sdtPr>
                <w:rPr>
                  <w:rFonts w:ascii="Calibri" w:eastAsia="Times New Roman" w:hAnsi="Calibri"/>
                  <w:b/>
                  <w:bCs/>
                  <w:color w:val="808080"/>
                </w:rPr>
                <w:id w:val="3173856"/>
                <w:placeholder>
                  <w:docPart w:val="7552835F6F724A65834C18523DCE7F3A"/>
                </w:placeholder>
              </w:sdtPr>
              <w:sdtEndPr/>
              <w:sdtContent>
                <w:tc>
                  <w:tcPr>
                    <w:tcW w:w="3156"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Recommendation not implemented.</w:t>
                    </w:r>
                  </w:p>
                </w:tc>
              </w:sdtContent>
            </w:sdt>
          </w:sdtContent>
        </w:sdt>
      </w:tr>
      <w:tr w:rsidR="00EF7D6E" w:rsidRPr="00A1328D" w:rsidTr="00EF7D6E">
        <w:sdt>
          <w:sdtPr>
            <w:rPr>
              <w:rFonts w:ascii="Calibri" w:eastAsia="Times New Roman" w:hAnsi="Calibri"/>
              <w:b/>
              <w:bCs/>
              <w:color w:val="808080"/>
            </w:rPr>
            <w:id w:val="2060741572"/>
            <w:placeholder>
              <w:docPart w:val="0B554143FB124EC384A5D0DDA933BBEE"/>
            </w:placeholder>
          </w:sdtPr>
          <w:sdtEndPr/>
          <w:sdtContent>
            <w:tc>
              <w:tcPr>
                <w:tcW w:w="3138"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sidRPr="000D7D5A">
                  <w:t>4.  The college maintain</w:t>
                </w:r>
                <w:r>
                  <w:t>s</w:t>
                </w:r>
                <w:r w:rsidRPr="000D7D5A">
                  <w:t xml:space="preserve"> the integrity of the Tutorial Center facility for use by the Tutorial Center program.</w:t>
                </w:r>
              </w:p>
            </w:tc>
          </w:sdtContent>
        </w:sdt>
        <w:sdt>
          <w:sdtPr>
            <w:rPr>
              <w:rFonts w:ascii="Calibri" w:eastAsia="Times New Roman" w:hAnsi="Calibri"/>
              <w:b/>
              <w:bCs/>
              <w:color w:val="808080"/>
            </w:rPr>
            <w:id w:val="427171591"/>
            <w:placeholder>
              <w:docPart w:val="0B554143FB124EC384A5D0DDA933BBEE"/>
            </w:placeholder>
          </w:sdtPr>
          <w:sdtEndPr/>
          <w:sdtContent>
            <w:tc>
              <w:tcPr>
                <w:tcW w:w="3142"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Currently only tutorial services activities are conducted in the Tutorial Center.</w:t>
                </w:r>
              </w:p>
            </w:tc>
          </w:sdtContent>
        </w:sdt>
        <w:sdt>
          <w:sdtPr>
            <w:rPr>
              <w:rFonts w:ascii="Calibri" w:eastAsia="Times New Roman" w:hAnsi="Calibri"/>
              <w:b/>
              <w:bCs/>
              <w:color w:val="808080"/>
            </w:rPr>
            <w:id w:val="-884104757"/>
            <w:placeholder>
              <w:docPart w:val="0B554143FB124EC384A5D0DDA933BBEE"/>
            </w:placeholder>
          </w:sdtPr>
          <w:sdtEndPr/>
          <w:sdtContent>
            <w:tc>
              <w:tcPr>
                <w:tcW w:w="3156" w:type="dxa"/>
                <w:shd w:val="clear" w:color="auto" w:fill="D9D9D9"/>
              </w:tcPr>
              <w:p w:rsidR="00EF7D6E" w:rsidRPr="000E12D3" w:rsidRDefault="00EF7D6E" w:rsidP="00EF7D6E">
                <w:pPr>
                  <w:autoSpaceDE w:val="0"/>
                  <w:autoSpaceDN w:val="0"/>
                  <w:adjustRightInd w:val="0"/>
                  <w:spacing w:after="0" w:line="240" w:lineRule="auto"/>
                  <w:jc w:val="left"/>
                  <w:rPr>
                    <w:rFonts w:ascii="Calibri" w:eastAsia="Times New Roman" w:hAnsi="Calibri"/>
                    <w:b/>
                    <w:bCs/>
                  </w:rPr>
                </w:pPr>
                <w:r>
                  <w:rPr>
                    <w:bCs/>
                  </w:rPr>
                  <w:t>Recommendation implemented.</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27"/>
        <w:gridCol w:w="3138"/>
      </w:tblGrid>
      <w:tr w:rsidR="002E515E" w:rsidRPr="00A1328D" w:rsidTr="002E515E">
        <w:tc>
          <w:tcPr>
            <w:tcW w:w="3220" w:type="dxa"/>
          </w:tcPr>
          <w:p w:rsidR="002E515E" w:rsidRPr="00A1328D" w:rsidRDefault="002E515E" w:rsidP="002E515E">
            <w:pPr>
              <w:spacing w:after="0" w:line="240" w:lineRule="auto"/>
              <w:rPr>
                <w:rFonts w:ascii="Calibri" w:hAnsi="Calibri"/>
                <w:b/>
                <w:bCs/>
              </w:rPr>
            </w:pPr>
            <w:r w:rsidRPr="00A1328D">
              <w:rPr>
                <w:rFonts w:ascii="Calibri" w:hAnsi="Calibri"/>
                <w:b/>
                <w:bCs/>
              </w:rPr>
              <w:t>Recommendation</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Status </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Outcome </w:t>
            </w:r>
          </w:p>
        </w:tc>
      </w:tr>
      <w:tr w:rsidR="002E515E" w:rsidRPr="00A1328D" w:rsidTr="002E515E">
        <w:tc>
          <w:tcPr>
            <w:tcW w:w="3220" w:type="dxa"/>
            <w:shd w:val="clear" w:color="auto" w:fill="D9D9D9"/>
          </w:tcPr>
          <w:p w:rsidR="002E515E" w:rsidRPr="00A1328D" w:rsidRDefault="00EF7D6E" w:rsidP="002E515E">
            <w:pPr>
              <w:spacing w:after="0" w:line="240" w:lineRule="auto"/>
              <w:rPr>
                <w:rFonts w:ascii="Calibri" w:hAnsi="Calibri"/>
                <w:b/>
                <w:bCs/>
              </w:rPr>
            </w:pPr>
            <w:r>
              <w:rPr>
                <w:rFonts w:ascii="Calibri" w:hAnsi="Calibri"/>
                <w:b/>
                <w:bCs/>
              </w:rPr>
              <w:t>N/A</w:t>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lastRenderedPageBreak/>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bl>
    <w:p w:rsidR="002E515E" w:rsidRPr="00A1328D" w:rsidRDefault="002E515E" w:rsidP="002E515E">
      <w:pPr>
        <w:spacing w:after="0" w:line="240" w:lineRule="auto"/>
        <w:rPr>
          <w:rFonts w:ascii="Calibri" w:hAnsi="Calibri"/>
        </w:rPr>
      </w:pPr>
    </w:p>
    <w:p w:rsidR="009E6193" w:rsidRDefault="009E6193">
      <w:pPr>
        <w:rPr>
          <w:rFonts w:ascii="Calibri" w:hAnsi="Calibri"/>
          <w:b/>
          <w:u w:val="single"/>
        </w:rPr>
      </w:pPr>
      <w:r>
        <w:rPr>
          <w:rFonts w:ascii="Calibri" w:hAnsi="Calibri"/>
          <w:b/>
          <w:u w:val="single"/>
        </w:rPr>
        <w:br w:type="page"/>
      </w:r>
    </w:p>
    <w:p w:rsidR="002E515E" w:rsidRPr="00A1328D" w:rsidRDefault="002E515E" w:rsidP="002E515E">
      <w:pPr>
        <w:spacing w:after="0" w:line="240" w:lineRule="auto"/>
        <w:jc w:val="left"/>
        <w:rPr>
          <w:rFonts w:ascii="Calibri" w:hAnsi="Calibri"/>
        </w:rPr>
      </w:pPr>
      <w:r w:rsidRPr="00A1328D">
        <w:rPr>
          <w:rFonts w:ascii="Calibri" w:hAnsi="Calibri"/>
          <w:b/>
          <w:u w:val="single"/>
        </w:rPr>
        <w:lastRenderedPageBreak/>
        <w:t xml:space="preserve">II. Quantitative Analysis  </w:t>
      </w:r>
      <w:r w:rsidRPr="00A1328D">
        <w:rPr>
          <w:rFonts w:ascii="Calibri" w:hAnsi="Calibri"/>
        </w:rPr>
        <w:t>These data provide an initial and important framework for review of programs and the program as a whole, for all campus sites. You may choose to only include data which is conclusive to your review and program goals.  State why any data sets are not analyzed (ie. In line with the College).  You must reference all campus sites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your Summary Statements &amp; Goals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lastRenderedPageBreak/>
        <w:t xml:space="preserve">A.  Provide short written comparative and trend analyses examining program and overall college trends for the data elements listed below.   Include in the analyses: </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Significant fluctuations</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 xml:space="preserve">Impact of trends on Program </w:t>
      </w:r>
    </w:p>
    <w:p w:rsidR="002E515E" w:rsidRPr="00A1328D" w:rsidRDefault="002E515E" w:rsidP="002E515E">
      <w:pPr>
        <w:numPr>
          <w:ilvl w:val="0"/>
          <w:numId w:val="16"/>
        </w:numPr>
        <w:spacing w:after="0" w:line="240" w:lineRule="auto"/>
        <w:contextualSpacing/>
        <w:jc w:val="left"/>
        <w:rPr>
          <w:rFonts w:ascii="Calibri" w:hAnsi="Calibri"/>
        </w:rPr>
      </w:pPr>
      <w:r w:rsidRPr="00A1328D">
        <w:t xml:space="preserve">Possible data elements to support this analysis.  </w:t>
      </w:r>
      <w:r w:rsidRPr="00A1328D">
        <w:rPr>
          <w:rFonts w:ascii="Calibri" w:hAnsi="Calibri"/>
        </w:rPr>
        <w:t>Total Enrollment</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Enrollment by Demographics: age, gender, &amp; ethnicity</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 xml:space="preserve">Program Mark Analysis Report </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FT/PT Enrollment Status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WSCH/FTEF</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Number of Degrees/Certificates Awarded</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Perkins Core Indicators (if career-technical education program)</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Additional Data</w:t>
      </w:r>
    </w:p>
    <w:p w:rsidR="002E515E" w:rsidRDefault="009E36A8" w:rsidP="002E515E">
      <w:pPr>
        <w:spacing w:after="0" w:line="240" w:lineRule="auto"/>
        <w:jc w:val="left"/>
        <w:rPr>
          <w:rFonts w:ascii="Calibri" w:hAnsi="Calibri"/>
        </w:rPr>
      </w:pPr>
      <w:r>
        <w:rPr>
          <w:noProof/>
        </w:rPr>
        <w:lastRenderedPageBreak/>
        <w:drawing>
          <wp:inline distT="0" distB="0" distL="0" distR="0" wp14:anchorId="7FB92C88" wp14:editId="7D2FF31B">
            <wp:extent cx="5762624" cy="3914775"/>
            <wp:effectExtent l="0" t="0" r="1016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6FBC" w:rsidRDefault="005A4900" w:rsidP="00F66FBC">
      <w:pPr>
        <w:spacing w:after="0" w:line="240" w:lineRule="auto"/>
        <w:jc w:val="center"/>
        <w:rPr>
          <w:rFonts w:ascii="Calibri" w:hAnsi="Calibri"/>
        </w:rPr>
      </w:pPr>
      <w:r>
        <w:rPr>
          <w:rFonts w:ascii="Calibri" w:hAnsi="Calibri"/>
        </w:rPr>
        <w:t>Table</w:t>
      </w:r>
      <w:r w:rsidR="00F66FBC">
        <w:rPr>
          <w:rFonts w:ascii="Calibri" w:hAnsi="Calibri"/>
        </w:rPr>
        <w:t xml:space="preserve"> A</w:t>
      </w:r>
    </w:p>
    <w:p w:rsidR="00FA5647" w:rsidRDefault="00FA5647" w:rsidP="00F66FBC">
      <w:pPr>
        <w:spacing w:after="0" w:line="240" w:lineRule="auto"/>
        <w:jc w:val="center"/>
        <w:rPr>
          <w:rFonts w:ascii="Calibri" w:hAnsi="Calibri"/>
        </w:rPr>
      </w:pPr>
    </w:p>
    <w:p w:rsidR="00FA5647" w:rsidRDefault="00FA5647" w:rsidP="00F66FBC">
      <w:pPr>
        <w:spacing w:after="0" w:line="240" w:lineRule="auto"/>
        <w:jc w:val="center"/>
        <w:rPr>
          <w:rFonts w:ascii="Calibri" w:hAnsi="Calibri"/>
        </w:rPr>
      </w:pPr>
      <w:r>
        <w:rPr>
          <w:noProof/>
        </w:rPr>
        <w:drawing>
          <wp:inline distT="0" distB="0" distL="0" distR="0" wp14:anchorId="447E128A" wp14:editId="38293535">
            <wp:extent cx="5905500" cy="40100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5647" w:rsidRDefault="00FA5647" w:rsidP="00F66FBC">
      <w:pPr>
        <w:spacing w:after="0" w:line="240" w:lineRule="auto"/>
        <w:jc w:val="center"/>
        <w:rPr>
          <w:rFonts w:ascii="Calibri" w:hAnsi="Calibri"/>
        </w:rPr>
      </w:pPr>
      <w:r>
        <w:rPr>
          <w:rFonts w:ascii="Calibri" w:hAnsi="Calibri"/>
        </w:rPr>
        <w:t>Table B</w:t>
      </w:r>
    </w:p>
    <w:p w:rsidR="00FA5647" w:rsidRDefault="00FA5647" w:rsidP="00F66FBC">
      <w:pPr>
        <w:spacing w:after="0" w:line="240" w:lineRule="auto"/>
        <w:jc w:val="center"/>
        <w:rPr>
          <w:rFonts w:ascii="Calibri" w:hAnsi="Calibri"/>
        </w:rPr>
      </w:pPr>
    </w:p>
    <w:p w:rsidR="00FA5647" w:rsidRDefault="00FA5647" w:rsidP="00FA5647">
      <w:pPr>
        <w:spacing w:after="0" w:line="240" w:lineRule="auto"/>
        <w:ind w:firstLine="720"/>
        <w:jc w:val="left"/>
        <w:rPr>
          <w:rFonts w:cs="Times New Roman"/>
        </w:rPr>
      </w:pPr>
      <w:r>
        <w:rPr>
          <w:rFonts w:cs="Times New Roman"/>
        </w:rPr>
        <w:t>Table A above represents data by semester from fall of 2003 until fall of 2015.  Table B represents the percentage of the overall population that use the services of the Tutorial Center from the same time period.</w:t>
      </w:r>
    </w:p>
    <w:p w:rsidR="00FA5647" w:rsidRDefault="00FA5647" w:rsidP="00FA5647">
      <w:pPr>
        <w:spacing w:after="0" w:line="240" w:lineRule="auto"/>
        <w:jc w:val="left"/>
        <w:rPr>
          <w:rFonts w:cs="Times New Roman"/>
        </w:rPr>
      </w:pPr>
    </w:p>
    <w:p w:rsidR="00FA5647" w:rsidRPr="008D29F9" w:rsidRDefault="00FA5647" w:rsidP="00FA5647">
      <w:pPr>
        <w:spacing w:after="0" w:line="240" w:lineRule="auto"/>
        <w:ind w:firstLine="720"/>
        <w:jc w:val="left"/>
        <w:rPr>
          <w:rFonts w:cs="Times New Roman"/>
          <w:u w:val="single"/>
        </w:rPr>
      </w:pPr>
      <w:r w:rsidRPr="008D29F9">
        <w:rPr>
          <w:rFonts w:cs="Times New Roman"/>
          <w:u w:val="single"/>
        </w:rPr>
        <w:t xml:space="preserve">While table A generally indicates a steady, gradual increase in the number of students served in the Tutorial Center it does also show some spikes and dips.  The cause of these few rapid changes are difficult to determine.  One may hypothesize that the changes in the software for tracking tutees affected the collection of data.  But is may also be reasonable to assume that the great fluctuation in overall total enrollment, along with other socio-economic fluctuations during the data period, also affected the numbers of students utilizing tutorial services.  The data certainly show that Tutorial services at Reedley College are utilized by a proportional percentage of the general population throughout the data period.  The data in the subsequent charts </w:t>
      </w:r>
      <w:r w:rsidRPr="008D29F9">
        <w:rPr>
          <w:rFonts w:cs="Times New Roman"/>
          <w:u w:val="single"/>
        </w:rPr>
        <w:lastRenderedPageBreak/>
        <w:t>provide a good argument for getting more students to the Tutorial Center more often.</w:t>
      </w:r>
    </w:p>
    <w:p w:rsidR="00FA5647" w:rsidRPr="008D29F9" w:rsidRDefault="00FA5647" w:rsidP="00FA5647">
      <w:pPr>
        <w:spacing w:after="0" w:line="240" w:lineRule="auto"/>
        <w:ind w:firstLine="720"/>
        <w:jc w:val="left"/>
        <w:rPr>
          <w:rFonts w:cs="Times New Roman"/>
          <w:u w:val="single"/>
        </w:rPr>
      </w:pPr>
    </w:p>
    <w:p w:rsidR="00FA5647" w:rsidRPr="008D29F9" w:rsidRDefault="00FA5647" w:rsidP="00FA5647">
      <w:pPr>
        <w:spacing w:after="0" w:line="240" w:lineRule="auto"/>
        <w:ind w:firstLine="720"/>
        <w:jc w:val="left"/>
        <w:rPr>
          <w:rFonts w:cs="Times New Roman"/>
          <w:u w:val="single"/>
        </w:rPr>
      </w:pPr>
      <w:r w:rsidRPr="008D29F9">
        <w:rPr>
          <w:rFonts w:cs="Times New Roman"/>
          <w:u w:val="single"/>
        </w:rPr>
        <w:t>Unfortunately, while remaining proportionally consistent, it could be reasonably extrapolated from Table B that more students should take advantage of tutorial services, especially when one looks at the results of just some tutoring as indicated in the charts below.</w:t>
      </w:r>
    </w:p>
    <w:p w:rsidR="00FA5647" w:rsidRPr="008D29F9" w:rsidRDefault="00FA5647" w:rsidP="00FA5647">
      <w:pPr>
        <w:spacing w:after="0" w:line="240" w:lineRule="auto"/>
        <w:jc w:val="left"/>
        <w:rPr>
          <w:rFonts w:ascii="Calibri" w:hAnsi="Calibri"/>
          <w:u w:val="single"/>
        </w:rPr>
      </w:pPr>
    </w:p>
    <w:p w:rsidR="00FA5647" w:rsidRPr="008D29F9" w:rsidRDefault="00FA5647" w:rsidP="00FA5647">
      <w:pPr>
        <w:spacing w:after="0" w:line="240" w:lineRule="auto"/>
        <w:jc w:val="left"/>
        <w:rPr>
          <w:rFonts w:cs="Times New Roman"/>
          <w:u w:val="single"/>
        </w:rPr>
      </w:pPr>
      <w:r w:rsidRPr="008D29F9">
        <w:rPr>
          <w:rFonts w:cs="Times New Roman"/>
          <w:u w:val="single"/>
        </w:rPr>
        <w:t>Tables C, D, and E below represent data from fall of 2007 through spring of 2015.  The data in these graphs show the relationship of students who partake in the tutoring services verses those who do not with respect to GPA, retention rates and completions rates.  Almost unilaterally, students who participate in some form of tutorial at the Tutorial Center have increased success in these three areas.</w:t>
      </w:r>
    </w:p>
    <w:p w:rsidR="00FA5647" w:rsidRDefault="00FA5647" w:rsidP="00FA5647">
      <w:pPr>
        <w:spacing w:after="0" w:line="240" w:lineRule="auto"/>
        <w:jc w:val="left"/>
        <w:rPr>
          <w:rFonts w:ascii="Calibri" w:hAnsi="Calibri"/>
        </w:rPr>
      </w:pPr>
    </w:p>
    <w:p w:rsidR="00F66FBC" w:rsidRDefault="00F66FBC" w:rsidP="002E515E">
      <w:pPr>
        <w:spacing w:after="0" w:line="240" w:lineRule="auto"/>
        <w:jc w:val="left"/>
        <w:rPr>
          <w:rFonts w:ascii="Calibri" w:hAnsi="Calibri"/>
        </w:rPr>
      </w:pPr>
      <w:r>
        <w:rPr>
          <w:noProof/>
        </w:rPr>
        <w:lastRenderedPageBreak/>
        <w:drawing>
          <wp:inline distT="0" distB="0" distL="0" distR="0" wp14:anchorId="28A61875" wp14:editId="686EE38C">
            <wp:extent cx="5876925" cy="36099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6FBC" w:rsidRDefault="005A4900" w:rsidP="00F66FBC">
      <w:pPr>
        <w:spacing w:after="0" w:line="240" w:lineRule="auto"/>
        <w:jc w:val="center"/>
        <w:rPr>
          <w:rFonts w:ascii="Calibri" w:hAnsi="Calibri"/>
        </w:rPr>
      </w:pPr>
      <w:r>
        <w:rPr>
          <w:rFonts w:ascii="Calibri" w:hAnsi="Calibri"/>
        </w:rPr>
        <w:t>Table</w:t>
      </w:r>
      <w:r w:rsidR="00FA5647">
        <w:rPr>
          <w:rFonts w:ascii="Calibri" w:hAnsi="Calibri"/>
        </w:rPr>
        <w:t xml:space="preserve"> C</w:t>
      </w:r>
    </w:p>
    <w:p w:rsidR="00F66FBC" w:rsidRDefault="00F66FBC" w:rsidP="00F66FBC">
      <w:pPr>
        <w:spacing w:after="0" w:line="240" w:lineRule="auto"/>
        <w:jc w:val="center"/>
        <w:rPr>
          <w:rFonts w:ascii="Calibri" w:hAnsi="Calibri"/>
        </w:rPr>
      </w:pPr>
    </w:p>
    <w:p w:rsidR="00F66FBC" w:rsidRDefault="00F66FBC" w:rsidP="00F66FBC">
      <w:pPr>
        <w:spacing w:after="0" w:line="240" w:lineRule="auto"/>
        <w:jc w:val="center"/>
        <w:rPr>
          <w:rFonts w:ascii="Calibri" w:hAnsi="Calibri"/>
        </w:rPr>
      </w:pPr>
    </w:p>
    <w:p w:rsidR="00F66FBC" w:rsidRDefault="00F66FBC" w:rsidP="002E515E">
      <w:pPr>
        <w:spacing w:after="0" w:line="240" w:lineRule="auto"/>
        <w:jc w:val="left"/>
        <w:rPr>
          <w:rFonts w:ascii="Calibri" w:hAnsi="Calibri"/>
        </w:rPr>
      </w:pPr>
      <w:r>
        <w:rPr>
          <w:noProof/>
        </w:rPr>
        <w:drawing>
          <wp:inline distT="0" distB="0" distL="0" distR="0" wp14:anchorId="45BE13AB" wp14:editId="72C9FF00">
            <wp:extent cx="5876925" cy="35242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6FBC" w:rsidRDefault="005A4900" w:rsidP="00F66FBC">
      <w:pPr>
        <w:spacing w:after="0" w:line="240" w:lineRule="auto"/>
        <w:jc w:val="center"/>
        <w:rPr>
          <w:rFonts w:ascii="Calibri" w:hAnsi="Calibri"/>
        </w:rPr>
      </w:pPr>
      <w:r>
        <w:rPr>
          <w:rFonts w:ascii="Calibri" w:hAnsi="Calibri"/>
        </w:rPr>
        <w:t>Table</w:t>
      </w:r>
      <w:r w:rsidR="00FA5647">
        <w:rPr>
          <w:rFonts w:ascii="Calibri" w:hAnsi="Calibri"/>
        </w:rPr>
        <w:t xml:space="preserve"> D</w:t>
      </w:r>
    </w:p>
    <w:p w:rsidR="00FA5647" w:rsidRDefault="00FA5647" w:rsidP="00F66FBC">
      <w:pPr>
        <w:spacing w:after="0" w:line="240" w:lineRule="auto"/>
        <w:jc w:val="center"/>
        <w:rPr>
          <w:rFonts w:ascii="Calibri" w:hAnsi="Calibri"/>
        </w:rPr>
      </w:pPr>
    </w:p>
    <w:p w:rsidR="00F66FBC" w:rsidRDefault="00F66FBC" w:rsidP="002E515E">
      <w:pPr>
        <w:spacing w:after="0" w:line="240" w:lineRule="auto"/>
        <w:jc w:val="left"/>
        <w:rPr>
          <w:rFonts w:ascii="Calibri" w:hAnsi="Calibri"/>
        </w:rPr>
      </w:pPr>
      <w:r>
        <w:rPr>
          <w:noProof/>
        </w:rPr>
        <w:lastRenderedPageBreak/>
        <w:drawing>
          <wp:inline distT="0" distB="0" distL="0" distR="0" wp14:anchorId="02126B6B" wp14:editId="46B69934">
            <wp:extent cx="5895975" cy="43338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6FBC" w:rsidRDefault="005A4900" w:rsidP="00F66FBC">
      <w:pPr>
        <w:spacing w:after="0" w:line="240" w:lineRule="auto"/>
        <w:jc w:val="center"/>
        <w:rPr>
          <w:rFonts w:ascii="Calibri" w:hAnsi="Calibri"/>
        </w:rPr>
      </w:pPr>
      <w:r>
        <w:rPr>
          <w:rFonts w:ascii="Calibri" w:hAnsi="Calibri"/>
        </w:rPr>
        <w:t>Table</w:t>
      </w:r>
      <w:r w:rsidR="00FA5647">
        <w:rPr>
          <w:rFonts w:ascii="Calibri" w:hAnsi="Calibri"/>
        </w:rPr>
        <w:t xml:space="preserve"> E</w:t>
      </w:r>
    </w:p>
    <w:p w:rsidR="00082123" w:rsidRDefault="00082123" w:rsidP="00F66FBC">
      <w:pPr>
        <w:spacing w:after="0" w:line="240" w:lineRule="auto"/>
        <w:jc w:val="center"/>
        <w:rPr>
          <w:rFonts w:ascii="Calibri" w:hAnsi="Calibri"/>
        </w:rPr>
      </w:pPr>
    </w:p>
    <w:p w:rsidR="00360C74" w:rsidRDefault="00360C74" w:rsidP="00FA5647">
      <w:pPr>
        <w:rPr>
          <w:rFonts w:ascii="Calibri" w:hAnsi="Calibri"/>
        </w:rPr>
      </w:pPr>
    </w:p>
    <w:p w:rsidR="00082123" w:rsidRDefault="00082123">
      <w:pPr>
        <w:rPr>
          <w:rFonts w:ascii="Calibri" w:hAnsi="Calibri"/>
        </w:rPr>
      </w:pPr>
      <w:r>
        <w:rPr>
          <w:rFonts w:ascii="Calibri" w:hAnsi="Calibri"/>
        </w:rPr>
        <w:br w:type="page"/>
      </w:r>
    </w:p>
    <w:p w:rsidR="00082123" w:rsidRDefault="00082123" w:rsidP="00082123">
      <w:pPr>
        <w:rPr>
          <w:rFonts w:ascii="Calibri" w:hAnsi="Calibri"/>
        </w:rPr>
      </w:pPr>
    </w:p>
    <w:p w:rsidR="00360C74" w:rsidRDefault="00360C74" w:rsidP="00F66FBC">
      <w:pPr>
        <w:spacing w:after="0" w:line="240" w:lineRule="auto"/>
        <w:jc w:val="center"/>
        <w:rPr>
          <w:rFonts w:ascii="Calibri" w:hAnsi="Calibri"/>
          <w:b/>
          <w:sz w:val="28"/>
          <w:szCs w:val="28"/>
        </w:rPr>
      </w:pPr>
      <w:r w:rsidRPr="00360C74">
        <w:rPr>
          <w:rFonts w:ascii="Calibri" w:hAnsi="Calibri"/>
          <w:b/>
          <w:sz w:val="28"/>
          <w:szCs w:val="28"/>
        </w:rPr>
        <w:t>Disaggregated</w:t>
      </w:r>
      <w:r>
        <w:rPr>
          <w:rFonts w:ascii="Calibri" w:hAnsi="Calibri"/>
          <w:b/>
          <w:sz w:val="28"/>
          <w:szCs w:val="28"/>
        </w:rPr>
        <w:t xml:space="preserve"> Demographic Data for</w:t>
      </w:r>
    </w:p>
    <w:p w:rsidR="00360C74" w:rsidRPr="00360C74" w:rsidRDefault="00082123" w:rsidP="00F66FBC">
      <w:pPr>
        <w:spacing w:after="0" w:line="240" w:lineRule="auto"/>
        <w:jc w:val="center"/>
        <w:rPr>
          <w:rFonts w:ascii="Calibri" w:hAnsi="Calibri"/>
          <w:b/>
          <w:sz w:val="28"/>
          <w:szCs w:val="28"/>
        </w:rPr>
      </w:pPr>
      <w:r w:rsidRPr="008273CA">
        <w:rPr>
          <w:rFonts w:ascii="Calibri" w:hAnsi="Calibri"/>
          <w:b/>
          <w:i/>
          <w:sz w:val="28"/>
          <w:szCs w:val="28"/>
        </w:rPr>
        <w:t>Students Who Used</w:t>
      </w:r>
      <w:r>
        <w:rPr>
          <w:rFonts w:ascii="Calibri" w:hAnsi="Calibri"/>
          <w:b/>
          <w:sz w:val="28"/>
          <w:szCs w:val="28"/>
        </w:rPr>
        <w:t xml:space="preserve"> Tutorial Services</w:t>
      </w:r>
    </w:p>
    <w:p w:rsidR="005A4900" w:rsidRDefault="005A4900" w:rsidP="00F66FBC">
      <w:pPr>
        <w:spacing w:after="0" w:line="240" w:lineRule="auto"/>
        <w:jc w:val="center"/>
        <w:rPr>
          <w:rFonts w:ascii="Calibri" w:hAnsi="Calibri"/>
        </w:rPr>
      </w:pPr>
      <w:r w:rsidRPr="005A4900">
        <w:rPr>
          <w:noProof/>
        </w:rPr>
        <w:drawing>
          <wp:inline distT="0" distB="0" distL="0" distR="0">
            <wp:extent cx="5819775" cy="496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4962525"/>
                    </a:xfrm>
                    <a:prstGeom prst="rect">
                      <a:avLst/>
                    </a:prstGeom>
                    <a:noFill/>
                    <a:ln>
                      <a:noFill/>
                    </a:ln>
                  </pic:spPr>
                </pic:pic>
              </a:graphicData>
            </a:graphic>
          </wp:inline>
        </w:drawing>
      </w:r>
    </w:p>
    <w:p w:rsidR="005A4900" w:rsidRDefault="00082123" w:rsidP="00F66FBC">
      <w:pPr>
        <w:spacing w:after="0" w:line="240" w:lineRule="auto"/>
        <w:jc w:val="center"/>
        <w:rPr>
          <w:rFonts w:ascii="Calibri" w:hAnsi="Calibri"/>
        </w:rPr>
      </w:pPr>
      <w:r>
        <w:rPr>
          <w:rFonts w:ascii="Calibri" w:hAnsi="Calibri"/>
        </w:rPr>
        <w:t>Table F</w:t>
      </w:r>
    </w:p>
    <w:p w:rsidR="008273CA" w:rsidRDefault="008273CA">
      <w:pPr>
        <w:rPr>
          <w:rFonts w:ascii="Calibri" w:hAnsi="Calibri"/>
        </w:rPr>
      </w:pPr>
      <w:r>
        <w:rPr>
          <w:rFonts w:ascii="Calibri" w:hAnsi="Calibri"/>
        </w:rPr>
        <w:br w:type="page"/>
      </w:r>
    </w:p>
    <w:p w:rsidR="005A4900" w:rsidRDefault="005A4900" w:rsidP="00F66FBC">
      <w:pPr>
        <w:spacing w:after="0" w:line="240" w:lineRule="auto"/>
        <w:jc w:val="center"/>
        <w:rPr>
          <w:rFonts w:ascii="Calibri" w:hAnsi="Calibri"/>
        </w:rPr>
      </w:pPr>
      <w:r>
        <w:rPr>
          <w:rFonts w:ascii="Calibri" w:hAnsi="Calibri"/>
        </w:rPr>
        <w:lastRenderedPageBreak/>
        <w:t xml:space="preserve"> </w:t>
      </w:r>
    </w:p>
    <w:p w:rsidR="008273CA" w:rsidRDefault="008273CA" w:rsidP="008273CA">
      <w:pPr>
        <w:spacing w:after="0" w:line="240" w:lineRule="auto"/>
        <w:jc w:val="center"/>
        <w:rPr>
          <w:rFonts w:ascii="Calibri" w:hAnsi="Calibri"/>
          <w:b/>
          <w:sz w:val="28"/>
          <w:szCs w:val="28"/>
        </w:rPr>
      </w:pPr>
      <w:r w:rsidRPr="00360C74">
        <w:rPr>
          <w:rFonts w:ascii="Calibri" w:hAnsi="Calibri"/>
          <w:b/>
          <w:sz w:val="28"/>
          <w:szCs w:val="28"/>
        </w:rPr>
        <w:t>Disaggregated</w:t>
      </w:r>
      <w:r>
        <w:rPr>
          <w:rFonts w:ascii="Calibri" w:hAnsi="Calibri"/>
          <w:b/>
          <w:sz w:val="28"/>
          <w:szCs w:val="28"/>
        </w:rPr>
        <w:t xml:space="preserve"> Demographic Data for</w:t>
      </w:r>
    </w:p>
    <w:p w:rsidR="008273CA" w:rsidRDefault="008273CA" w:rsidP="008273CA">
      <w:pPr>
        <w:spacing w:after="0" w:line="240" w:lineRule="auto"/>
        <w:jc w:val="center"/>
        <w:rPr>
          <w:rFonts w:ascii="Calibri" w:hAnsi="Calibri"/>
          <w:b/>
          <w:sz w:val="28"/>
          <w:szCs w:val="28"/>
        </w:rPr>
      </w:pPr>
      <w:r>
        <w:rPr>
          <w:rFonts w:ascii="Calibri" w:hAnsi="Calibri"/>
          <w:b/>
          <w:i/>
          <w:sz w:val="28"/>
          <w:szCs w:val="28"/>
        </w:rPr>
        <w:t xml:space="preserve">Total Population </w:t>
      </w:r>
      <w:r w:rsidRPr="008273CA">
        <w:rPr>
          <w:rFonts w:ascii="Calibri" w:hAnsi="Calibri"/>
          <w:b/>
          <w:sz w:val="28"/>
          <w:szCs w:val="28"/>
        </w:rPr>
        <w:t>of</w:t>
      </w:r>
      <w:r>
        <w:rPr>
          <w:rFonts w:ascii="Calibri" w:hAnsi="Calibri"/>
          <w:b/>
          <w:i/>
          <w:sz w:val="28"/>
          <w:szCs w:val="28"/>
        </w:rPr>
        <w:t xml:space="preserve"> </w:t>
      </w:r>
      <w:r w:rsidRPr="008273CA">
        <w:rPr>
          <w:rFonts w:ascii="Calibri" w:hAnsi="Calibri"/>
          <w:b/>
          <w:sz w:val="28"/>
          <w:szCs w:val="28"/>
        </w:rPr>
        <w:t>Reedley College</w:t>
      </w:r>
    </w:p>
    <w:p w:rsidR="008273CA" w:rsidRPr="00360C74" w:rsidRDefault="008273CA" w:rsidP="008273CA">
      <w:pPr>
        <w:spacing w:after="0" w:line="240" w:lineRule="auto"/>
        <w:jc w:val="center"/>
        <w:rPr>
          <w:rFonts w:ascii="Calibri" w:hAnsi="Calibri"/>
          <w:b/>
          <w:sz w:val="28"/>
          <w:szCs w:val="28"/>
        </w:rPr>
      </w:pPr>
      <w:r w:rsidRPr="008273CA">
        <w:rPr>
          <w:noProof/>
        </w:rPr>
        <w:drawing>
          <wp:inline distT="0" distB="0" distL="0" distR="0">
            <wp:extent cx="5998210" cy="5822051"/>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8210" cy="5822051"/>
                    </a:xfrm>
                    <a:prstGeom prst="rect">
                      <a:avLst/>
                    </a:prstGeom>
                    <a:noFill/>
                    <a:ln>
                      <a:noFill/>
                    </a:ln>
                  </pic:spPr>
                </pic:pic>
              </a:graphicData>
            </a:graphic>
          </wp:inline>
        </w:drawing>
      </w:r>
    </w:p>
    <w:p w:rsidR="008273CA" w:rsidRDefault="008273CA" w:rsidP="00F66FBC">
      <w:pPr>
        <w:spacing w:after="0" w:line="240" w:lineRule="auto"/>
        <w:jc w:val="center"/>
        <w:rPr>
          <w:rFonts w:ascii="Calibri" w:hAnsi="Calibri"/>
        </w:rPr>
      </w:pPr>
      <w:r>
        <w:rPr>
          <w:rFonts w:ascii="Calibri" w:hAnsi="Calibri"/>
        </w:rPr>
        <w:t>Table G</w:t>
      </w:r>
    </w:p>
    <w:p w:rsidR="00F66FBC" w:rsidRPr="00A1328D" w:rsidRDefault="00F66FBC" w:rsidP="002E515E">
      <w:pPr>
        <w:spacing w:after="0" w:line="240" w:lineRule="auto"/>
        <w:jc w:val="left"/>
        <w:rPr>
          <w:rFonts w:ascii="Calibri" w:hAnsi="Calibri"/>
        </w:rPr>
      </w:pPr>
    </w:p>
    <w:sdt>
      <w:sdtPr>
        <w:rPr>
          <w:rFonts w:cs="Times New Roman"/>
        </w:rPr>
        <w:id w:val="-1162770481"/>
      </w:sdtPr>
      <w:sdtEndPr/>
      <w:sdtContent>
        <w:p w:rsidR="00E678AA" w:rsidRPr="008D29F9" w:rsidRDefault="00E678AA" w:rsidP="00E678AA">
          <w:pPr>
            <w:spacing w:after="0" w:line="240" w:lineRule="auto"/>
            <w:ind w:firstLine="720"/>
            <w:jc w:val="left"/>
            <w:rPr>
              <w:rFonts w:cs="Times New Roman"/>
              <w:u w:val="single"/>
            </w:rPr>
          </w:pPr>
          <w:r w:rsidRPr="008D29F9">
            <w:rPr>
              <w:rFonts w:cs="Times New Roman"/>
              <w:u w:val="single"/>
            </w:rPr>
            <w:t>Tables F and G show disaggregated data of students who utilized the Tutorial Center and of the general population over the last five years.</w:t>
          </w:r>
        </w:p>
        <w:p w:rsidR="00E678AA" w:rsidRPr="008D29F9" w:rsidRDefault="00E678AA" w:rsidP="00E678AA">
          <w:pPr>
            <w:spacing w:after="0" w:line="240" w:lineRule="auto"/>
            <w:ind w:firstLine="720"/>
            <w:jc w:val="left"/>
            <w:rPr>
              <w:rFonts w:cs="Times New Roman"/>
              <w:u w:val="single"/>
            </w:rPr>
          </w:pPr>
        </w:p>
        <w:p w:rsidR="00E678AA" w:rsidRPr="008D29F9" w:rsidRDefault="00E678AA" w:rsidP="00E678AA">
          <w:pPr>
            <w:spacing w:after="0" w:line="240" w:lineRule="auto"/>
            <w:ind w:firstLine="720"/>
            <w:jc w:val="left"/>
            <w:rPr>
              <w:rFonts w:cs="Times New Roman"/>
              <w:u w:val="single"/>
            </w:rPr>
          </w:pPr>
          <w:r w:rsidRPr="008D29F9">
            <w:rPr>
              <w:rFonts w:cs="Times New Roman"/>
              <w:u w:val="single"/>
            </w:rPr>
            <w:t>In regards to Unit Load: The data indicates that a larger percentage of full time students utilize tutorial services than part time students.</w:t>
          </w:r>
        </w:p>
        <w:p w:rsidR="00E678AA" w:rsidRPr="008D29F9" w:rsidRDefault="00E678AA" w:rsidP="00E678AA">
          <w:pPr>
            <w:spacing w:after="0" w:line="240" w:lineRule="auto"/>
            <w:ind w:firstLine="720"/>
            <w:jc w:val="left"/>
            <w:rPr>
              <w:rFonts w:cs="Times New Roman"/>
              <w:u w:val="single"/>
            </w:rPr>
          </w:pPr>
        </w:p>
        <w:p w:rsidR="00E678AA" w:rsidRPr="008D29F9" w:rsidRDefault="00E678AA" w:rsidP="00E678AA">
          <w:pPr>
            <w:spacing w:after="0" w:line="240" w:lineRule="auto"/>
            <w:ind w:firstLine="720"/>
            <w:jc w:val="left"/>
            <w:rPr>
              <w:rFonts w:cs="Times New Roman"/>
              <w:u w:val="single"/>
            </w:rPr>
          </w:pPr>
          <w:r w:rsidRPr="008D29F9">
            <w:rPr>
              <w:rFonts w:cs="Times New Roman"/>
              <w:u w:val="single"/>
            </w:rPr>
            <w:t xml:space="preserve">In regards to Gender: </w:t>
          </w:r>
          <w:r w:rsidR="00B5383C" w:rsidRPr="008D29F9">
            <w:rPr>
              <w:rFonts w:cs="Times New Roman"/>
              <w:u w:val="single"/>
            </w:rPr>
            <w:t>The proportions are</w:t>
          </w:r>
          <w:r w:rsidRPr="008D29F9">
            <w:rPr>
              <w:rFonts w:cs="Times New Roman"/>
              <w:u w:val="single"/>
            </w:rPr>
            <w:t xml:space="preserve"> almost identical.</w:t>
          </w:r>
        </w:p>
        <w:p w:rsidR="00E678AA" w:rsidRPr="008D29F9" w:rsidRDefault="00E678AA" w:rsidP="00E678AA">
          <w:pPr>
            <w:spacing w:after="0" w:line="240" w:lineRule="auto"/>
            <w:ind w:firstLine="720"/>
            <w:jc w:val="left"/>
            <w:rPr>
              <w:rFonts w:cs="Times New Roman"/>
              <w:u w:val="single"/>
            </w:rPr>
          </w:pPr>
        </w:p>
        <w:p w:rsidR="00E678AA" w:rsidRPr="008D29F9" w:rsidRDefault="00E678AA" w:rsidP="00E678AA">
          <w:pPr>
            <w:spacing w:after="0" w:line="240" w:lineRule="auto"/>
            <w:ind w:firstLine="720"/>
            <w:jc w:val="left"/>
            <w:rPr>
              <w:rFonts w:cs="Times New Roman"/>
              <w:u w:val="single"/>
            </w:rPr>
          </w:pPr>
          <w:r w:rsidRPr="008D29F9">
            <w:rPr>
              <w:rFonts w:cs="Times New Roman"/>
              <w:u w:val="single"/>
            </w:rPr>
            <w:t xml:space="preserve">In regards to Age: A slightly higher percentage of 19-year-olds and younger are utilizing services than constitute the general population.  </w:t>
          </w:r>
          <w:r w:rsidR="006C5BE4" w:rsidRPr="008D29F9">
            <w:rPr>
              <w:rFonts w:cs="Times New Roman"/>
              <w:u w:val="single"/>
            </w:rPr>
            <w:t>In the 20 to 24 range the proportions are very similar.  The percentage of those using tutorial services verses the general population tend to go up slightly in all age rages older than 24.</w:t>
          </w:r>
        </w:p>
        <w:p w:rsidR="006C5BE4" w:rsidRPr="008D29F9" w:rsidRDefault="006C5BE4" w:rsidP="00E678AA">
          <w:pPr>
            <w:spacing w:after="0" w:line="240" w:lineRule="auto"/>
            <w:ind w:firstLine="720"/>
            <w:jc w:val="left"/>
            <w:rPr>
              <w:rFonts w:cs="Times New Roman"/>
              <w:u w:val="single"/>
            </w:rPr>
          </w:pPr>
        </w:p>
        <w:p w:rsidR="006C5BE4" w:rsidRPr="008D29F9" w:rsidRDefault="009B7E2C" w:rsidP="00E678AA">
          <w:pPr>
            <w:spacing w:after="0" w:line="240" w:lineRule="auto"/>
            <w:ind w:firstLine="720"/>
            <w:jc w:val="left"/>
            <w:rPr>
              <w:rFonts w:cs="Times New Roman"/>
              <w:u w:val="single"/>
            </w:rPr>
          </w:pPr>
          <w:r w:rsidRPr="008D29F9">
            <w:rPr>
              <w:rFonts w:cs="Times New Roman"/>
              <w:u w:val="single"/>
            </w:rPr>
            <w:t>In regards to Ethnicity</w:t>
          </w:r>
          <w:r w:rsidR="006C5BE4" w:rsidRPr="008D29F9">
            <w:rPr>
              <w:rFonts w:cs="Times New Roman"/>
              <w:u w:val="single"/>
            </w:rPr>
            <w:t xml:space="preserve">: </w:t>
          </w:r>
          <w:r w:rsidRPr="008D29F9">
            <w:rPr>
              <w:rFonts w:cs="Times New Roman"/>
              <w:u w:val="single"/>
            </w:rPr>
            <w:t>The percentage</w:t>
          </w:r>
          <w:r w:rsidR="006C5BE4" w:rsidRPr="008D29F9">
            <w:rPr>
              <w:rFonts w:cs="Times New Roman"/>
              <w:u w:val="single"/>
            </w:rPr>
            <w:t xml:space="preserve"> of </w:t>
          </w:r>
          <w:r w:rsidRPr="008D29F9">
            <w:rPr>
              <w:rFonts w:cs="Times New Roman"/>
              <w:u w:val="single"/>
            </w:rPr>
            <w:t>African American and Hispanic students is actually slightly higher than that of the general population.  While the other ethnic categories are about the same.</w:t>
          </w:r>
        </w:p>
        <w:p w:rsidR="00E678AA" w:rsidRDefault="00E678AA" w:rsidP="00E678AA">
          <w:pPr>
            <w:spacing w:after="0" w:line="240" w:lineRule="auto"/>
            <w:ind w:firstLine="720"/>
            <w:jc w:val="left"/>
            <w:rPr>
              <w:rFonts w:cs="Times New Roman"/>
            </w:rPr>
          </w:pPr>
        </w:p>
        <w:p w:rsidR="002E515E" w:rsidRPr="00A1328D" w:rsidRDefault="00DE21E5" w:rsidP="00E678AA">
          <w:pPr>
            <w:spacing w:after="0" w:line="240" w:lineRule="auto"/>
            <w:ind w:firstLine="720"/>
            <w:jc w:val="left"/>
            <w:rPr>
              <w:rFonts w:cs="Times New Roman"/>
            </w:rPr>
          </w:pPr>
        </w:p>
      </w:sdtContent>
    </w:sdt>
    <w:p w:rsidR="009B7E2C" w:rsidRDefault="009B7E2C" w:rsidP="009E6193">
      <w:pPr>
        <w:spacing w:after="0" w:line="240" w:lineRule="auto"/>
        <w:jc w:val="center"/>
        <w:rPr>
          <w:rFonts w:ascii="Calibri" w:hAnsi="Calibri"/>
        </w:rPr>
      </w:pPr>
    </w:p>
    <w:p w:rsidR="009B7E2C" w:rsidRDefault="009B7E2C" w:rsidP="009E6193">
      <w:pPr>
        <w:spacing w:after="0" w:line="240" w:lineRule="auto"/>
        <w:jc w:val="center"/>
        <w:rPr>
          <w:rFonts w:ascii="Calibri" w:hAnsi="Calibri"/>
          <w:b/>
          <w:sz w:val="28"/>
          <w:szCs w:val="28"/>
        </w:rPr>
      </w:pPr>
      <w:r w:rsidRPr="009B7E2C">
        <w:rPr>
          <w:rFonts w:ascii="Calibri" w:hAnsi="Calibri"/>
          <w:b/>
          <w:sz w:val="28"/>
          <w:szCs w:val="28"/>
        </w:rPr>
        <w:lastRenderedPageBreak/>
        <w:t>National Trends of Tutorial Use as Measured by CCCSE, 2012</w:t>
      </w:r>
    </w:p>
    <w:p w:rsidR="009B7E2C" w:rsidRDefault="009B7E2C" w:rsidP="009B7E2C">
      <w:pPr>
        <w:jc w:val="center"/>
        <w:rPr>
          <w:rFonts w:ascii="Calibri" w:hAnsi="Calibri"/>
        </w:rPr>
      </w:pPr>
      <w:r>
        <w:rPr>
          <w:rFonts w:ascii="Calibri" w:hAnsi="Calibri"/>
        </w:rPr>
        <w:t xml:space="preserve">Taken from </w:t>
      </w:r>
      <w:hyperlink r:id="rId18" w:history="1">
        <w:r w:rsidRPr="005E68BF">
          <w:rPr>
            <w:rStyle w:val="Hyperlink"/>
            <w:rFonts w:ascii="Calibri" w:hAnsi="Calibri"/>
          </w:rPr>
          <w:t>https://www.ccsse.org/docs/Matter_of_Degrees.pdf</w:t>
        </w:r>
      </w:hyperlink>
      <w:r>
        <w:rPr>
          <w:rFonts w:ascii="Calibri" w:hAnsi="Calibri"/>
        </w:rPr>
        <w:t xml:space="preserve"> </w:t>
      </w:r>
    </w:p>
    <w:p w:rsidR="002E515E" w:rsidRDefault="009E6193" w:rsidP="009E6193">
      <w:pPr>
        <w:spacing w:after="0" w:line="240" w:lineRule="auto"/>
        <w:jc w:val="center"/>
        <w:rPr>
          <w:rFonts w:ascii="Calibri" w:hAnsi="Calibri"/>
        </w:rPr>
      </w:pPr>
      <w:r>
        <w:rPr>
          <w:rFonts w:ascii="Calibri" w:hAnsi="Calibri"/>
          <w:noProof/>
        </w:rPr>
        <w:drawing>
          <wp:inline distT="0" distB="0" distL="0" distR="0" wp14:anchorId="7EF6B7B0">
            <wp:extent cx="5998845" cy="484695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8845" cy="4846955"/>
                    </a:xfrm>
                    <a:prstGeom prst="rect">
                      <a:avLst/>
                    </a:prstGeom>
                    <a:noFill/>
                  </pic:spPr>
                </pic:pic>
              </a:graphicData>
            </a:graphic>
          </wp:inline>
        </w:drawing>
      </w:r>
    </w:p>
    <w:p w:rsidR="009E6193" w:rsidRDefault="009E6193" w:rsidP="009E6193">
      <w:pPr>
        <w:jc w:val="center"/>
        <w:rPr>
          <w:rFonts w:ascii="Calibri" w:hAnsi="Calibri"/>
        </w:rPr>
      </w:pPr>
      <w:r>
        <w:rPr>
          <w:rFonts w:ascii="Calibri" w:hAnsi="Calibri"/>
        </w:rPr>
        <w:t>Table H</w:t>
      </w:r>
    </w:p>
    <w:p w:rsidR="00F15051" w:rsidRPr="008D29F9" w:rsidRDefault="00E553A1" w:rsidP="00E553A1">
      <w:pPr>
        <w:spacing w:after="0" w:line="240" w:lineRule="auto"/>
        <w:ind w:firstLine="720"/>
        <w:jc w:val="left"/>
        <w:rPr>
          <w:rFonts w:ascii="Calibri" w:hAnsi="Calibri"/>
          <w:u w:val="single"/>
        </w:rPr>
      </w:pPr>
      <w:r w:rsidRPr="008D29F9">
        <w:rPr>
          <w:rFonts w:ascii="Calibri" w:hAnsi="Calibri"/>
          <w:u w:val="single"/>
        </w:rPr>
        <w:t>According to the national percentages as measured by the CCCSE and re</w:t>
      </w:r>
      <w:r w:rsidRPr="008D29F9">
        <w:rPr>
          <w:rFonts w:ascii="Calibri" w:hAnsi="Calibri"/>
          <w:u w:val="single"/>
        </w:rPr>
        <w:lastRenderedPageBreak/>
        <w:t xml:space="preserve">ported in 2012, the vast number of students do not utilize tutorial services.  </w:t>
      </w:r>
      <w:r w:rsidR="00F15051" w:rsidRPr="008D29F9">
        <w:rPr>
          <w:rFonts w:ascii="Calibri" w:hAnsi="Calibri"/>
          <w:u w:val="single"/>
        </w:rPr>
        <w:t>This despite the fact that CCCSE reports that studies suggest that students who participate in tutoring have higher GPAs and pass rates than those who do not.  And, respondents of the CCCSE who used tutoring report that it’s a very positive experience that</w:t>
      </w:r>
    </w:p>
    <w:p w:rsidR="009E6193" w:rsidRPr="008D29F9" w:rsidRDefault="00E553A1" w:rsidP="00E553A1">
      <w:pPr>
        <w:spacing w:after="0" w:line="240" w:lineRule="auto"/>
        <w:ind w:firstLine="720"/>
        <w:jc w:val="left"/>
        <w:rPr>
          <w:rFonts w:ascii="Calibri" w:hAnsi="Calibri"/>
          <w:u w:val="single"/>
        </w:rPr>
      </w:pPr>
      <w:r w:rsidRPr="008D29F9">
        <w:rPr>
          <w:rFonts w:ascii="Calibri" w:hAnsi="Calibri"/>
          <w:u w:val="single"/>
        </w:rPr>
        <w:t>If you refer to Table B again, you will see that over the last five years the percentage of Reedley College students who have utilized the Tutorial Center at all range from about 8% to 15%, which is actually slightly higher on average than the national percentages.</w:t>
      </w:r>
    </w:p>
    <w:p w:rsidR="000623AE" w:rsidRDefault="000623AE" w:rsidP="009E3234">
      <w:pPr>
        <w:spacing w:after="0" w:line="240" w:lineRule="auto"/>
        <w:ind w:firstLine="720"/>
        <w:jc w:val="center"/>
        <w:rPr>
          <w:rFonts w:ascii="Calibri" w:hAnsi="Calibri"/>
        </w:rPr>
      </w:pPr>
    </w:p>
    <w:p w:rsidR="009E3234" w:rsidRDefault="009E3234" w:rsidP="009E3234">
      <w:pPr>
        <w:spacing w:after="0" w:line="240" w:lineRule="auto"/>
        <w:ind w:firstLine="720"/>
        <w:jc w:val="center"/>
        <w:rPr>
          <w:rFonts w:ascii="Calibri" w:hAnsi="Calibri"/>
        </w:rPr>
      </w:pPr>
    </w:p>
    <w:p w:rsidR="009E3234" w:rsidRPr="009E3234" w:rsidRDefault="009E3234" w:rsidP="009E3234">
      <w:pPr>
        <w:spacing w:after="0" w:line="240" w:lineRule="auto"/>
        <w:ind w:firstLine="720"/>
        <w:jc w:val="center"/>
        <w:rPr>
          <w:rFonts w:ascii="Calibri" w:hAnsi="Calibri"/>
          <w:b/>
          <w:sz w:val="28"/>
          <w:szCs w:val="28"/>
        </w:rPr>
      </w:pPr>
      <w:r w:rsidRPr="009E3234">
        <w:rPr>
          <w:rFonts w:ascii="Calibri" w:hAnsi="Calibri"/>
          <w:b/>
          <w:sz w:val="28"/>
          <w:szCs w:val="28"/>
        </w:rPr>
        <w:t>Chart on the Success of SI Nationwide</w:t>
      </w:r>
    </w:p>
    <w:p w:rsidR="000623AE" w:rsidRDefault="009E3234" w:rsidP="009E3234">
      <w:pPr>
        <w:spacing w:after="0" w:line="240" w:lineRule="auto"/>
        <w:ind w:firstLine="720"/>
        <w:jc w:val="center"/>
        <w:rPr>
          <w:rFonts w:ascii="Calibri" w:hAnsi="Calibri"/>
        </w:rPr>
      </w:pPr>
      <w:r>
        <w:rPr>
          <w:rFonts w:ascii="Calibri" w:hAnsi="Calibri"/>
        </w:rPr>
        <w:lastRenderedPageBreak/>
        <w:t>From the University of Missouri – Kanas City</w:t>
      </w:r>
      <w:r w:rsidR="000623AE" w:rsidRPr="000623AE">
        <w:rPr>
          <w:rFonts w:ascii="Calibri" w:hAnsi="Calibri"/>
          <w:noProof/>
        </w:rPr>
        <w:drawing>
          <wp:inline distT="0" distB="0" distL="0" distR="0" wp14:anchorId="66D5E03A" wp14:editId="6DAB4630">
            <wp:extent cx="5918198" cy="443865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5055" cy="4458793"/>
                    </a:xfrm>
                    <a:prstGeom prst="rect">
                      <a:avLst/>
                    </a:prstGeom>
                  </pic:spPr>
                </pic:pic>
              </a:graphicData>
            </a:graphic>
          </wp:inline>
        </w:drawing>
      </w:r>
    </w:p>
    <w:p w:rsidR="009B7E2C" w:rsidRDefault="009E3234" w:rsidP="009E3234">
      <w:pPr>
        <w:jc w:val="center"/>
        <w:rPr>
          <w:rFonts w:ascii="Calibri" w:hAnsi="Calibri"/>
        </w:rPr>
      </w:pPr>
      <w:r>
        <w:rPr>
          <w:rFonts w:ascii="Calibri" w:hAnsi="Calibri"/>
        </w:rPr>
        <w:t>Table I</w:t>
      </w:r>
    </w:p>
    <w:p w:rsidR="009E3234" w:rsidRPr="008D29F9" w:rsidRDefault="009E3234" w:rsidP="009E3234">
      <w:pPr>
        <w:jc w:val="left"/>
        <w:rPr>
          <w:rFonts w:ascii="Calibri" w:hAnsi="Calibri"/>
          <w:u w:val="single"/>
        </w:rPr>
      </w:pPr>
      <w:r>
        <w:rPr>
          <w:rFonts w:ascii="Calibri" w:hAnsi="Calibri"/>
        </w:rPr>
        <w:tab/>
      </w:r>
      <w:r w:rsidRPr="008D29F9">
        <w:rPr>
          <w:rFonts w:ascii="Calibri" w:hAnsi="Calibri"/>
          <w:u w:val="single"/>
        </w:rPr>
        <w:t>The above chart shows the percentage of drops, F grades and withdrawals of courses with SI and courses without SI.  The differences are very noticeable.</w:t>
      </w:r>
    </w:p>
    <w:p w:rsidR="009E3234" w:rsidRDefault="009E3234">
      <w:pPr>
        <w:rPr>
          <w:rFonts w:ascii="Calibri" w:hAnsi="Calibri"/>
        </w:rPr>
      </w:pPr>
      <w:r>
        <w:rPr>
          <w:rFonts w:ascii="Calibri" w:hAnsi="Calibri"/>
        </w:rPr>
        <w:br w:type="page"/>
      </w:r>
    </w:p>
    <w:p w:rsidR="009E3234" w:rsidRDefault="009E3234" w:rsidP="009E3234">
      <w:pPr>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rsidR="002E515E" w:rsidRPr="00A1328D" w:rsidRDefault="002E515E" w:rsidP="002E515E">
      <w:pPr>
        <w:spacing w:after="0" w:line="240" w:lineRule="auto"/>
        <w:jc w:val="left"/>
        <w:rPr>
          <w:rFonts w:ascii="Calibri" w:hAnsi="Calibri"/>
        </w:rPr>
      </w:pPr>
    </w:p>
    <w:sdt>
      <w:sdtPr>
        <w:rPr>
          <w:rFonts w:cs="Times New Roman"/>
        </w:rPr>
        <w:id w:val="2079245003"/>
      </w:sdtPr>
      <w:sdtEndPr/>
      <w:sdtContent>
        <w:p w:rsidR="002E515E" w:rsidRPr="00A1328D" w:rsidRDefault="0034641C" w:rsidP="002E515E">
          <w:pPr>
            <w:spacing w:after="0" w:line="240" w:lineRule="auto"/>
            <w:jc w:val="left"/>
            <w:rPr>
              <w:rFonts w:cs="Times New Roman"/>
            </w:rPr>
          </w:pPr>
          <w:r>
            <w:rPr>
              <w:rFonts w:cs="Times New Roman"/>
            </w:rPr>
            <w:t>F2F, Hybrid</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Use any conclusive comparison data provided/requested* to analyze the success of the modes listed in B above.  Compare these modes to total program and College data for:</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Enrollment</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 xml:space="preserve">Program Mark Analysis </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GPA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*Programs offering under 50% online courses may submit a comparative data request to the Institutional Researcher.</w:t>
      </w:r>
    </w:p>
    <w:p w:rsidR="002E515E" w:rsidRPr="00A1328D" w:rsidRDefault="002E515E" w:rsidP="002E515E">
      <w:pPr>
        <w:spacing w:after="0" w:line="240" w:lineRule="auto"/>
        <w:jc w:val="left"/>
        <w:rPr>
          <w:rFonts w:ascii="Calibri" w:hAnsi="Calibri"/>
        </w:rPr>
      </w:pPr>
    </w:p>
    <w:sdt>
      <w:sdtPr>
        <w:rPr>
          <w:rFonts w:cs="Times New Roman"/>
        </w:rPr>
        <w:id w:val="1581249955"/>
      </w:sdtPr>
      <w:sdtEndPr/>
      <w:sdtContent>
        <w:p w:rsidR="002E515E" w:rsidRPr="00A1328D" w:rsidRDefault="00CF0A03" w:rsidP="002E515E">
          <w:pPr>
            <w:spacing w:after="0" w:line="240" w:lineRule="auto"/>
            <w:jc w:val="left"/>
            <w:rPr>
              <w:rFonts w:cs="Times New Roman"/>
            </w:rPr>
          </w:pPr>
          <w:r>
            <w:rPr>
              <w:rFonts w:cs="Times New Roman"/>
            </w:rPr>
            <w:t>No data exists for the previous year.  And, extensive revisions will be taking place in the next year and beyond when it comes to tutor training and the c</w:t>
          </w:r>
          <w:r w:rsidR="00FA1A10">
            <w:rPr>
              <w:rFonts w:cs="Times New Roman"/>
            </w:rPr>
            <w:t>ourses we utilize for training.</w:t>
          </w:r>
        </w:p>
      </w:sdtContent>
    </w:sdt>
    <w:p w:rsidR="002E515E" w:rsidRPr="00A1328D" w:rsidRDefault="002E515E" w:rsidP="002E515E">
      <w:pPr>
        <w:spacing w:after="0" w:line="240" w:lineRule="auto"/>
        <w:jc w:val="left"/>
        <w:rPr>
          <w:rFonts w:ascii="Calibri" w:hAnsi="Calibri"/>
        </w:rPr>
      </w:pPr>
    </w:p>
    <w:p w:rsidR="002E515E" w:rsidRDefault="002E515E" w:rsidP="002E515E">
      <w:pPr>
        <w:spacing w:after="0" w:line="240" w:lineRule="auto"/>
        <w:jc w:val="left"/>
        <w:rPr>
          <w:rFonts w:ascii="Calibri" w:hAnsi="Calibri"/>
        </w:rPr>
      </w:pPr>
      <w:r w:rsidRPr="00A1328D">
        <w:rPr>
          <w:rFonts w:ascii="Calibri" w:hAnsi="Calibri"/>
        </w:rPr>
        <w:t>D.  How many students served by program/services area in the past year? How does this compare with past years?</w:t>
      </w:r>
    </w:p>
    <w:p w:rsidR="00FA1A10" w:rsidRDefault="00FA1A10" w:rsidP="002E515E">
      <w:pPr>
        <w:spacing w:after="0" w:line="240" w:lineRule="auto"/>
        <w:jc w:val="left"/>
        <w:rPr>
          <w:rFonts w:ascii="Calibri" w:hAnsi="Calibri"/>
        </w:rPr>
      </w:pPr>
    </w:p>
    <w:p w:rsidR="00FA1A10" w:rsidRDefault="00FA1A10" w:rsidP="002E515E">
      <w:pPr>
        <w:spacing w:after="0" w:line="240" w:lineRule="auto"/>
        <w:jc w:val="left"/>
        <w:rPr>
          <w:rFonts w:ascii="Calibri" w:hAnsi="Calibri"/>
        </w:rPr>
      </w:pPr>
      <w:r>
        <w:rPr>
          <w:noProof/>
        </w:rPr>
        <w:drawing>
          <wp:inline distT="0" distB="0" distL="0" distR="0" wp14:anchorId="6E8CBF63" wp14:editId="4796A7A1">
            <wp:extent cx="5686425" cy="31813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6193" w:rsidRDefault="009E3234" w:rsidP="009E6193">
      <w:pPr>
        <w:spacing w:after="0" w:line="240" w:lineRule="auto"/>
        <w:jc w:val="center"/>
        <w:rPr>
          <w:rFonts w:ascii="Calibri" w:hAnsi="Calibri"/>
        </w:rPr>
      </w:pPr>
      <w:r>
        <w:rPr>
          <w:rFonts w:ascii="Calibri" w:hAnsi="Calibri"/>
        </w:rPr>
        <w:t>Table J</w:t>
      </w:r>
    </w:p>
    <w:p w:rsidR="00FA1A10" w:rsidRPr="00A1328D" w:rsidRDefault="00FA1A10" w:rsidP="002E515E">
      <w:pPr>
        <w:spacing w:after="0" w:line="240" w:lineRule="auto"/>
        <w:jc w:val="left"/>
        <w:rPr>
          <w:rFonts w:ascii="Calibri" w:hAnsi="Calibri"/>
        </w:rPr>
      </w:pPr>
    </w:p>
    <w:sdt>
      <w:sdtPr>
        <w:rPr>
          <w:rFonts w:cs="Times New Roman"/>
        </w:rPr>
        <w:id w:val="1561985421"/>
      </w:sdtPr>
      <w:sdtEndPr/>
      <w:sdtContent>
        <w:p w:rsidR="002E515E" w:rsidRPr="00A1328D" w:rsidRDefault="00FA1A10" w:rsidP="002E515E">
          <w:pPr>
            <w:spacing w:after="0" w:line="240" w:lineRule="auto"/>
            <w:jc w:val="left"/>
            <w:rPr>
              <w:rFonts w:cs="Times New Roman"/>
            </w:rPr>
          </w:pPr>
          <w:r>
            <w:rPr>
              <w:rFonts w:cs="Times New Roman"/>
            </w:rPr>
            <w:t>An upward trend is seen in students served with fluctuations probably a result of overall fluctuations in College attendance.</w:t>
          </w:r>
        </w:p>
      </w:sdtContent>
    </w:sdt>
    <w:p w:rsidR="002E515E" w:rsidRPr="00A1328D" w:rsidRDefault="002E515E" w:rsidP="002E515E">
      <w:pPr>
        <w:spacing w:after="0" w:line="240" w:lineRule="auto"/>
        <w:jc w:val="left"/>
        <w:rPr>
          <w:rFonts w:ascii="Calibri" w:hAnsi="Calibri"/>
        </w:rPr>
      </w:pPr>
    </w:p>
    <w:p w:rsidR="009E6193" w:rsidRDefault="009E6193" w:rsidP="009E6193">
      <w:pPr>
        <w:jc w:val="center"/>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  Analyze how the program’s historical funding patterns have impacted the program</w:t>
      </w:r>
    </w:p>
    <w:p w:rsidR="002E515E" w:rsidRPr="00A1328D" w:rsidRDefault="002E515E" w:rsidP="002E515E">
      <w:pPr>
        <w:spacing w:after="0" w:line="240" w:lineRule="auto"/>
        <w:jc w:val="left"/>
        <w:rPr>
          <w:rFonts w:ascii="Calibri" w:hAnsi="Calibri"/>
        </w:rPr>
      </w:pPr>
    </w:p>
    <w:sdt>
      <w:sdtPr>
        <w:rPr>
          <w:rFonts w:cs="Times New Roman"/>
          <w:u w:val="single"/>
        </w:rPr>
        <w:id w:val="-618981866"/>
      </w:sdtPr>
      <w:sdtEndPr/>
      <w:sdtContent>
        <w:p w:rsidR="002E515E" w:rsidRPr="008D29F9" w:rsidRDefault="00A817E4" w:rsidP="00A817E4">
          <w:pPr>
            <w:spacing w:after="0" w:line="240" w:lineRule="auto"/>
            <w:ind w:firstLine="720"/>
            <w:jc w:val="left"/>
            <w:rPr>
              <w:rFonts w:cs="Times New Roman"/>
              <w:u w:val="single"/>
            </w:rPr>
          </w:pPr>
          <w:r w:rsidRPr="008D29F9">
            <w:rPr>
              <w:rFonts w:cs="Times New Roman"/>
              <w:u w:val="single"/>
            </w:rPr>
            <w:t>In recent years salaries for the Coordinator and peer tutors have migrated to funding sources other than the General Fund accounts for the Tutorial Center.  These other funding sources have actually allowed the Tutorial Center to continue serving the needs of students at RC and have actually allowed us to expand some services and continue to offer extended service hours.  We will likely see a continued use of SSSP and Equity funds to augment the costs of tutorial services at RC.</w:t>
          </w:r>
        </w:p>
      </w:sdtContent>
    </w:sdt>
    <w:p w:rsidR="002E515E" w:rsidRPr="00A1328D" w:rsidRDefault="002E515E" w:rsidP="002E515E">
      <w:pPr>
        <w:spacing w:after="0" w:line="240" w:lineRule="auto"/>
        <w:jc w:val="left"/>
        <w:rPr>
          <w:rFonts w:ascii="Calibri" w:hAnsi="Calibri"/>
        </w:rPr>
      </w:pPr>
    </w:p>
    <w:p w:rsidR="002E515E" w:rsidRDefault="00CF0E89" w:rsidP="002E515E">
      <w:pPr>
        <w:spacing w:after="0" w:line="240" w:lineRule="auto"/>
        <w:jc w:val="center"/>
        <w:rPr>
          <w:rFonts w:ascii="Calibri" w:hAnsi="Calibri"/>
          <w:b/>
        </w:rPr>
      </w:pPr>
      <w:r w:rsidRPr="00CF0E89">
        <w:rPr>
          <w:noProof/>
        </w:rPr>
        <w:lastRenderedPageBreak/>
        <w:drawing>
          <wp:inline distT="0" distB="0" distL="0" distR="0">
            <wp:extent cx="5998210" cy="332371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8210" cy="3323714"/>
                    </a:xfrm>
                    <a:prstGeom prst="rect">
                      <a:avLst/>
                    </a:prstGeom>
                    <a:noFill/>
                    <a:ln>
                      <a:noFill/>
                    </a:ln>
                  </pic:spPr>
                </pic:pic>
              </a:graphicData>
            </a:graphic>
          </wp:inline>
        </w:drawing>
      </w:r>
    </w:p>
    <w:p w:rsidR="00CF0E89" w:rsidRDefault="00CF0E89" w:rsidP="002E515E">
      <w:pPr>
        <w:spacing w:after="0" w:line="240" w:lineRule="auto"/>
        <w:jc w:val="center"/>
        <w:rPr>
          <w:rFonts w:ascii="Calibri" w:hAnsi="Calibri"/>
          <w:b/>
        </w:rPr>
      </w:pPr>
    </w:p>
    <w:p w:rsidR="00CF0E89" w:rsidRDefault="00CF0E89" w:rsidP="002E515E">
      <w:pPr>
        <w:spacing w:after="0" w:line="240" w:lineRule="auto"/>
        <w:jc w:val="center"/>
        <w:rPr>
          <w:rFonts w:ascii="Calibri" w:hAnsi="Calibri"/>
          <w:b/>
        </w:rPr>
      </w:pPr>
      <w:r w:rsidRPr="00CF0E89">
        <w:rPr>
          <w:noProof/>
        </w:rPr>
        <w:drawing>
          <wp:inline distT="0" distB="0" distL="0" distR="0">
            <wp:extent cx="5998210" cy="348948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8210" cy="3489480"/>
                    </a:xfrm>
                    <a:prstGeom prst="rect">
                      <a:avLst/>
                    </a:prstGeom>
                    <a:noFill/>
                    <a:ln>
                      <a:noFill/>
                    </a:ln>
                  </pic:spPr>
                </pic:pic>
              </a:graphicData>
            </a:graphic>
          </wp:inline>
        </w:drawing>
      </w:r>
    </w:p>
    <w:p w:rsidR="00CF0E89" w:rsidRDefault="00CF0E89" w:rsidP="002E515E">
      <w:pPr>
        <w:spacing w:after="0" w:line="240" w:lineRule="auto"/>
        <w:jc w:val="center"/>
        <w:rPr>
          <w:rFonts w:ascii="Calibri" w:hAnsi="Calibri"/>
          <w:b/>
        </w:rPr>
      </w:pPr>
    </w:p>
    <w:p w:rsidR="00CF0E89" w:rsidRDefault="00CF0E89" w:rsidP="002E515E">
      <w:pPr>
        <w:spacing w:after="0" w:line="240" w:lineRule="auto"/>
        <w:jc w:val="center"/>
        <w:rPr>
          <w:rFonts w:ascii="Calibri" w:hAnsi="Calibri"/>
          <w:b/>
        </w:rPr>
      </w:pPr>
      <w:r w:rsidRPr="00CF0E89">
        <w:rPr>
          <w:noProof/>
        </w:rPr>
        <w:lastRenderedPageBreak/>
        <w:drawing>
          <wp:inline distT="0" distB="0" distL="0" distR="0">
            <wp:extent cx="5998210" cy="346892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8210" cy="3468929"/>
                    </a:xfrm>
                    <a:prstGeom prst="rect">
                      <a:avLst/>
                    </a:prstGeom>
                    <a:noFill/>
                    <a:ln>
                      <a:noFill/>
                    </a:ln>
                  </pic:spPr>
                </pic:pic>
              </a:graphicData>
            </a:graphic>
          </wp:inline>
        </w:drawing>
      </w:r>
    </w:p>
    <w:p w:rsidR="00CF0E89" w:rsidRDefault="00CF0E89" w:rsidP="002E515E">
      <w:pPr>
        <w:spacing w:after="0" w:line="240" w:lineRule="auto"/>
        <w:jc w:val="center"/>
        <w:rPr>
          <w:rFonts w:ascii="Calibri" w:hAnsi="Calibri"/>
          <w:b/>
        </w:rPr>
      </w:pPr>
    </w:p>
    <w:p w:rsidR="00CF0E89" w:rsidRDefault="00CF0E89" w:rsidP="002E515E">
      <w:pPr>
        <w:spacing w:after="0" w:line="240" w:lineRule="auto"/>
        <w:jc w:val="center"/>
        <w:rPr>
          <w:rFonts w:ascii="Calibri" w:hAnsi="Calibri"/>
          <w:b/>
        </w:rPr>
      </w:pPr>
      <w:r w:rsidRPr="00CF0E89">
        <w:rPr>
          <w:noProof/>
        </w:rPr>
        <w:drawing>
          <wp:inline distT="0" distB="0" distL="0" distR="0">
            <wp:extent cx="5998210" cy="3751531"/>
            <wp:effectExtent l="0" t="0" r="254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8210" cy="3751531"/>
                    </a:xfrm>
                    <a:prstGeom prst="rect">
                      <a:avLst/>
                    </a:prstGeom>
                    <a:noFill/>
                    <a:ln>
                      <a:noFill/>
                    </a:ln>
                  </pic:spPr>
                </pic:pic>
              </a:graphicData>
            </a:graphic>
          </wp:inline>
        </w:drawing>
      </w:r>
    </w:p>
    <w:p w:rsidR="00CF0E89" w:rsidRDefault="00CF0E89" w:rsidP="002E515E">
      <w:pPr>
        <w:spacing w:after="0" w:line="240" w:lineRule="auto"/>
        <w:jc w:val="center"/>
        <w:rPr>
          <w:rFonts w:ascii="Calibri" w:hAnsi="Calibri"/>
          <w:b/>
        </w:rPr>
      </w:pPr>
    </w:p>
    <w:p w:rsidR="00CF0E89" w:rsidRPr="00A1328D" w:rsidRDefault="00CF0E89" w:rsidP="002E515E">
      <w:pPr>
        <w:spacing w:after="0" w:line="240" w:lineRule="auto"/>
        <w:jc w:val="center"/>
        <w:rPr>
          <w:rFonts w:ascii="Calibri" w:hAnsi="Calibri"/>
          <w:b/>
        </w:rPr>
      </w:pPr>
      <w:r w:rsidRPr="00CF0E89">
        <w:rPr>
          <w:noProof/>
        </w:rPr>
        <w:lastRenderedPageBreak/>
        <w:drawing>
          <wp:inline distT="0" distB="0" distL="0" distR="0">
            <wp:extent cx="5998210" cy="3367291"/>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98210" cy="3367291"/>
                    </a:xfrm>
                    <a:prstGeom prst="rect">
                      <a:avLst/>
                    </a:prstGeom>
                    <a:noFill/>
                    <a:ln>
                      <a:noFill/>
                    </a:ln>
                  </pic:spPr>
                </pic:pic>
              </a:graphicData>
            </a:graphic>
          </wp:inline>
        </w:drawing>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III. Student Learning Outcomes</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rsidR="002E515E" w:rsidRDefault="002E515E" w:rsidP="002E515E">
      <w:pPr>
        <w:spacing w:after="0" w:line="240" w:lineRule="auto"/>
        <w:jc w:val="left"/>
        <w:rPr>
          <w:rFonts w:ascii="Calibri" w:hAnsi="Calibri"/>
        </w:rPr>
      </w:pPr>
    </w:p>
    <w:p w:rsidR="000D1D1C" w:rsidRPr="008D29F9" w:rsidRDefault="000D1D1C" w:rsidP="002E515E">
      <w:pPr>
        <w:spacing w:after="0" w:line="240" w:lineRule="auto"/>
        <w:jc w:val="left"/>
        <w:rPr>
          <w:rFonts w:ascii="Calibri" w:hAnsi="Calibri"/>
          <w:u w:val="single"/>
        </w:rPr>
      </w:pPr>
      <w:r w:rsidRPr="008D29F9">
        <w:rPr>
          <w:rFonts w:ascii="Calibri" w:hAnsi="Calibri"/>
          <w:u w:val="single"/>
        </w:rPr>
        <w:t>The program coordinator has regular monthly meetings with their direct super</w:t>
      </w:r>
      <w:r w:rsidRPr="008D29F9">
        <w:rPr>
          <w:rFonts w:ascii="Calibri" w:hAnsi="Calibri"/>
          <w:u w:val="single"/>
        </w:rPr>
        <w:lastRenderedPageBreak/>
        <w:t>visor, the Vice President of Student Services.  The coordinator through regular, weekly meetings discusses continuous and ongoing issues with classified staff and adjunct faculty.  The coordinator conducts semesterly reviews with peer tutors and conducts monthly meetings with peer tutor.  The coordinator conducts semesterly satisfaction surveys of tutees and tutors.</w:t>
      </w:r>
    </w:p>
    <w:p w:rsidR="000D1D1C" w:rsidRPr="00A1328D" w:rsidRDefault="000D1D1C"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B</w:t>
      </w:r>
      <w:r w:rsidR="002E515E" w:rsidRPr="00A1328D">
        <w:rPr>
          <w:rFonts w:ascii="Calibri" w:hAnsi="Calibri"/>
        </w:rPr>
        <w:t>.  Include the hyperlink(s) for the course and program/degree/certificate to GELO mapping grid as it is stored in your Blackboard SLO Assessment folder here.</w:t>
      </w:r>
    </w:p>
    <w:p w:rsidR="002E515E" w:rsidRPr="00A1328D" w:rsidRDefault="002E515E" w:rsidP="002E515E">
      <w:pPr>
        <w:spacing w:after="0" w:line="240" w:lineRule="auto"/>
        <w:jc w:val="left"/>
        <w:rPr>
          <w:rFonts w:ascii="Calibri" w:hAnsi="Calibri"/>
        </w:rPr>
      </w:pPr>
    </w:p>
    <w:sdt>
      <w:sdtPr>
        <w:rPr>
          <w:rFonts w:cs="Times New Roman"/>
        </w:rPr>
        <w:id w:val="1918134341"/>
      </w:sdtPr>
      <w:sdtEndPr/>
      <w:sdtContent>
        <w:p w:rsidR="000D1D1C" w:rsidRDefault="00DE21E5" w:rsidP="000D1D1C">
          <w:pPr>
            <w:spacing w:after="0" w:line="240" w:lineRule="auto"/>
            <w:jc w:val="left"/>
            <w:rPr>
              <w:rFonts w:cs="Times New Roman"/>
            </w:rPr>
          </w:pPr>
          <w:hyperlink r:id="rId27" w:history="1">
            <w:r w:rsidR="000D1D1C" w:rsidRPr="005E68BF">
              <w:rPr>
                <w:rStyle w:val="Hyperlink"/>
                <w:rFonts w:cs="Times New Roman"/>
              </w:rPr>
              <w:t>https://scccd.blackboard.com/webapps/blackboard/content/listContent.jsp?course_id=_23199_1&amp;content_id=_1029230_1</w:t>
            </w:r>
          </w:hyperlink>
        </w:p>
        <w:p w:rsidR="002E515E" w:rsidRPr="00A1328D" w:rsidRDefault="00DE21E5" w:rsidP="000D1D1C">
          <w:pPr>
            <w:spacing w:after="0" w:line="240" w:lineRule="auto"/>
            <w:jc w:val="left"/>
            <w:rPr>
              <w:rFonts w:cs="Times New Roman"/>
            </w:rPr>
          </w:pPr>
        </w:p>
      </w:sdtContent>
    </w:sdt>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C</w:t>
      </w:r>
      <w:r w:rsidR="002E515E" w:rsidRPr="00A1328D">
        <w:rPr>
          <w:rFonts w:ascii="Calibri" w:hAnsi="Calibri"/>
        </w:rPr>
        <w:t xml:space="preserve">.  Identify and describe the processes and procedures that the program/services </w:t>
      </w:r>
      <w:r w:rsidR="002E515E" w:rsidRPr="00A1328D">
        <w:rPr>
          <w:rFonts w:ascii="Calibri" w:hAnsi="Calibri"/>
        </w:rPr>
        <w:lastRenderedPageBreak/>
        <w:t>area uses to assess and measure outcomes.  List the best ways to measure the quality and success of your program. If a student or staff questionnaire has been developed, validated by institutional researcher, and administered, please report results.  Use the following as suggestions:</w:t>
      </w:r>
    </w:p>
    <w:p w:rsidR="002E515E" w:rsidRPr="00A1328D" w:rsidRDefault="002E515E" w:rsidP="002E515E">
      <w:pPr>
        <w:spacing w:after="0" w:line="240" w:lineRule="auto"/>
        <w:jc w:val="left"/>
        <w:rPr>
          <w:rFonts w:ascii="Calibri" w:hAnsi="Calibri"/>
        </w:rPr>
      </w:pP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Satisfaction (students, staff, and community)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Participation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Demographics (age, gender, ethnicity)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Additional data (assess program/services to the standards for the area)</w:t>
      </w:r>
    </w:p>
    <w:p w:rsidR="002E515E" w:rsidRPr="00A1328D" w:rsidRDefault="002E515E" w:rsidP="002E515E">
      <w:pPr>
        <w:spacing w:after="0" w:line="240" w:lineRule="auto"/>
        <w:jc w:val="left"/>
        <w:rPr>
          <w:rFonts w:ascii="Calibri" w:hAnsi="Calibri"/>
        </w:rPr>
      </w:pPr>
    </w:p>
    <w:sdt>
      <w:sdtPr>
        <w:rPr>
          <w:rFonts w:cs="Times New Roman"/>
        </w:rPr>
        <w:id w:val="1488508832"/>
      </w:sdtPr>
      <w:sdtEndPr/>
      <w:sdtContent>
        <w:p w:rsidR="002E515E" w:rsidRPr="00A1328D" w:rsidRDefault="009D4EA0" w:rsidP="002E515E">
          <w:pPr>
            <w:spacing w:after="0" w:line="240" w:lineRule="auto"/>
            <w:jc w:val="left"/>
            <w:rPr>
              <w:rFonts w:cs="Times New Roman"/>
            </w:rPr>
          </w:pPr>
          <w:r>
            <w:rPr>
              <w:rFonts w:cs="Times New Roman"/>
            </w:rPr>
            <w:t xml:space="preserve">The RC Tutorial Center has used and will continue to use a variety of methods to assess and measure program and service outcomes.  These methods include but are not </w:t>
          </w:r>
          <w:r>
            <w:rPr>
              <w:rFonts w:cs="Times New Roman"/>
            </w:rPr>
            <w:lastRenderedPageBreak/>
            <w:t>limited to: a survey to determine the overall satisfaction of tutees, the number of students who participate in any form of tutorial services offered by the Center, the types of students who most often take advantage of tutorial services, and the success rates of students who participate in certain services (e.g. supplemental instruction) verses those who do not.</w:t>
          </w:r>
        </w:p>
      </w:sdtContent>
    </w:sdt>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D</w:t>
      </w:r>
      <w:r w:rsidR="002E515E" w:rsidRPr="00A1328D">
        <w:rPr>
          <w:rFonts w:ascii="Calibri" w:hAnsi="Calibri"/>
        </w:rPr>
        <w:t>.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2E515E" w:rsidRPr="00A1328D" w:rsidRDefault="002E515E" w:rsidP="002E515E">
      <w:pPr>
        <w:spacing w:after="0" w:line="240" w:lineRule="auto"/>
        <w:jc w:val="left"/>
        <w:rPr>
          <w:rFonts w:ascii="Calibri" w:hAnsi="Calibri"/>
        </w:rPr>
      </w:pPr>
    </w:p>
    <w:sdt>
      <w:sdtPr>
        <w:rPr>
          <w:rFonts w:cs="Times New Roman"/>
        </w:rPr>
        <w:id w:val="1863705347"/>
      </w:sdtPr>
      <w:sdtEndPr/>
      <w:sdtContent>
        <w:p w:rsidR="00B50FF3" w:rsidRDefault="00B50FF3" w:rsidP="00B50FF3">
          <w:pPr>
            <w:spacing w:after="0" w:line="240" w:lineRule="auto"/>
            <w:jc w:val="left"/>
            <w:rPr>
              <w:rFonts w:cs="Times New Roman"/>
            </w:rPr>
          </w:pPr>
          <w:r w:rsidRPr="00B50FF3">
            <w:rPr>
              <w:rFonts w:cs="Times New Roman"/>
            </w:rPr>
            <w:t>These are the last results of SLO Assessments.  New assessments are due:</w:t>
          </w:r>
        </w:p>
        <w:p w:rsidR="00B50FF3" w:rsidRPr="00B50FF3" w:rsidRDefault="00B50FF3" w:rsidP="00B50FF3">
          <w:pPr>
            <w:spacing w:after="0" w:line="240" w:lineRule="auto"/>
            <w:jc w:val="left"/>
            <w:rPr>
              <w:rFonts w:cs="Times New Roman"/>
            </w:rPr>
          </w:pPr>
        </w:p>
        <w:p w:rsidR="00B50FF3" w:rsidRDefault="00B50FF3" w:rsidP="00B50FF3">
          <w:pPr>
            <w:spacing w:after="0" w:line="240" w:lineRule="auto"/>
            <w:jc w:val="left"/>
            <w:rPr>
              <w:rFonts w:cs="Times New Roman"/>
            </w:rPr>
          </w:pPr>
          <w:r w:rsidRPr="00B50FF3">
            <w:rPr>
              <w:rFonts w:cs="Times New Roman"/>
            </w:rPr>
            <w:t xml:space="preserve">Counseling 1 (now Learning Assistance 1) – The assessments have shown students demonstrating a high-level of proficiency.  </w:t>
          </w:r>
          <w:r w:rsidRPr="00B50FF3">
            <w:rPr>
              <w:rFonts w:cs="Times New Roman"/>
            </w:rPr>
            <w:lastRenderedPageBreak/>
            <w:t xml:space="preserve">This was expected.  This is a tutor training class, so the typical enrollee is highly-motivated, capable, and determined to excel.  The first assessment showed some discrepancy in the students (tutors) integration of study skills into their tutoring sessions.  Following that assessment the center started distributing a series of new tutor training handouts with the hope of having the tutors direct more attention to this desired outcome.  The next assessment showed a modest reduction in the discrepancy on this outcome.  Another observation made in the second assessment was that the assessment method itself should be reevaluated.  Perhaps there is a less cumbersome and less subjective method that might be used.  </w:t>
          </w:r>
        </w:p>
        <w:p w:rsidR="00B50FF3" w:rsidRPr="00B50FF3" w:rsidRDefault="00B50FF3" w:rsidP="00B50FF3">
          <w:pPr>
            <w:spacing w:after="0" w:line="240" w:lineRule="auto"/>
            <w:jc w:val="left"/>
            <w:rPr>
              <w:rFonts w:cs="Times New Roman"/>
            </w:rPr>
          </w:pPr>
        </w:p>
        <w:p w:rsidR="002E515E" w:rsidRPr="00A1328D" w:rsidRDefault="00B50FF3" w:rsidP="00B50FF3">
          <w:pPr>
            <w:spacing w:after="0" w:line="240" w:lineRule="auto"/>
            <w:jc w:val="left"/>
            <w:rPr>
              <w:rFonts w:cs="Times New Roman"/>
            </w:rPr>
          </w:pPr>
          <w:r w:rsidRPr="00B50FF3">
            <w:rPr>
              <w:rFonts w:cs="Times New Roman"/>
            </w:rPr>
            <w:t xml:space="preserve">Counseling 2 (soon to be Learning Assistance 2) – The assessments have shown students demonstrating a high-level of proficiency.  This was expected.  This is a practicum for tutors, so the typical enrollee is highly-motivated, capable, and determined to excel.  Few students enroll in this </w:t>
          </w:r>
          <w:r w:rsidRPr="00B50FF3">
            <w:rPr>
              <w:rFonts w:cs="Times New Roman"/>
            </w:rPr>
            <w:lastRenderedPageBreak/>
            <w:t>class.  Given the small pool of enrollees, one cannot draw any statistically significant conclusions from the data.</w:t>
          </w:r>
        </w:p>
      </w:sdtContent>
    </w:sdt>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E</w:t>
      </w:r>
      <w:r w:rsidR="002E515E" w:rsidRPr="00A1328D">
        <w:rPr>
          <w:rFonts w:ascii="Calibri" w:hAnsi="Calibri"/>
        </w:rPr>
        <w:t>.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rsidR="002E515E" w:rsidRPr="00A1328D" w:rsidRDefault="002E515E" w:rsidP="002E515E">
      <w:pPr>
        <w:spacing w:after="0" w:line="240" w:lineRule="auto"/>
        <w:jc w:val="left"/>
        <w:rPr>
          <w:rFonts w:ascii="Calibri" w:hAnsi="Calibri"/>
        </w:rPr>
      </w:pPr>
    </w:p>
    <w:sdt>
      <w:sdtPr>
        <w:rPr>
          <w:rFonts w:cs="Times New Roman"/>
        </w:rPr>
        <w:id w:val="1422073507"/>
      </w:sdtPr>
      <w:sdtEndPr/>
      <w:sdtContent>
        <w:p w:rsidR="00B50FF3" w:rsidRPr="00B50FF3" w:rsidRDefault="00B50FF3" w:rsidP="00B50FF3">
          <w:pPr>
            <w:spacing w:after="0" w:line="240" w:lineRule="auto"/>
            <w:jc w:val="left"/>
            <w:rPr>
              <w:rFonts w:cs="Times New Roman"/>
            </w:rPr>
          </w:pPr>
          <w:r w:rsidRPr="00B50FF3">
            <w:rPr>
              <w:rFonts w:cs="Times New Roman"/>
            </w:rPr>
            <w:t>The Tutorial Center’s Program Learning Outcome assessments show students meeting the expected level of performance for three of the last four semesters, and only missing the mark by .7% in the fourth semester.  The lower than expected rate of success for that term may be attributable to the significant increase (21.7%) in student use of tutorial services during that semester.  The normal student progress monitor</w:t>
          </w:r>
          <w:r w:rsidRPr="00B50FF3">
            <w:rPr>
              <w:rFonts w:cs="Times New Roman"/>
            </w:rPr>
            <w:lastRenderedPageBreak/>
            <w:t>ing routines were not followed as rigorously as would be desired due to the press of other business associated with accomodating this increased student traffic.  Steps were taken in the following term to address this issue, which in turn may have resulted in the better success rates shown in that term’s assessment.   Further steps were taken starting in the fall 2012 term to alter the progress interviewing process with tutors.  The hope was to increase tutor skill and effectiveness in monitoring student work and in responding to poor student performance.</w:t>
          </w:r>
        </w:p>
        <w:p w:rsidR="00B50FF3" w:rsidRPr="00B50FF3" w:rsidRDefault="00B50FF3" w:rsidP="00B50FF3">
          <w:pPr>
            <w:spacing w:after="0" w:line="240" w:lineRule="auto"/>
            <w:jc w:val="left"/>
            <w:rPr>
              <w:rFonts w:cs="Times New Roman"/>
            </w:rPr>
          </w:pPr>
          <w:r w:rsidRPr="00B50FF3">
            <w:rPr>
              <w:rFonts w:cs="Times New Roman"/>
            </w:rPr>
            <w:t>Another observation made in the most recent assessment was that an additional, or third, measure might be desirable.  The expertise of the institutional researcher will be called upon to help with this.</w:t>
          </w:r>
        </w:p>
        <w:p w:rsidR="002E515E" w:rsidRPr="00A1328D" w:rsidRDefault="00DE21E5" w:rsidP="002E515E">
          <w:pPr>
            <w:spacing w:after="0" w:line="240" w:lineRule="auto"/>
            <w:jc w:val="left"/>
            <w:rPr>
              <w:rFonts w:cs="Times New Roman"/>
            </w:rPr>
          </w:pPr>
        </w:p>
      </w:sdtContent>
    </w:sdt>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F</w:t>
      </w:r>
      <w:r w:rsidR="002E515E" w:rsidRPr="00A1328D">
        <w:rPr>
          <w:rFonts w:ascii="Calibri" w:hAnsi="Calibri"/>
        </w:rPr>
        <w:t xml:space="preserve">.  Based on your assessments, have you identified additional resources needed to support the improvement of student learning or remedy any gaps you have </w:t>
      </w:r>
      <w:r w:rsidR="002E515E" w:rsidRPr="00A1328D">
        <w:rPr>
          <w:rFonts w:ascii="Calibri" w:hAnsi="Calibri"/>
        </w:rPr>
        <w:lastRenderedPageBreak/>
        <w:t>found within your program (ie. staff development/training, equipment, technology, guest speaker, etc.)?  Be sure to include these in your goals with appropriate page number references.</w:t>
      </w:r>
    </w:p>
    <w:p w:rsidR="002E515E" w:rsidRPr="00A1328D" w:rsidRDefault="002E515E" w:rsidP="002E515E">
      <w:pPr>
        <w:spacing w:after="0" w:line="240" w:lineRule="auto"/>
        <w:jc w:val="left"/>
        <w:rPr>
          <w:rFonts w:ascii="Calibri" w:hAnsi="Calibri"/>
        </w:rPr>
      </w:pPr>
    </w:p>
    <w:sdt>
      <w:sdtPr>
        <w:rPr>
          <w:rFonts w:cs="Times New Roman"/>
        </w:rPr>
        <w:id w:val="-1305925711"/>
      </w:sdtPr>
      <w:sdtEndPr/>
      <w:sdtContent>
        <w:p w:rsidR="002E515E" w:rsidRPr="00A1328D" w:rsidRDefault="0043624E" w:rsidP="002E515E">
          <w:pPr>
            <w:spacing w:after="0" w:line="240" w:lineRule="auto"/>
            <w:jc w:val="left"/>
            <w:rPr>
              <w:rFonts w:cs="Times New Roman"/>
            </w:rPr>
          </w:pPr>
          <w:r>
            <w:rPr>
              <w:rFonts w:cs="Times New Roman"/>
            </w:rPr>
            <w:t>Course assessments have not been done in the last year and a half due to changes in staffing.  Prior assessments showed that the tutor training courses did a good job of tutor training; students did well in the course and performed well as tutors.  The following information will be for future assessments:</w:t>
          </w:r>
        </w:p>
      </w:sdtContent>
    </w:sdt>
    <w:p w:rsidR="002E515E" w:rsidRPr="00A1328D" w:rsidRDefault="002E515E" w:rsidP="002E515E">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Assessment Type</w:t>
            </w:r>
          </w:p>
        </w:tc>
        <w:tc>
          <w:tcPr>
            <w:tcW w:w="3216" w:type="dxa"/>
          </w:tcPr>
          <w:p w:rsidR="002E515E" w:rsidRPr="00A1328D" w:rsidRDefault="002E515E" w:rsidP="002E515E">
            <w:pPr>
              <w:rPr>
                <w:rFonts w:ascii="Calibri" w:hAnsi="Calibri"/>
                <w:sz w:val="22"/>
                <w:szCs w:val="22"/>
              </w:rPr>
            </w:pPr>
            <w:r w:rsidRPr="00A1328D">
              <w:rPr>
                <w:rFonts w:ascii="Calibri" w:hAnsi="Calibri"/>
                <w:sz w:val="22"/>
                <w:szCs w:val="22"/>
              </w:rPr>
              <w:t>Total number of courses using this assessment type</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Item analysis of exams, etc.</w:t>
            </w:r>
          </w:p>
        </w:tc>
        <w:tc>
          <w:tcPr>
            <w:tcW w:w="3216"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rubrics</w:t>
            </w:r>
          </w:p>
        </w:tc>
        <w:tc>
          <w:tcPr>
            <w:tcW w:w="3216"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checklists</w:t>
            </w:r>
          </w:p>
        </w:tc>
        <w:tc>
          <w:tcPr>
            <w:tcW w:w="3216"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Student self-assessments</w:t>
            </w:r>
          </w:p>
        </w:tc>
        <w:tc>
          <w:tcPr>
            <w:tcW w:w="3216"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CAT (clickers, mediated responses)</w:t>
            </w:r>
          </w:p>
        </w:tc>
        <w:tc>
          <w:tcPr>
            <w:tcW w:w="3216" w:type="dxa"/>
          </w:tcPr>
          <w:p w:rsidR="002E515E" w:rsidRPr="00A1328D" w:rsidRDefault="0043624E" w:rsidP="002E515E">
            <w:pPr>
              <w:rPr>
                <w:rFonts w:ascii="Calibri" w:hAnsi="Calibri"/>
                <w:sz w:val="22"/>
                <w:szCs w:val="22"/>
              </w:rPr>
            </w:pPr>
            <w:r>
              <w:rPr>
                <w:rFonts w:ascii="Calibri" w:hAnsi="Calibri"/>
                <w:sz w:val="22"/>
                <w:szCs w:val="22"/>
              </w:rPr>
              <w:t>0</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2E515E" w:rsidRPr="00A1328D" w:rsidRDefault="0043624E" w:rsidP="002E515E">
            <w:pPr>
              <w:rPr>
                <w:rFonts w:ascii="Calibri" w:hAnsi="Calibri"/>
                <w:sz w:val="22"/>
                <w:szCs w:val="22"/>
              </w:rPr>
            </w:pPr>
            <w:r>
              <w:rPr>
                <w:rFonts w:ascii="Calibri" w:hAnsi="Calibri"/>
                <w:sz w:val="22"/>
                <w:szCs w:val="22"/>
              </w:rPr>
              <w:t>0</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Other</w:t>
            </w:r>
          </w:p>
        </w:tc>
        <w:tc>
          <w:tcPr>
            <w:tcW w:w="3216" w:type="dxa"/>
          </w:tcPr>
          <w:p w:rsidR="002E515E" w:rsidRPr="00A1328D" w:rsidRDefault="0043624E" w:rsidP="002E515E">
            <w:pPr>
              <w:rPr>
                <w:rFonts w:ascii="Calibri" w:hAnsi="Calibri"/>
                <w:sz w:val="22"/>
                <w:szCs w:val="22"/>
              </w:rPr>
            </w:pPr>
            <w:r>
              <w:rPr>
                <w:rFonts w:ascii="Calibri" w:hAnsi="Calibri"/>
                <w:sz w:val="22"/>
                <w:szCs w:val="22"/>
              </w:rPr>
              <w:t>0</w:t>
            </w:r>
          </w:p>
        </w:tc>
      </w:tr>
    </w:tbl>
    <w:p w:rsidR="002E515E" w:rsidRPr="00A1328D" w:rsidRDefault="002E515E" w:rsidP="002E515E">
      <w:pPr>
        <w:spacing w:after="0" w:line="240" w:lineRule="auto"/>
        <w:jc w:val="left"/>
        <w:rPr>
          <w:rFonts w:ascii="Calibri" w:hAnsi="Calibri"/>
          <w:sz w:val="22"/>
          <w:szCs w:val="22"/>
        </w:rPr>
      </w:pPr>
    </w:p>
    <w:p w:rsidR="002E515E" w:rsidRPr="00A1328D" w:rsidRDefault="002E515E" w:rsidP="002E515E">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2E515E" w:rsidRPr="00A1328D" w:rsidTr="002E515E">
        <w:tc>
          <w:tcPr>
            <w:tcW w:w="4788" w:type="dxa"/>
          </w:tcPr>
          <w:p w:rsidR="002E515E" w:rsidRPr="00A1328D" w:rsidRDefault="002E515E" w:rsidP="002E515E">
            <w:pPr>
              <w:rPr>
                <w:rFonts w:ascii="Calibri" w:hAnsi="Calibri"/>
                <w:sz w:val="22"/>
                <w:szCs w:val="22"/>
              </w:rPr>
            </w:pPr>
            <w:r w:rsidRPr="00A1328D">
              <w:rPr>
                <w:rFonts w:ascii="Calibri" w:hAnsi="Calibri"/>
                <w:sz w:val="22"/>
                <w:szCs w:val="22"/>
              </w:rPr>
              <w:t>Action Plan</w:t>
            </w:r>
          </w:p>
        </w:tc>
        <w:tc>
          <w:tcPr>
            <w:tcW w:w="1620" w:type="dxa"/>
          </w:tcPr>
          <w:p w:rsidR="002E515E" w:rsidRPr="00A1328D" w:rsidRDefault="002E515E" w:rsidP="002E515E">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Results are positive--no changes</w:t>
            </w:r>
          </w:p>
        </w:tc>
        <w:tc>
          <w:tcPr>
            <w:tcW w:w="1620"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Conduct further assessment</w:t>
            </w:r>
          </w:p>
        </w:tc>
        <w:tc>
          <w:tcPr>
            <w:tcW w:w="1620"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Use new or revised teaching methods</w:t>
            </w:r>
          </w:p>
        </w:tc>
        <w:tc>
          <w:tcPr>
            <w:tcW w:w="1620"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Plan purchase of new equipment or supplies</w:t>
            </w:r>
          </w:p>
        </w:tc>
        <w:tc>
          <w:tcPr>
            <w:tcW w:w="1620" w:type="dxa"/>
          </w:tcPr>
          <w:p w:rsidR="002E515E" w:rsidRPr="00A1328D" w:rsidRDefault="0043624E" w:rsidP="002E515E">
            <w:pPr>
              <w:rPr>
                <w:rFonts w:ascii="Calibri" w:hAnsi="Calibri"/>
                <w:sz w:val="22"/>
                <w:szCs w:val="22"/>
              </w:rPr>
            </w:pPr>
            <w:r>
              <w:rPr>
                <w:rFonts w:ascii="Calibri" w:hAnsi="Calibri"/>
                <w:sz w:val="22"/>
                <w:szCs w:val="22"/>
              </w:rPr>
              <w:t>0</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Make changes in staffing plan</w:t>
            </w:r>
          </w:p>
        </w:tc>
        <w:tc>
          <w:tcPr>
            <w:tcW w:w="1620" w:type="dxa"/>
          </w:tcPr>
          <w:p w:rsidR="002E515E" w:rsidRPr="00A1328D" w:rsidRDefault="0043624E" w:rsidP="002E515E">
            <w:pPr>
              <w:rPr>
                <w:rFonts w:ascii="Calibri" w:hAnsi="Calibri"/>
                <w:sz w:val="22"/>
                <w:szCs w:val="22"/>
              </w:rPr>
            </w:pPr>
            <w:r>
              <w:rPr>
                <w:rFonts w:ascii="Calibri" w:hAnsi="Calibri"/>
                <w:sz w:val="22"/>
                <w:szCs w:val="22"/>
              </w:rPr>
              <w:t>0</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2E515E" w:rsidRPr="00A1328D" w:rsidRDefault="0043624E" w:rsidP="002E515E">
            <w:pPr>
              <w:rPr>
                <w:rFonts w:ascii="Calibri" w:hAnsi="Calibri"/>
                <w:sz w:val="22"/>
                <w:szCs w:val="22"/>
              </w:rPr>
            </w:pPr>
            <w:r>
              <w:rPr>
                <w:rFonts w:ascii="Calibri" w:hAnsi="Calibri"/>
                <w:sz w:val="22"/>
                <w:szCs w:val="22"/>
              </w:rPr>
              <w:t>1</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sequence or prerequisite</w:t>
            </w:r>
          </w:p>
        </w:tc>
        <w:tc>
          <w:tcPr>
            <w:tcW w:w="1620" w:type="dxa"/>
          </w:tcPr>
          <w:p w:rsidR="002E515E" w:rsidRPr="00A1328D" w:rsidRDefault="0043624E" w:rsidP="002E515E">
            <w:pPr>
              <w:rPr>
                <w:rFonts w:ascii="Calibri" w:hAnsi="Calibri"/>
                <w:sz w:val="22"/>
                <w:szCs w:val="22"/>
              </w:rPr>
            </w:pPr>
            <w:r>
              <w:rPr>
                <w:rFonts w:ascii="Calibri" w:hAnsi="Calibri"/>
                <w:sz w:val="22"/>
                <w:szCs w:val="22"/>
              </w:rPr>
              <w:t>0</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syllabus or outline</w:t>
            </w:r>
          </w:p>
        </w:tc>
        <w:tc>
          <w:tcPr>
            <w:tcW w:w="1620" w:type="dxa"/>
          </w:tcPr>
          <w:p w:rsidR="002E515E" w:rsidRPr="00A1328D" w:rsidRDefault="0043624E" w:rsidP="002E515E">
            <w:pPr>
              <w:rPr>
                <w:rFonts w:ascii="Calibri" w:hAnsi="Calibri"/>
                <w:sz w:val="22"/>
                <w:szCs w:val="22"/>
              </w:rPr>
            </w:pPr>
            <w:r>
              <w:rPr>
                <w:rFonts w:ascii="Calibri" w:hAnsi="Calibri"/>
                <w:sz w:val="22"/>
                <w:szCs w:val="22"/>
              </w:rPr>
              <w:t>0</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Unable to determine</w:t>
            </w:r>
          </w:p>
        </w:tc>
        <w:tc>
          <w:tcPr>
            <w:tcW w:w="1620" w:type="dxa"/>
          </w:tcPr>
          <w:p w:rsidR="002E515E" w:rsidRPr="00A1328D" w:rsidRDefault="0043624E" w:rsidP="002E515E">
            <w:pPr>
              <w:rPr>
                <w:rFonts w:ascii="Calibri" w:hAnsi="Calibri"/>
                <w:sz w:val="22"/>
                <w:szCs w:val="22"/>
              </w:rPr>
            </w:pPr>
            <w:r>
              <w:rPr>
                <w:rFonts w:ascii="Calibri" w:hAnsi="Calibri"/>
                <w:sz w:val="22"/>
                <w:szCs w:val="22"/>
              </w:rPr>
              <w:t>N/A</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Other</w:t>
            </w:r>
          </w:p>
        </w:tc>
        <w:tc>
          <w:tcPr>
            <w:tcW w:w="1620" w:type="dxa"/>
          </w:tcPr>
          <w:p w:rsidR="002E515E" w:rsidRPr="00A1328D" w:rsidRDefault="0043624E" w:rsidP="002E515E">
            <w:pPr>
              <w:rPr>
                <w:rFonts w:ascii="Calibri" w:hAnsi="Calibri"/>
                <w:sz w:val="22"/>
                <w:szCs w:val="22"/>
              </w:rPr>
            </w:pPr>
            <w:r>
              <w:rPr>
                <w:rFonts w:ascii="Calibri" w:hAnsi="Calibri"/>
                <w:sz w:val="22"/>
                <w:szCs w:val="22"/>
              </w:rPr>
              <w:t>N/A</w:t>
            </w: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IV. Qualitative Analysis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quantitative analysis, and SLO assessment to help support your Summary Statements and Goals.  You must reference all campus sites, where appropriate.  </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Political (local ordinances, state or federal legislation, Title 5, Ed Code)</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Economic (Labor Market Data, District Fact Book, Advisory Committees)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Sociological (migrant population, single parents, aging population trends)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Technological (access, security, ethics)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2E515E" w:rsidRPr="00A1328D" w:rsidRDefault="002E515E" w:rsidP="002E515E">
      <w:pPr>
        <w:spacing w:after="0" w:line="240" w:lineRule="auto"/>
        <w:jc w:val="left"/>
        <w:rPr>
          <w:rFonts w:ascii="Calibri" w:hAnsi="Calibri"/>
        </w:rPr>
      </w:pPr>
    </w:p>
    <w:sdt>
      <w:sdtPr>
        <w:rPr>
          <w:rFonts w:ascii="Calibri" w:hAnsi="Calibri" w:cs="Times New Roman"/>
          <w:u w:val="single"/>
        </w:rPr>
        <w:id w:val="-150298629"/>
      </w:sdtPr>
      <w:sdtEndPr/>
      <w:sdtContent>
        <w:p w:rsidR="000623AE" w:rsidRPr="008D29F9" w:rsidRDefault="000E7835" w:rsidP="000623AE">
          <w:pPr>
            <w:spacing w:after="0" w:line="240" w:lineRule="auto"/>
            <w:ind w:firstLine="360"/>
            <w:jc w:val="left"/>
            <w:rPr>
              <w:rFonts w:ascii="Calibri" w:hAnsi="Calibri" w:cs="Times New Roman"/>
              <w:u w:val="single"/>
            </w:rPr>
          </w:pPr>
          <w:r w:rsidRPr="008D29F9">
            <w:rPr>
              <w:rFonts w:ascii="Calibri" w:hAnsi="Calibri" w:cs="Times New Roman"/>
              <w:u w:val="single"/>
            </w:rPr>
            <w:t>The</w:t>
          </w:r>
          <w:r w:rsidR="00D6207D" w:rsidRPr="008D29F9">
            <w:rPr>
              <w:rFonts w:ascii="Calibri" w:hAnsi="Calibri" w:cs="Times New Roman"/>
              <w:u w:val="single"/>
            </w:rPr>
            <w:t xml:space="preserve"> use of tutorial services at Reedley College by students is very similar to that </w:t>
          </w:r>
          <w:r w:rsidR="00D6207D" w:rsidRPr="008D29F9">
            <w:rPr>
              <w:rFonts w:ascii="Calibri" w:hAnsi="Calibri" w:cs="Times New Roman"/>
              <w:u w:val="single"/>
            </w:rPr>
            <w:lastRenderedPageBreak/>
            <w:t>of what is reported nationwide by community colleges on the CCCSE.  This</w:t>
          </w:r>
          <w:r w:rsidRPr="008D29F9">
            <w:rPr>
              <w:rFonts w:ascii="Calibri" w:hAnsi="Calibri" w:cs="Times New Roman"/>
              <w:u w:val="single"/>
            </w:rPr>
            <w:t xml:space="preserve"> is good news to some degree, except that it’s low, and of course stu</w:t>
          </w:r>
          <w:r w:rsidR="00D6207D" w:rsidRPr="008D29F9">
            <w:rPr>
              <w:rFonts w:ascii="Calibri" w:hAnsi="Calibri" w:cs="Times New Roman"/>
              <w:u w:val="single"/>
            </w:rPr>
            <w:t>dies show that students who use tutorial services have higher success rates when it comes to GPA, retention and completion.</w:t>
          </w:r>
          <w:r w:rsidRPr="008D29F9">
            <w:rPr>
              <w:rFonts w:ascii="Calibri" w:hAnsi="Calibri" w:cs="Times New Roman"/>
              <w:u w:val="single"/>
            </w:rPr>
            <w:t xml:space="preserve">  Additionally, our local statistics show that students utilizing tutoring do in fact have better success rates.  While it might be very easy to suggest that better marketing is the key, I think that it’s a little more complicated than that.</w:t>
          </w:r>
          <w:r w:rsidR="000623AE" w:rsidRPr="008D29F9">
            <w:rPr>
              <w:rFonts w:ascii="Calibri" w:hAnsi="Calibri" w:cs="Times New Roman"/>
              <w:u w:val="single"/>
            </w:rPr>
            <w:t xml:space="preserve">  </w:t>
          </w:r>
        </w:p>
        <w:p w:rsidR="000623AE" w:rsidRPr="008D29F9" w:rsidRDefault="000E7835" w:rsidP="000E7835">
          <w:pPr>
            <w:spacing w:after="0" w:line="240" w:lineRule="auto"/>
            <w:ind w:firstLine="360"/>
            <w:jc w:val="left"/>
            <w:rPr>
              <w:rFonts w:ascii="Calibri" w:hAnsi="Calibri" w:cs="Times New Roman"/>
              <w:u w:val="single"/>
            </w:rPr>
          </w:pPr>
          <w:r w:rsidRPr="008D29F9">
            <w:rPr>
              <w:rFonts w:ascii="Calibri" w:hAnsi="Calibri" w:cs="Times New Roman"/>
              <w:u w:val="single"/>
            </w:rPr>
            <w:t xml:space="preserve">One factor evident in the data is that full-time students make much more use of the tutorial services than do part-time students.  While we may not be able to disaggregate the data to the degree which gives us a clear understanding of why this is, we can speculate.  Part-time students are likely employed full time and or have family obligations with leaves little time </w:t>
          </w:r>
          <w:r w:rsidRPr="008D29F9">
            <w:rPr>
              <w:rFonts w:ascii="Calibri" w:hAnsi="Calibri" w:cs="Times New Roman"/>
              <w:u w:val="single"/>
            </w:rPr>
            <w:lastRenderedPageBreak/>
            <w:t>for use of the Tutorial Center; at least during the hours which are currently being provided.</w:t>
          </w:r>
          <w:r w:rsidR="000623AE" w:rsidRPr="008D29F9">
            <w:rPr>
              <w:rFonts w:ascii="Calibri" w:hAnsi="Calibri" w:cs="Times New Roman"/>
              <w:u w:val="single"/>
            </w:rPr>
            <w:t xml:space="preserve">  This may indicate that providing on-line tutoring that is highly effective, along with the current variety of tutoring modalities, may increase the use of tutoring for these part time students, if not for all.</w:t>
          </w:r>
        </w:p>
        <w:p w:rsidR="00AB62CC" w:rsidRPr="008D29F9" w:rsidRDefault="00AB62CC" w:rsidP="000E7835">
          <w:pPr>
            <w:spacing w:after="0" w:line="240" w:lineRule="auto"/>
            <w:ind w:firstLine="360"/>
            <w:jc w:val="left"/>
            <w:rPr>
              <w:rFonts w:ascii="Calibri" w:hAnsi="Calibri" w:cs="Times New Roman"/>
              <w:u w:val="single"/>
            </w:rPr>
          </w:pPr>
          <w:r w:rsidRPr="008D29F9">
            <w:rPr>
              <w:rFonts w:ascii="Calibri" w:hAnsi="Calibri" w:cs="Times New Roman"/>
              <w:u w:val="single"/>
            </w:rPr>
            <w:t>The dramatic success of students who participate in supplemental instruction (SI) is widely reported and documented through the national statistics collected and compiled by the University of Missouri – Kansas City.  Because of this success we will continue to implement SI on our campus and continue to expand as space and funding allows.</w:t>
          </w:r>
        </w:p>
        <w:p w:rsidR="00CE3806" w:rsidRPr="008D29F9" w:rsidRDefault="000623AE" w:rsidP="000E7835">
          <w:pPr>
            <w:spacing w:after="0" w:line="240" w:lineRule="auto"/>
            <w:ind w:firstLine="360"/>
            <w:jc w:val="left"/>
            <w:rPr>
              <w:rFonts w:ascii="Calibri" w:hAnsi="Calibri" w:cs="Times New Roman"/>
              <w:u w:val="single"/>
            </w:rPr>
          </w:pPr>
          <w:r w:rsidRPr="008D29F9">
            <w:rPr>
              <w:rFonts w:ascii="Calibri" w:hAnsi="Calibri" w:cs="Times New Roman"/>
              <w:u w:val="single"/>
            </w:rPr>
            <w:t>Having highly trained tutors that implement pedagogically sound techniques will help us increase the services we provide to our students.</w:t>
          </w:r>
          <w:r w:rsidR="005213D7" w:rsidRPr="008D29F9">
            <w:rPr>
              <w:rFonts w:ascii="Calibri" w:hAnsi="Calibri" w:cs="Times New Roman"/>
              <w:u w:val="single"/>
            </w:rPr>
            <w:t xml:space="preserve">  To do this, we need to increase of connectively to other insti</w:t>
          </w:r>
          <w:r w:rsidR="005213D7" w:rsidRPr="008D29F9">
            <w:rPr>
              <w:rFonts w:ascii="Calibri" w:hAnsi="Calibri" w:cs="Times New Roman"/>
              <w:u w:val="single"/>
            </w:rPr>
            <w:lastRenderedPageBreak/>
            <w:t>tutions and national tutoring organizations.  Regional and National tutoring organizations conduct training and seminars that share contemporary best practices and provide for dissemination of emerging data and strategies related to effective tutoring.</w:t>
          </w:r>
        </w:p>
        <w:p w:rsidR="008C0B47" w:rsidRPr="008D29F9" w:rsidRDefault="00CE3806" w:rsidP="000E7835">
          <w:pPr>
            <w:spacing w:after="0" w:line="240" w:lineRule="auto"/>
            <w:ind w:firstLine="360"/>
            <w:jc w:val="left"/>
            <w:rPr>
              <w:rFonts w:ascii="Calibri" w:hAnsi="Calibri" w:cs="Times New Roman"/>
              <w:u w:val="single"/>
            </w:rPr>
          </w:pPr>
          <w:r w:rsidRPr="008D29F9">
            <w:rPr>
              <w:rFonts w:ascii="Calibri" w:hAnsi="Calibri" w:cs="Times New Roman"/>
              <w:u w:val="single"/>
            </w:rPr>
            <w:t xml:space="preserve">Through the Online Education Initiative (found at </w:t>
          </w:r>
          <w:hyperlink r:id="rId28" w:history="1">
            <w:r w:rsidRPr="008D29F9">
              <w:rPr>
                <w:rStyle w:val="Hyperlink"/>
                <w:rFonts w:ascii="Calibri" w:hAnsi="Calibri" w:cs="Times New Roman"/>
              </w:rPr>
              <w:t>http://ccconlineed.org/</w:t>
            </w:r>
          </w:hyperlink>
          <w:r w:rsidRPr="008D29F9">
            <w:rPr>
              <w:rFonts w:ascii="Calibri" w:hAnsi="Calibri" w:cs="Times New Roman"/>
              <w:u w:val="single"/>
            </w:rPr>
            <w:t>) and the SCCCD Title 5 grant, services specific to tutoring, especially online tutoring will be evaluated and developed over the next five years.</w:t>
          </w:r>
        </w:p>
        <w:p w:rsidR="002E515E" w:rsidRPr="008D29F9" w:rsidRDefault="008C0B47" w:rsidP="000E7835">
          <w:pPr>
            <w:spacing w:after="0" w:line="240" w:lineRule="auto"/>
            <w:ind w:firstLine="360"/>
            <w:jc w:val="left"/>
            <w:rPr>
              <w:rFonts w:ascii="Calibri" w:hAnsi="Calibri" w:cs="Times New Roman"/>
              <w:u w:val="single"/>
            </w:rPr>
          </w:pPr>
          <w:r w:rsidRPr="008D29F9">
            <w:rPr>
              <w:rFonts w:ascii="Calibri" w:hAnsi="Calibri" w:cs="Times New Roman"/>
              <w:u w:val="single"/>
            </w:rPr>
            <w:t xml:space="preserve">Management of the SI component of tutorial services requires substantial time and effort above and beyond that of managing traditional tutoring.  In response to our desire in increase Si offerings and through the use of SSSP and Equity funding, an adjunct coordinator was hired to carry out the SI management responsibilities.  In order to maintain the level of SI </w:t>
          </w:r>
          <w:r w:rsidRPr="008D29F9">
            <w:rPr>
              <w:rFonts w:ascii="Calibri" w:hAnsi="Calibri" w:cs="Times New Roman"/>
              <w:u w:val="single"/>
            </w:rPr>
            <w:lastRenderedPageBreak/>
            <w:t>that we provide, funding for this position must continue.</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Major course revisions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Course deletions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New courses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Revised or new options within a program</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Proposed new programs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Distance education/hybrid courses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Enrollment trends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Articulation changes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2E515E" w:rsidRPr="00A1328D" w:rsidRDefault="002E515E" w:rsidP="002E515E">
      <w:pPr>
        <w:spacing w:after="0" w:line="240" w:lineRule="auto"/>
        <w:jc w:val="left"/>
        <w:rPr>
          <w:rFonts w:ascii="Calibri" w:hAnsi="Calibri"/>
        </w:rPr>
      </w:pPr>
    </w:p>
    <w:sdt>
      <w:sdtPr>
        <w:rPr>
          <w:rFonts w:ascii="Calibri" w:hAnsi="Calibri" w:cs="Times New Roman"/>
        </w:rPr>
        <w:id w:val="-1007351925"/>
      </w:sdtPr>
      <w:sdtEndPr/>
      <w:sdtContent>
        <w:p w:rsidR="002E515E" w:rsidRPr="00A1328D" w:rsidRDefault="000D753D" w:rsidP="002E515E">
          <w:pPr>
            <w:spacing w:after="0" w:line="240" w:lineRule="auto"/>
            <w:jc w:val="left"/>
            <w:rPr>
              <w:rFonts w:ascii="Calibri" w:hAnsi="Calibri" w:cs="Times New Roman"/>
            </w:rPr>
          </w:pPr>
          <w:r>
            <w:rPr>
              <w:rFonts w:ascii="Calibri" w:hAnsi="Calibri" w:cs="Times New Roman"/>
            </w:rPr>
            <w:t xml:space="preserve">The only two reasons that curriculum will be changed in the next five years will be </w:t>
          </w:r>
          <w:r>
            <w:rPr>
              <w:rFonts w:ascii="Calibri" w:hAnsi="Calibri" w:cs="Times New Roman"/>
            </w:rPr>
            <w:lastRenderedPageBreak/>
            <w:t>to 1) update courses to correct TOPS criteria or 2) meet standards for certification by a national tutoring organization.</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Discuss how your program meets the needs of the College’s diverse student:</w:t>
      </w:r>
    </w:p>
    <w:p w:rsidR="002E515E" w:rsidRPr="00A1328D" w:rsidRDefault="002E515E" w:rsidP="002E515E">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557011749"/>
      </w:sdtPr>
      <w:sdtEndPr/>
      <w:sdtContent>
        <w:p w:rsidR="002E515E" w:rsidRPr="00A1328D" w:rsidRDefault="00E052EB" w:rsidP="002E515E">
          <w:pPr>
            <w:spacing w:after="0" w:line="240" w:lineRule="auto"/>
            <w:ind w:left="720"/>
            <w:jc w:val="left"/>
            <w:rPr>
              <w:rFonts w:ascii="Calibri" w:hAnsi="Calibri" w:cs="Times New Roman"/>
            </w:rPr>
          </w:pPr>
          <w:r>
            <w:rPr>
              <w:rFonts w:ascii="Calibri" w:hAnsi="Calibri" w:cs="Times New Roman"/>
            </w:rPr>
            <w:t>The tutoring Center provides a variety tutoring models in order to meet the needs of many students.  These models in include: traditional one-on-one tutoring, traditional small group tutoring, organized study groups, supplemental instruction and specially arranged out of the Center tutoring.  The Center also provides training for department-hired embedded tutors.</w:t>
          </w:r>
        </w:p>
      </w:sdtContent>
    </w:sdt>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lastRenderedPageBreak/>
        <w:t>C2. Discuss course offerings, (ie. times, location, delivery, etc.), identifying any needs that are not met.  Provide examples.</w:t>
      </w: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sdt>
      <w:sdtPr>
        <w:rPr>
          <w:rFonts w:ascii="Calibri" w:hAnsi="Calibri" w:cs="Times New Roman"/>
        </w:rPr>
        <w:id w:val="1474946572"/>
      </w:sdtPr>
      <w:sdtEndPr/>
      <w:sdtContent>
        <w:p w:rsidR="002E515E" w:rsidRPr="00A1328D" w:rsidRDefault="00485D1C" w:rsidP="002E515E">
          <w:pPr>
            <w:spacing w:after="0" w:line="240" w:lineRule="auto"/>
            <w:ind w:left="720"/>
            <w:jc w:val="left"/>
            <w:rPr>
              <w:rFonts w:ascii="Calibri" w:hAnsi="Calibri" w:cs="Times New Roman"/>
            </w:rPr>
          </w:pPr>
          <w:r>
            <w:rPr>
              <w:rFonts w:ascii="Calibri" w:hAnsi="Calibri" w:cs="Times New Roman"/>
            </w:rPr>
            <w:t>The tutor training course is offered as an open-enrollment course for tutors who have been hired to be tutors in the tutorial center.</w:t>
          </w:r>
        </w:p>
      </w:sdtContent>
    </w:sdt>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p w:rsidR="002E515E" w:rsidRPr="00A1328D" w:rsidRDefault="002E515E" w:rsidP="002E515E">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098947356"/>
      </w:sdtPr>
      <w:sdtEndPr/>
      <w:sdtContent>
        <w:p w:rsidR="002E515E" w:rsidRPr="00A1328D" w:rsidRDefault="00485D1C" w:rsidP="002E515E">
          <w:pPr>
            <w:spacing w:after="0" w:line="240" w:lineRule="auto"/>
            <w:ind w:left="720"/>
            <w:jc w:val="left"/>
            <w:rPr>
              <w:rFonts w:ascii="Calibri" w:hAnsi="Calibri" w:cs="Times New Roman"/>
            </w:rPr>
          </w:pPr>
          <w:r>
            <w:rPr>
              <w:rFonts w:ascii="Calibri" w:hAnsi="Calibri" w:cs="Times New Roman"/>
            </w:rPr>
            <w:t>There are currently only two courses that are offered in our program.  The first LA 1 is for newly hired tutors and COUN 2 (soon to be LA 2) is for tutors who wish to receive unit credit for their work as a tutor.</w:t>
          </w:r>
        </w:p>
      </w:sdtContent>
    </w:sdt>
    <w:p w:rsidR="002E515E" w:rsidRPr="00A1328D" w:rsidRDefault="002E515E" w:rsidP="002E515E">
      <w:pPr>
        <w:spacing w:after="0" w:line="240" w:lineRule="auto"/>
        <w:jc w:val="left"/>
        <w:rPr>
          <w:rFonts w:ascii="Calibri" w:hAnsi="Calibri" w:cs="Times New Roman"/>
        </w:rPr>
      </w:pP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lastRenderedPageBreak/>
        <w:t>D.  Describe what your program has done to create links with support services or other instructional programs, if any.</w:t>
      </w:r>
    </w:p>
    <w:p w:rsidR="002E515E" w:rsidRPr="00A1328D" w:rsidRDefault="002E515E" w:rsidP="002E515E">
      <w:pPr>
        <w:spacing w:after="0" w:line="240" w:lineRule="auto"/>
        <w:jc w:val="left"/>
        <w:rPr>
          <w:rFonts w:ascii="Calibri" w:hAnsi="Calibri"/>
        </w:rPr>
      </w:pPr>
    </w:p>
    <w:sdt>
      <w:sdtPr>
        <w:rPr>
          <w:rFonts w:ascii="Calibri" w:hAnsi="Calibri" w:cs="Times New Roman"/>
        </w:rPr>
        <w:id w:val="1835644339"/>
      </w:sdtPr>
      <w:sdtEndPr/>
      <w:sdtContent>
        <w:p w:rsidR="002E515E" w:rsidRPr="00A1328D" w:rsidRDefault="00485D1C" w:rsidP="002E515E">
          <w:pPr>
            <w:spacing w:after="0" w:line="240" w:lineRule="auto"/>
            <w:jc w:val="left"/>
            <w:rPr>
              <w:rFonts w:ascii="Calibri" w:hAnsi="Calibri" w:cs="Times New Roman"/>
            </w:rPr>
          </w:pPr>
          <w:r>
            <w:rPr>
              <w:rFonts w:ascii="Calibri" w:hAnsi="Calibri" w:cs="Times New Roman"/>
            </w:rPr>
            <w:t>The Tutorial Center works hard to communicate with all faculty and staff in order to hire appropriate tutors (with recommendations by faculty), ask for guidance with major decisions (with an advisory committee), and maintain collegiality in order to foster a culture that embraces tutoring as an essential component of college life.</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w:t>
      </w:r>
      <w:r w:rsidR="006F530F">
        <w:rPr>
          <w:rFonts w:ascii="Calibri" w:hAnsi="Calibri"/>
        </w:rPr>
        <w:t>.</w:t>
      </w:r>
      <w:r w:rsidRPr="00A1328D">
        <w:rPr>
          <w:rFonts w:ascii="Calibri" w:hAnsi="Calibri"/>
        </w:rPr>
        <w:t xml:space="preserve">  Describe any community or other institution partnerships or collaboration of which your program has had a part.</w:t>
      </w:r>
    </w:p>
    <w:p w:rsidR="002E515E" w:rsidRPr="00A1328D" w:rsidRDefault="002E515E" w:rsidP="002E515E">
      <w:pPr>
        <w:spacing w:after="0" w:line="240" w:lineRule="auto"/>
        <w:jc w:val="left"/>
        <w:rPr>
          <w:rFonts w:ascii="Calibri" w:hAnsi="Calibri"/>
        </w:rPr>
      </w:pPr>
    </w:p>
    <w:p w:rsidR="002E515E" w:rsidRPr="00A1328D" w:rsidRDefault="00DE21E5" w:rsidP="00DD46A2">
      <w:pPr>
        <w:spacing w:after="0" w:line="240" w:lineRule="auto"/>
        <w:jc w:val="left"/>
        <w:rPr>
          <w:rFonts w:ascii="Calibri" w:hAnsi="Calibri" w:cs="Times New Roman"/>
        </w:rPr>
      </w:pPr>
      <w:sdt>
        <w:sdtPr>
          <w:rPr>
            <w:rFonts w:ascii="Calibri" w:hAnsi="Calibri" w:cs="Times New Roman"/>
          </w:rPr>
          <w:id w:val="-282810997"/>
        </w:sdtPr>
        <w:sdtEndPr/>
        <w:sdtContent>
          <w:r w:rsidR="00485D1C">
            <w:rPr>
              <w:rFonts w:ascii="Calibri" w:hAnsi="Calibri" w:cs="Times New Roman"/>
            </w:rPr>
            <w:t>The Tutorial Center maintains communication with the coordinators of other campuses to share best practices.</w:t>
          </w:r>
        </w:sdtContent>
      </w:sdt>
    </w:p>
    <w:p w:rsidR="00DD46A2" w:rsidRPr="00A1328D" w:rsidRDefault="00DD46A2" w:rsidP="00DD46A2">
      <w:pPr>
        <w:spacing w:after="0" w:line="240" w:lineRule="auto"/>
        <w:jc w:val="left"/>
        <w:rPr>
          <w:rFonts w:ascii="Calibri" w:hAnsi="Calibri" w:cs="Times New Roman"/>
        </w:rPr>
      </w:pPr>
    </w:p>
    <w:p w:rsidR="00DD46A2" w:rsidRPr="00A1328D" w:rsidRDefault="00DD46A2" w:rsidP="00DD46A2">
      <w:pPr>
        <w:jc w:val="left"/>
        <w:rPr>
          <w:rFonts w:ascii="Calibri" w:hAnsi="Calibri"/>
        </w:rPr>
      </w:pPr>
      <w:r w:rsidRPr="00A1328D">
        <w:rPr>
          <w:rFonts w:ascii="Calibri" w:hAnsi="Calibri"/>
        </w:rPr>
        <w:lastRenderedPageBreak/>
        <w:t>F. Describe how your program provides equitable access to all of its students by providing appropriate, comprehensive, and reliable services to students regardless of service location or delivery method.</w:t>
      </w:r>
    </w:p>
    <w:p w:rsidR="00DD46A2" w:rsidRPr="00A1328D" w:rsidRDefault="00DE21E5" w:rsidP="00DD46A2">
      <w:pPr>
        <w:jc w:val="left"/>
        <w:rPr>
          <w:rFonts w:ascii="Calibri" w:hAnsi="Calibri"/>
        </w:rPr>
      </w:pPr>
      <w:sdt>
        <w:sdtPr>
          <w:rPr>
            <w:rFonts w:ascii="Calibri" w:hAnsi="Calibri" w:cs="Times New Roman"/>
          </w:rPr>
          <w:id w:val="1334342563"/>
        </w:sdtPr>
        <w:sdtEndPr/>
        <w:sdtContent>
          <w:r w:rsidR="00485D1C">
            <w:rPr>
              <w:rFonts w:ascii="Calibri" w:hAnsi="Calibri" w:cs="Times New Roman"/>
            </w:rPr>
            <w:t>The Tutorial Center works hard to provide a variety of services that appeal to many learning styles.  We also try to maintain a staff of diverse tutors who appeal to a wide range of students.</w:t>
          </w:r>
        </w:sdtContent>
      </w:sdt>
    </w:p>
    <w:p w:rsidR="002E515E" w:rsidRPr="00A1328D" w:rsidRDefault="00DD46A2" w:rsidP="00DD46A2">
      <w:pPr>
        <w:jc w:val="left"/>
        <w:rPr>
          <w:rFonts w:ascii="Calibri" w:hAnsi="Calibri"/>
        </w:rPr>
      </w:pPr>
      <w:r w:rsidRPr="00A1328D">
        <w:rPr>
          <w:rFonts w:ascii="Calibri" w:hAnsi="Calibri"/>
        </w:rPr>
        <w:t>G. As applicable, describe the ways in which your program assures the security, maintenance, and reliability of services provided either directly or through contractual arrangement.   Describe how your program evaluate</w:t>
      </w:r>
      <w:r w:rsidR="00E14EBD" w:rsidRPr="00A1328D">
        <w:rPr>
          <w:rFonts w:ascii="Calibri" w:hAnsi="Calibri"/>
        </w:rPr>
        <w:t>s</w:t>
      </w:r>
      <w:r w:rsidRPr="00A1328D">
        <w:rPr>
          <w:rFonts w:ascii="Calibri" w:hAnsi="Calibri"/>
        </w:rPr>
        <w:t xml:space="preserve"> these services to ensure their effectiveness.</w:t>
      </w:r>
    </w:p>
    <w:p w:rsidR="00DD46A2" w:rsidRPr="00A1328D" w:rsidRDefault="00DE21E5" w:rsidP="00DD46A2">
      <w:pPr>
        <w:jc w:val="left"/>
        <w:rPr>
          <w:rFonts w:ascii="Calibri" w:hAnsi="Calibri"/>
        </w:rPr>
      </w:pPr>
      <w:sdt>
        <w:sdtPr>
          <w:rPr>
            <w:rFonts w:ascii="Calibri" w:hAnsi="Calibri" w:cs="Times New Roman"/>
          </w:rPr>
          <w:id w:val="-727218444"/>
        </w:sdtPr>
        <w:sdtEndPr/>
        <w:sdtContent>
          <w:r w:rsidR="00485D1C">
            <w:rPr>
              <w:rFonts w:ascii="Calibri" w:hAnsi="Calibri" w:cs="Times New Roman"/>
            </w:rPr>
            <w:t>N/A</w:t>
          </w:r>
        </w:sdtContent>
      </w:sdt>
    </w:p>
    <w:p w:rsidR="00DD46A2" w:rsidRPr="00A1328D" w:rsidRDefault="00DD46A2" w:rsidP="00DD46A2">
      <w:pPr>
        <w:jc w:val="left"/>
        <w:rPr>
          <w:rFonts w:ascii="Calibri" w:hAnsi="Calibri"/>
        </w:rPr>
        <w:sectPr w:rsidR="00DD46A2"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p>
    <w:p w:rsidR="002E515E" w:rsidRPr="00A1328D" w:rsidRDefault="002E515E" w:rsidP="002E515E">
      <w:pPr>
        <w:jc w:val="center"/>
        <w:rPr>
          <w:rFonts w:ascii="Calibri" w:hAnsi="Calibri"/>
        </w:rPr>
      </w:pPr>
      <w:r w:rsidRPr="00A1328D">
        <w:rPr>
          <w:rFonts w:ascii="Calibri" w:hAnsi="Calibri"/>
          <w:b/>
          <w:u w:val="single"/>
        </w:rPr>
        <w:lastRenderedPageBreak/>
        <w:t>V. Summary Statement</w:t>
      </w:r>
    </w:p>
    <w:p w:rsidR="002E515E" w:rsidRPr="00A1328D" w:rsidRDefault="002E515E" w:rsidP="002E515E">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rsidR="002E515E" w:rsidRPr="00A1328D" w:rsidRDefault="002E515E" w:rsidP="002E515E">
      <w:pPr>
        <w:spacing w:after="0" w:line="240" w:lineRule="auto"/>
        <w:jc w:val="left"/>
        <w:rPr>
          <w:rFonts w:ascii="Calibri" w:hAnsi="Calibri"/>
        </w:rPr>
      </w:pPr>
    </w:p>
    <w:sdt>
      <w:sdtPr>
        <w:rPr>
          <w:rFonts w:ascii="Calibri" w:hAnsi="Calibri" w:cs="Times New Roman"/>
        </w:rPr>
        <w:id w:val="599921488"/>
      </w:sdtPr>
      <w:sdtEndPr/>
      <w:sdtContent>
        <w:p w:rsidR="009F0030" w:rsidRDefault="009F0030" w:rsidP="009F0030">
          <w:pPr>
            <w:spacing w:after="0" w:line="240" w:lineRule="auto"/>
            <w:ind w:firstLine="720"/>
            <w:jc w:val="left"/>
            <w:rPr>
              <w:rFonts w:ascii="Calibri" w:hAnsi="Calibri" w:cs="Times New Roman"/>
            </w:rPr>
          </w:pPr>
          <w:r>
            <w:rPr>
              <w:rFonts w:ascii="Calibri" w:hAnsi="Calibri" w:cs="Times New Roman"/>
            </w:rPr>
            <w:t xml:space="preserve">The data provided in this report indicates that the Tutorial Center has kept up with growth by serving an equally proportionate number of students when compared to the total student population.  What is not evident is if we are reaching enough of the general population.  While we cannot force students to attend tutoring, we can do a better job of promoting our services in the hopes of attracting more students.  It wouldn’t be unreasonable to hope that the gap between the total college population and the students served becomes smaller.  The program goals above will likely contribute to a better informed student population and </w:t>
          </w:r>
          <w:r>
            <w:rPr>
              <w:rFonts w:ascii="Calibri" w:hAnsi="Calibri" w:cs="Times New Roman"/>
            </w:rPr>
            <w:lastRenderedPageBreak/>
            <w:t>subsequently a culture shift in which tutoring services become a more utilized option for all students at Reedley College.</w:t>
          </w:r>
        </w:p>
        <w:p w:rsidR="002E515E" w:rsidRPr="00A1328D" w:rsidRDefault="009F0030" w:rsidP="009F0030">
          <w:pPr>
            <w:spacing w:after="0" w:line="240" w:lineRule="auto"/>
            <w:ind w:firstLine="720"/>
            <w:jc w:val="left"/>
            <w:rPr>
              <w:rFonts w:ascii="Calibri" w:hAnsi="Calibri" w:cs="Times New Roman"/>
            </w:rPr>
          </w:pPr>
          <w:r>
            <w:rPr>
              <w:rFonts w:ascii="Calibri" w:hAnsi="Calibri" w:cs="Times New Roman"/>
            </w:rPr>
            <w:t xml:space="preserve">The data definitively shows that students who use tutorial services has better GPA’s, retention rates and completions rates.  This only reinforces the need to create a climate and culture that encourages more students to take advantage of our services. </w:t>
          </w:r>
          <w:r w:rsidRPr="008D29F9">
            <w:rPr>
              <w:rFonts w:ascii="Calibri" w:hAnsi="Calibri" w:cs="Times New Roman"/>
              <w:u w:val="single"/>
            </w:rPr>
            <w:t xml:space="preserve"> Our push to increase the use of supplemental instruction as a tutoring model we hope will expose more students to a more study-group like experience.  </w:t>
          </w:r>
          <w:r w:rsidR="00C64BF8" w:rsidRPr="008D29F9">
            <w:rPr>
              <w:rFonts w:ascii="Calibri" w:hAnsi="Calibri" w:cs="Times New Roman"/>
              <w:u w:val="single"/>
            </w:rPr>
            <w:t xml:space="preserve">Likewise, better connections with national organizations and other colleges will add to our ability to train our tutor even better than we do now.  </w:t>
          </w:r>
          <w:r w:rsidRPr="008D29F9">
            <w:rPr>
              <w:rFonts w:ascii="Calibri" w:hAnsi="Calibri" w:cs="Times New Roman"/>
              <w:u w:val="single"/>
            </w:rPr>
            <w:t>While there is room for growth in most areas, the data does show that what we currently provide is meeting the needs of those who use the services.</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lastRenderedPageBreak/>
        <w:t>B.  Based on the conclusions above, complete the table below.  Use these goals to inform annual budget worksheet.   Add rows as needed.</w:t>
      </w:r>
    </w:p>
    <w:p w:rsidR="002E515E" w:rsidRPr="00A1328D" w:rsidRDefault="002E515E" w:rsidP="002E515E">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2E515E" w:rsidRPr="00A1328D" w:rsidRDefault="002E515E" w:rsidP="002E515E">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19"/>
        <w:gridCol w:w="1905"/>
        <w:gridCol w:w="1094"/>
        <w:gridCol w:w="1966"/>
        <w:gridCol w:w="1333"/>
        <w:gridCol w:w="1333"/>
      </w:tblGrid>
      <w:tr w:rsidR="002E515E" w:rsidRPr="00A1328D" w:rsidTr="006F530F">
        <w:tc>
          <w:tcPr>
            <w:tcW w:w="5418" w:type="dxa"/>
          </w:tcPr>
          <w:p w:rsidR="002E515E" w:rsidRPr="00A1328D" w:rsidRDefault="002E515E" w:rsidP="002E515E">
            <w:r w:rsidRPr="00A1328D">
              <w:t>Curriculum/Pedagogical Goals</w:t>
            </w:r>
          </w:p>
        </w:tc>
        <w:tc>
          <w:tcPr>
            <w:tcW w:w="1937" w:type="dxa"/>
          </w:tcPr>
          <w:p w:rsidR="002E515E" w:rsidRPr="00A1328D" w:rsidRDefault="002E515E" w:rsidP="002E515E">
            <w:r w:rsidRPr="00A1328D">
              <w:t>Page number(s) where supported</w:t>
            </w:r>
          </w:p>
        </w:tc>
        <w:tc>
          <w:tcPr>
            <w:tcW w:w="1111" w:type="dxa"/>
          </w:tcPr>
          <w:p w:rsidR="002E515E" w:rsidRPr="00A1328D" w:rsidRDefault="002E515E" w:rsidP="002E515E">
            <w:r w:rsidRPr="00A1328D">
              <w:t>Priority (0-3)</w:t>
            </w:r>
          </w:p>
        </w:tc>
        <w:tc>
          <w:tcPr>
            <w:tcW w:w="2000" w:type="dxa"/>
          </w:tcPr>
          <w:p w:rsidR="002E515E" w:rsidRPr="00A1328D" w:rsidRDefault="002E515E" w:rsidP="002E515E">
            <w:r w:rsidRPr="00A1328D">
              <w:t>Estimated cost/resources needed</w:t>
            </w:r>
          </w:p>
        </w:tc>
        <w:tc>
          <w:tcPr>
            <w:tcW w:w="1355" w:type="dxa"/>
          </w:tcPr>
          <w:p w:rsidR="002E515E" w:rsidRPr="00A1328D" w:rsidRDefault="002E515E" w:rsidP="002E515E">
            <w:r w:rsidRPr="00A1328D">
              <w:t>Proposed timeline</w:t>
            </w:r>
          </w:p>
        </w:tc>
        <w:tc>
          <w:tcPr>
            <w:tcW w:w="1355" w:type="dxa"/>
          </w:tcPr>
          <w:p w:rsidR="002E515E" w:rsidRPr="00A1328D" w:rsidRDefault="002E515E" w:rsidP="002E515E">
            <w:r w:rsidRPr="00A1328D">
              <w:t>SP Goal</w:t>
            </w:r>
          </w:p>
          <w:p w:rsidR="002E515E" w:rsidRPr="00A1328D" w:rsidRDefault="002E515E" w:rsidP="002E515E">
            <w:r w:rsidRPr="00A1328D">
              <w:t>Link</w:t>
            </w:r>
          </w:p>
        </w:tc>
      </w:tr>
      <w:tr w:rsidR="00E13CE1" w:rsidRPr="00A1328D" w:rsidTr="006F530F">
        <w:tc>
          <w:tcPr>
            <w:tcW w:w="5418" w:type="dxa"/>
          </w:tcPr>
          <w:p w:rsidR="00E13CE1" w:rsidRPr="00A1328D" w:rsidRDefault="00E13CE1" w:rsidP="002E515E">
            <w:r w:rsidRPr="00E13CE1">
              <w:t>Update curriculum for LA1 to align with state and national standards for tutor training.</w:t>
            </w:r>
          </w:p>
        </w:tc>
        <w:tc>
          <w:tcPr>
            <w:tcW w:w="1937" w:type="dxa"/>
          </w:tcPr>
          <w:p w:rsidR="00E13CE1" w:rsidRPr="00A1328D" w:rsidRDefault="0093360A" w:rsidP="002E515E">
            <w:r>
              <w:t>26, 29, 30</w:t>
            </w:r>
          </w:p>
        </w:tc>
        <w:tc>
          <w:tcPr>
            <w:tcW w:w="1111" w:type="dxa"/>
          </w:tcPr>
          <w:p w:rsidR="00E13CE1" w:rsidRPr="00A1328D" w:rsidRDefault="00E13CE1" w:rsidP="002E515E">
            <w:r>
              <w:t>0</w:t>
            </w:r>
          </w:p>
        </w:tc>
        <w:tc>
          <w:tcPr>
            <w:tcW w:w="2000" w:type="dxa"/>
          </w:tcPr>
          <w:p w:rsidR="00E13CE1" w:rsidRPr="00A1328D" w:rsidRDefault="00E13CE1" w:rsidP="002E515E">
            <w:r>
              <w:t>N/A</w:t>
            </w:r>
          </w:p>
        </w:tc>
        <w:tc>
          <w:tcPr>
            <w:tcW w:w="1355" w:type="dxa"/>
          </w:tcPr>
          <w:p w:rsidR="00E13CE1" w:rsidRPr="00A1328D" w:rsidRDefault="00E13CE1" w:rsidP="002E515E">
            <w:r>
              <w:t>Spring 2017</w:t>
            </w:r>
          </w:p>
        </w:tc>
        <w:tc>
          <w:tcPr>
            <w:tcW w:w="1355" w:type="dxa"/>
          </w:tcPr>
          <w:p w:rsidR="00E13CE1" w:rsidRPr="00A1328D" w:rsidRDefault="005C6136" w:rsidP="002E515E">
            <w:r>
              <w:t>1.1, 1.4, DO 1.1</w:t>
            </w:r>
          </w:p>
        </w:tc>
      </w:tr>
      <w:tr w:rsidR="002E515E" w:rsidRPr="00A1328D" w:rsidTr="006F530F">
        <w:tc>
          <w:tcPr>
            <w:tcW w:w="5418" w:type="dxa"/>
          </w:tcPr>
          <w:p w:rsidR="00E13CE1" w:rsidRPr="00A1328D" w:rsidRDefault="00160167" w:rsidP="002E515E">
            <w:r>
              <w:t>Curriculum update for COUN 2 to align with new TOPS codes for Learning Assistance.  COUN 2 will become LA 2.</w:t>
            </w:r>
          </w:p>
        </w:tc>
        <w:tc>
          <w:tcPr>
            <w:tcW w:w="1937" w:type="dxa"/>
          </w:tcPr>
          <w:p w:rsidR="002E515E" w:rsidRPr="00A1328D" w:rsidRDefault="0093360A" w:rsidP="002E515E">
            <w:r>
              <w:t>26, 29, 30</w:t>
            </w:r>
          </w:p>
        </w:tc>
        <w:tc>
          <w:tcPr>
            <w:tcW w:w="1111" w:type="dxa"/>
          </w:tcPr>
          <w:p w:rsidR="002E515E" w:rsidRPr="00A1328D" w:rsidRDefault="001803AA" w:rsidP="002E515E">
            <w:r>
              <w:t>0</w:t>
            </w:r>
          </w:p>
        </w:tc>
        <w:tc>
          <w:tcPr>
            <w:tcW w:w="2000" w:type="dxa"/>
          </w:tcPr>
          <w:p w:rsidR="002E515E" w:rsidRPr="00A1328D" w:rsidRDefault="00E13CE1" w:rsidP="002E515E">
            <w:r>
              <w:t>N/A</w:t>
            </w:r>
          </w:p>
        </w:tc>
        <w:tc>
          <w:tcPr>
            <w:tcW w:w="1355" w:type="dxa"/>
          </w:tcPr>
          <w:p w:rsidR="002E515E" w:rsidRPr="00A1328D" w:rsidRDefault="00142198" w:rsidP="002E515E">
            <w:r>
              <w:t>By end of spring 2016</w:t>
            </w:r>
          </w:p>
        </w:tc>
        <w:tc>
          <w:tcPr>
            <w:tcW w:w="1355" w:type="dxa"/>
          </w:tcPr>
          <w:p w:rsidR="002E515E" w:rsidRPr="00A1328D" w:rsidRDefault="005C6136" w:rsidP="002E515E">
            <w:r w:rsidRPr="005C6136">
              <w:t>1.1, 1.4, DO 1.1</w:t>
            </w:r>
          </w:p>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25"/>
        <w:gridCol w:w="1927"/>
        <w:gridCol w:w="1101"/>
        <w:gridCol w:w="1971"/>
        <w:gridCol w:w="1313"/>
        <w:gridCol w:w="1313"/>
      </w:tblGrid>
      <w:tr w:rsidR="002E515E" w:rsidRPr="00A1328D" w:rsidTr="006F530F">
        <w:tc>
          <w:tcPr>
            <w:tcW w:w="2056" w:type="pct"/>
          </w:tcPr>
          <w:p w:rsidR="002E515E" w:rsidRPr="00A1328D" w:rsidRDefault="002E515E" w:rsidP="002E515E">
            <w:r w:rsidRPr="00A1328D">
              <w:t>Facility Goals</w:t>
            </w:r>
          </w:p>
        </w:tc>
        <w:tc>
          <w:tcPr>
            <w:tcW w:w="744" w:type="pct"/>
          </w:tcPr>
          <w:p w:rsidR="002E515E" w:rsidRPr="00A1328D" w:rsidRDefault="002E515E" w:rsidP="002E515E">
            <w:r w:rsidRPr="00A1328D">
              <w:t>Page number(s) where supported</w:t>
            </w:r>
          </w:p>
        </w:tc>
        <w:tc>
          <w:tcPr>
            <w:tcW w:w="425" w:type="pct"/>
          </w:tcPr>
          <w:p w:rsidR="002E515E" w:rsidRPr="00A1328D" w:rsidRDefault="002E515E" w:rsidP="002E515E">
            <w:r w:rsidRPr="00A1328D">
              <w:t>Priority (0-3)</w:t>
            </w:r>
          </w:p>
        </w:tc>
        <w:tc>
          <w:tcPr>
            <w:tcW w:w="761" w:type="pct"/>
          </w:tcPr>
          <w:p w:rsidR="002E515E" w:rsidRPr="00A1328D" w:rsidRDefault="002E515E" w:rsidP="002E515E">
            <w:r w:rsidRPr="00A1328D">
              <w:t>Estimated cost/resources needed</w:t>
            </w:r>
          </w:p>
        </w:tc>
        <w:tc>
          <w:tcPr>
            <w:tcW w:w="507" w:type="pct"/>
          </w:tcPr>
          <w:p w:rsidR="002E515E" w:rsidRPr="00A1328D" w:rsidRDefault="002E515E" w:rsidP="002E515E">
            <w:r w:rsidRPr="00A1328D">
              <w:t>Proposed timeline</w:t>
            </w:r>
          </w:p>
        </w:tc>
        <w:tc>
          <w:tcPr>
            <w:tcW w:w="507"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160167" w:rsidP="002E515E">
            <w:r>
              <w:t>N/A</w:t>
            </w:r>
          </w:p>
        </w:tc>
        <w:tc>
          <w:tcPr>
            <w:tcW w:w="744" w:type="pct"/>
          </w:tcPr>
          <w:p w:rsidR="002E515E" w:rsidRPr="00A1328D" w:rsidRDefault="001803AA" w:rsidP="002E515E">
            <w:r>
              <w:t>N/A</w:t>
            </w:r>
          </w:p>
        </w:tc>
        <w:tc>
          <w:tcPr>
            <w:tcW w:w="425" w:type="pct"/>
          </w:tcPr>
          <w:p w:rsidR="002E515E" w:rsidRPr="00A1328D" w:rsidRDefault="001803AA" w:rsidP="002E515E">
            <w:r>
              <w:t>N/A</w:t>
            </w:r>
          </w:p>
        </w:tc>
        <w:tc>
          <w:tcPr>
            <w:tcW w:w="761" w:type="pct"/>
          </w:tcPr>
          <w:p w:rsidR="002E515E" w:rsidRPr="00A1328D" w:rsidRDefault="001803AA" w:rsidP="002E515E">
            <w:r>
              <w:t>N/A</w:t>
            </w:r>
          </w:p>
        </w:tc>
        <w:tc>
          <w:tcPr>
            <w:tcW w:w="507" w:type="pct"/>
          </w:tcPr>
          <w:p w:rsidR="002E515E" w:rsidRPr="00A1328D" w:rsidRDefault="001803AA" w:rsidP="002E515E">
            <w:r>
              <w:t>N/A</w:t>
            </w:r>
          </w:p>
        </w:tc>
        <w:tc>
          <w:tcPr>
            <w:tcW w:w="507" w:type="pct"/>
          </w:tcPr>
          <w:p w:rsidR="002E515E" w:rsidRPr="00A1328D" w:rsidRDefault="001803AA" w:rsidP="002E515E">
            <w:r>
              <w:t>N/A</w:t>
            </w:r>
          </w:p>
        </w:tc>
      </w:tr>
    </w:tbl>
    <w:p w:rsidR="002E515E" w:rsidRPr="00A1328D" w:rsidRDefault="002E515E" w:rsidP="002E515E">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325"/>
        <w:gridCol w:w="1945"/>
        <w:gridCol w:w="1079"/>
        <w:gridCol w:w="2048"/>
        <w:gridCol w:w="1296"/>
        <w:gridCol w:w="1239"/>
      </w:tblGrid>
      <w:tr w:rsidR="002E515E" w:rsidRPr="00A1328D" w:rsidTr="006F530F">
        <w:tc>
          <w:tcPr>
            <w:tcW w:w="2059" w:type="pct"/>
          </w:tcPr>
          <w:p w:rsidR="002E515E" w:rsidRPr="00A1328D" w:rsidRDefault="002E515E" w:rsidP="002E515E">
            <w:r w:rsidRPr="00A1328D">
              <w:t>Assessment Goals</w:t>
            </w:r>
          </w:p>
        </w:tc>
        <w:tc>
          <w:tcPr>
            <w:tcW w:w="752" w:type="pct"/>
          </w:tcPr>
          <w:p w:rsidR="002E515E" w:rsidRPr="00A1328D" w:rsidRDefault="002E515E" w:rsidP="002E515E">
            <w:r w:rsidRPr="00A1328D">
              <w:t>Page number(s) where supported</w:t>
            </w:r>
          </w:p>
        </w:tc>
        <w:tc>
          <w:tcPr>
            <w:tcW w:w="417" w:type="pct"/>
          </w:tcPr>
          <w:p w:rsidR="002E515E" w:rsidRPr="00A1328D" w:rsidRDefault="002E515E" w:rsidP="002E515E">
            <w:r w:rsidRPr="00A1328D">
              <w:t>Priority (0-3)</w:t>
            </w:r>
          </w:p>
        </w:tc>
        <w:tc>
          <w:tcPr>
            <w:tcW w:w="792" w:type="pct"/>
          </w:tcPr>
          <w:p w:rsidR="002E515E" w:rsidRPr="00A1328D" w:rsidRDefault="002E515E" w:rsidP="002E515E">
            <w:r w:rsidRPr="00A1328D">
              <w:t>Estimated cost/resources needed</w:t>
            </w:r>
          </w:p>
        </w:tc>
        <w:tc>
          <w:tcPr>
            <w:tcW w:w="501" w:type="pct"/>
          </w:tcPr>
          <w:p w:rsidR="002E515E" w:rsidRPr="00A1328D" w:rsidRDefault="002E515E" w:rsidP="002E515E">
            <w:r w:rsidRPr="00A1328D">
              <w:t>Proposed timeline</w:t>
            </w:r>
          </w:p>
        </w:tc>
        <w:tc>
          <w:tcPr>
            <w:tcW w:w="479"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9" w:type="pct"/>
          </w:tcPr>
          <w:p w:rsidR="002E515E" w:rsidRPr="00A1328D" w:rsidRDefault="00160167" w:rsidP="002E515E">
            <w:r>
              <w:t>Provide detailed analysis of the supplemental instruction component of tutorial services; analysis will compare final course grades of SI participants to those of classmates who chose not to participate in SI.</w:t>
            </w:r>
          </w:p>
        </w:tc>
        <w:tc>
          <w:tcPr>
            <w:tcW w:w="752" w:type="pct"/>
          </w:tcPr>
          <w:p w:rsidR="002E515E" w:rsidRPr="00A1328D" w:rsidRDefault="0093360A" w:rsidP="002E515E">
            <w:r>
              <w:t>7, 13, 15, 16, 17, 20, 21, 31</w:t>
            </w:r>
          </w:p>
        </w:tc>
        <w:tc>
          <w:tcPr>
            <w:tcW w:w="417" w:type="pct"/>
          </w:tcPr>
          <w:p w:rsidR="002E515E" w:rsidRPr="00A1328D" w:rsidRDefault="001803AA" w:rsidP="002E515E">
            <w:r>
              <w:t>2</w:t>
            </w:r>
          </w:p>
        </w:tc>
        <w:tc>
          <w:tcPr>
            <w:tcW w:w="792" w:type="pct"/>
          </w:tcPr>
          <w:p w:rsidR="002E515E" w:rsidRPr="00A1328D" w:rsidRDefault="00E13CE1" w:rsidP="002E515E">
            <w:r>
              <w:t>N/A</w:t>
            </w:r>
          </w:p>
        </w:tc>
        <w:tc>
          <w:tcPr>
            <w:tcW w:w="501" w:type="pct"/>
          </w:tcPr>
          <w:p w:rsidR="002E515E" w:rsidRPr="00A1328D" w:rsidRDefault="00142198" w:rsidP="002E515E">
            <w:r>
              <w:t>Each semester</w:t>
            </w:r>
          </w:p>
        </w:tc>
        <w:tc>
          <w:tcPr>
            <w:tcW w:w="479" w:type="pct"/>
          </w:tcPr>
          <w:p w:rsidR="002E515E" w:rsidRPr="00A1328D" w:rsidRDefault="005C6136" w:rsidP="002E515E">
            <w:r>
              <w:t>2.3, 2.4</w:t>
            </w:r>
          </w:p>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49"/>
        <w:gridCol w:w="2082"/>
        <w:gridCol w:w="1443"/>
        <w:gridCol w:w="1103"/>
      </w:tblGrid>
      <w:tr w:rsidR="002E515E" w:rsidRPr="00A1328D" w:rsidTr="006F530F">
        <w:tc>
          <w:tcPr>
            <w:tcW w:w="2056" w:type="pct"/>
          </w:tcPr>
          <w:p w:rsidR="002E515E" w:rsidRPr="00A1328D" w:rsidRDefault="002E515E" w:rsidP="002E515E">
            <w:r w:rsidRPr="00A1328D">
              <w:lastRenderedPageBreak/>
              <w:t>Supply Goals</w:t>
            </w:r>
          </w:p>
        </w:tc>
        <w:tc>
          <w:tcPr>
            <w:tcW w:w="752" w:type="pct"/>
          </w:tcPr>
          <w:p w:rsidR="002E515E" w:rsidRPr="00A1328D" w:rsidRDefault="002E515E" w:rsidP="002E515E">
            <w:r w:rsidRPr="00A1328D">
              <w:t>Page number(s) where supported</w:t>
            </w:r>
          </w:p>
        </w:tc>
        <w:tc>
          <w:tcPr>
            <w:tcW w:w="405"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6"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AE6107" w:rsidP="002E515E">
            <w:r>
              <w:t>N/A</w:t>
            </w:r>
          </w:p>
        </w:tc>
        <w:tc>
          <w:tcPr>
            <w:tcW w:w="752" w:type="pct"/>
          </w:tcPr>
          <w:p w:rsidR="002E515E" w:rsidRPr="00A1328D" w:rsidRDefault="001803AA" w:rsidP="002E515E">
            <w:r>
              <w:t>N/A</w:t>
            </w:r>
          </w:p>
        </w:tc>
        <w:tc>
          <w:tcPr>
            <w:tcW w:w="405" w:type="pct"/>
          </w:tcPr>
          <w:p w:rsidR="002E515E" w:rsidRPr="00A1328D" w:rsidRDefault="001803AA" w:rsidP="002E515E">
            <w:r>
              <w:t>N/A</w:t>
            </w:r>
          </w:p>
        </w:tc>
        <w:tc>
          <w:tcPr>
            <w:tcW w:w="804" w:type="pct"/>
          </w:tcPr>
          <w:p w:rsidR="002E515E" w:rsidRPr="00A1328D" w:rsidRDefault="001803AA" w:rsidP="002E515E">
            <w:r>
              <w:t>N/A</w:t>
            </w:r>
          </w:p>
        </w:tc>
        <w:tc>
          <w:tcPr>
            <w:tcW w:w="557" w:type="pct"/>
          </w:tcPr>
          <w:p w:rsidR="002E515E" w:rsidRPr="00A1328D" w:rsidRDefault="001803AA" w:rsidP="002E515E">
            <w:r>
              <w:t>N/A</w:t>
            </w:r>
          </w:p>
        </w:tc>
        <w:tc>
          <w:tcPr>
            <w:tcW w:w="426" w:type="pct"/>
          </w:tcPr>
          <w:p w:rsidR="002E515E" w:rsidRPr="00A1328D" w:rsidRDefault="001803AA" w:rsidP="002E515E">
            <w:r>
              <w:t>N/A</w:t>
            </w:r>
          </w:p>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Technology Goals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AE6107" w:rsidRPr="00A1328D" w:rsidRDefault="00AE6107" w:rsidP="002E515E">
            <w:r>
              <w:t>Seek out and utilize new and emerging technologies to enhance and augment current tutorial services</w:t>
            </w:r>
            <w:r w:rsidR="00CE3806">
              <w:t>, especially online services, and online services provided in-house.</w:t>
            </w:r>
          </w:p>
        </w:tc>
        <w:tc>
          <w:tcPr>
            <w:tcW w:w="751" w:type="pct"/>
          </w:tcPr>
          <w:p w:rsidR="002E515E" w:rsidRPr="00A1328D" w:rsidRDefault="00CE3806" w:rsidP="002E515E">
            <w:r>
              <w:t>29</w:t>
            </w:r>
          </w:p>
        </w:tc>
        <w:tc>
          <w:tcPr>
            <w:tcW w:w="411" w:type="pct"/>
          </w:tcPr>
          <w:p w:rsidR="002E515E" w:rsidRPr="00A1328D" w:rsidRDefault="001803AA" w:rsidP="002E515E">
            <w:r>
              <w:t>2</w:t>
            </w:r>
          </w:p>
        </w:tc>
        <w:tc>
          <w:tcPr>
            <w:tcW w:w="804" w:type="pct"/>
          </w:tcPr>
          <w:p w:rsidR="002E515E" w:rsidRPr="00A1328D" w:rsidRDefault="00E13CE1" w:rsidP="002E515E">
            <w:r>
              <w:t>Little to none</w:t>
            </w:r>
          </w:p>
        </w:tc>
        <w:tc>
          <w:tcPr>
            <w:tcW w:w="557" w:type="pct"/>
          </w:tcPr>
          <w:p w:rsidR="002E515E" w:rsidRPr="00A1328D" w:rsidRDefault="00142198" w:rsidP="002E515E">
            <w:r>
              <w:t xml:space="preserve">Ongoing </w:t>
            </w:r>
          </w:p>
        </w:tc>
        <w:tc>
          <w:tcPr>
            <w:tcW w:w="421" w:type="pct"/>
          </w:tcPr>
          <w:p w:rsidR="002E515E" w:rsidRPr="00A1328D" w:rsidRDefault="005C6136" w:rsidP="002E515E">
            <w:r>
              <w:t>5.6, DO 6.2, 6.3</w:t>
            </w:r>
          </w:p>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Staffing Goals</w:t>
            </w:r>
          </w:p>
          <w:p w:rsidR="002E515E" w:rsidRPr="00A1328D" w:rsidRDefault="002E515E" w:rsidP="002E515E">
            <w:r w:rsidRPr="00A1328D">
              <w:t>(grow or maintain staffing—this section may be copied and pasted into the Faculty Prioritization Request)</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AE6107" w:rsidP="002E515E">
            <w:r>
              <w:t>Increase from adjunct coordinator to full-time coordinator to continue to implement and grow supplemental instruction services and maintain extended service hours.</w:t>
            </w:r>
          </w:p>
        </w:tc>
        <w:tc>
          <w:tcPr>
            <w:tcW w:w="751" w:type="pct"/>
          </w:tcPr>
          <w:p w:rsidR="002E515E" w:rsidRPr="00A1328D" w:rsidRDefault="00726701" w:rsidP="002E515E">
            <w:r>
              <w:t>29, 30</w:t>
            </w:r>
          </w:p>
        </w:tc>
        <w:tc>
          <w:tcPr>
            <w:tcW w:w="411" w:type="pct"/>
          </w:tcPr>
          <w:p w:rsidR="002E515E" w:rsidRPr="00A1328D" w:rsidRDefault="001803AA" w:rsidP="002E515E">
            <w:r>
              <w:t>1</w:t>
            </w:r>
          </w:p>
        </w:tc>
        <w:tc>
          <w:tcPr>
            <w:tcW w:w="804" w:type="pct"/>
          </w:tcPr>
          <w:p w:rsidR="002E515E" w:rsidRPr="00A1328D" w:rsidRDefault="00E13CE1" w:rsidP="002E515E">
            <w:r>
              <w:t>$50,000+</w:t>
            </w:r>
          </w:p>
        </w:tc>
        <w:tc>
          <w:tcPr>
            <w:tcW w:w="557" w:type="pct"/>
          </w:tcPr>
          <w:p w:rsidR="002E515E" w:rsidRPr="00A1328D" w:rsidRDefault="00142198" w:rsidP="002E515E">
            <w:r>
              <w:t>By fall of 2018</w:t>
            </w:r>
          </w:p>
        </w:tc>
        <w:tc>
          <w:tcPr>
            <w:tcW w:w="421" w:type="pct"/>
          </w:tcPr>
          <w:p w:rsidR="002E515E" w:rsidRPr="00A1328D" w:rsidRDefault="005C6136" w:rsidP="002E515E">
            <w:r>
              <w:t xml:space="preserve">1.1, 1.4, DO 1.1, 2.3, 2.4, </w:t>
            </w:r>
          </w:p>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Distance Education Goals</w:t>
            </w:r>
          </w:p>
          <w:p w:rsidR="002E515E" w:rsidRPr="00A1328D" w:rsidRDefault="002E515E" w:rsidP="002E515E">
            <w:r w:rsidRPr="00A1328D">
              <w:t>(curricular or student services)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726701" w:rsidP="002E515E">
            <w:r>
              <w:t>Implement in-house online tutoring for DE courses.</w:t>
            </w:r>
          </w:p>
        </w:tc>
        <w:tc>
          <w:tcPr>
            <w:tcW w:w="751" w:type="pct"/>
          </w:tcPr>
          <w:p w:rsidR="002E515E" w:rsidRPr="00A1328D" w:rsidRDefault="00726701" w:rsidP="002E515E">
            <w:r>
              <w:t>28, 29, 31</w:t>
            </w:r>
          </w:p>
        </w:tc>
        <w:tc>
          <w:tcPr>
            <w:tcW w:w="411" w:type="pct"/>
          </w:tcPr>
          <w:p w:rsidR="002E515E" w:rsidRPr="00A1328D" w:rsidRDefault="00726701" w:rsidP="002E515E">
            <w:r>
              <w:t>2</w:t>
            </w:r>
          </w:p>
        </w:tc>
        <w:tc>
          <w:tcPr>
            <w:tcW w:w="804" w:type="pct"/>
          </w:tcPr>
          <w:p w:rsidR="002E515E" w:rsidRPr="00A1328D" w:rsidRDefault="001803AA" w:rsidP="002E515E">
            <w:r>
              <w:t>N/A</w:t>
            </w:r>
          </w:p>
        </w:tc>
        <w:tc>
          <w:tcPr>
            <w:tcW w:w="557" w:type="pct"/>
          </w:tcPr>
          <w:p w:rsidR="002E515E" w:rsidRPr="00A1328D" w:rsidRDefault="00726701" w:rsidP="002E515E">
            <w:r>
              <w:t>Spring 2017</w:t>
            </w:r>
          </w:p>
        </w:tc>
        <w:tc>
          <w:tcPr>
            <w:tcW w:w="421" w:type="pct"/>
          </w:tcPr>
          <w:p w:rsidR="002E515E" w:rsidRPr="00A1328D" w:rsidRDefault="005C6136" w:rsidP="002E515E">
            <w:r>
              <w:t>1.1, 1.4, DO 1.1, 2.3, 2.4, 5.6, DO 6.2, 6.3</w:t>
            </w:r>
          </w:p>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Scheduling Goals</w:t>
            </w:r>
          </w:p>
          <w:p w:rsidR="002E515E" w:rsidRPr="00A1328D" w:rsidRDefault="002E515E" w:rsidP="002E515E">
            <w:r w:rsidRPr="00A1328D">
              <w:t>(FTES/SQ.FT. data needed for reports)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51683F" w:rsidP="002E515E">
            <w:r>
              <w:t>N/A</w:t>
            </w:r>
          </w:p>
        </w:tc>
        <w:tc>
          <w:tcPr>
            <w:tcW w:w="751" w:type="pct"/>
          </w:tcPr>
          <w:p w:rsidR="002E515E" w:rsidRPr="00A1328D" w:rsidRDefault="001803AA" w:rsidP="002E515E">
            <w:r>
              <w:t>N/A</w:t>
            </w:r>
          </w:p>
        </w:tc>
        <w:tc>
          <w:tcPr>
            <w:tcW w:w="411" w:type="pct"/>
          </w:tcPr>
          <w:p w:rsidR="002E515E" w:rsidRPr="00A1328D" w:rsidRDefault="001803AA" w:rsidP="002E515E">
            <w:r>
              <w:t>N/A</w:t>
            </w:r>
          </w:p>
        </w:tc>
        <w:tc>
          <w:tcPr>
            <w:tcW w:w="804" w:type="pct"/>
          </w:tcPr>
          <w:p w:rsidR="002E515E" w:rsidRPr="00A1328D" w:rsidRDefault="001803AA" w:rsidP="002E515E">
            <w:r>
              <w:t>N/A</w:t>
            </w:r>
          </w:p>
        </w:tc>
        <w:tc>
          <w:tcPr>
            <w:tcW w:w="557" w:type="pct"/>
          </w:tcPr>
          <w:p w:rsidR="002E515E" w:rsidRPr="00A1328D" w:rsidRDefault="001803AA" w:rsidP="002E515E">
            <w:r>
              <w:t>N/A</w:t>
            </w:r>
          </w:p>
        </w:tc>
        <w:tc>
          <w:tcPr>
            <w:tcW w:w="421" w:type="pct"/>
          </w:tcPr>
          <w:p w:rsidR="002E515E" w:rsidRPr="00A1328D" w:rsidRDefault="001803AA" w:rsidP="002E515E">
            <w:r>
              <w:t>N/A</w:t>
            </w:r>
          </w:p>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64"/>
        <w:gridCol w:w="2082"/>
        <w:gridCol w:w="1443"/>
        <w:gridCol w:w="1088"/>
      </w:tblGrid>
      <w:tr w:rsidR="002E515E" w:rsidRPr="00A1328D" w:rsidTr="006F530F">
        <w:tc>
          <w:tcPr>
            <w:tcW w:w="2056" w:type="pct"/>
          </w:tcPr>
          <w:p w:rsidR="002E515E" w:rsidRPr="00A1328D" w:rsidRDefault="002E515E" w:rsidP="002E515E">
            <w:r w:rsidRPr="00A1328D">
              <w:t>Additional Goals</w:t>
            </w:r>
          </w:p>
        </w:tc>
        <w:tc>
          <w:tcPr>
            <w:tcW w:w="752"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0" w:type="pct"/>
          </w:tcPr>
          <w:p w:rsidR="002E515E" w:rsidRPr="00A1328D" w:rsidRDefault="002E515E" w:rsidP="002E515E">
            <w:r w:rsidRPr="00A1328D">
              <w:t>SP Goal Link</w:t>
            </w:r>
          </w:p>
        </w:tc>
      </w:tr>
      <w:tr w:rsidR="002E515E" w:rsidRPr="00A1328D" w:rsidTr="006F530F">
        <w:tc>
          <w:tcPr>
            <w:tcW w:w="2056" w:type="pct"/>
          </w:tcPr>
          <w:p w:rsidR="002E515E" w:rsidRPr="00A1328D" w:rsidRDefault="00E13CE1" w:rsidP="002E515E">
            <w:bookmarkStart w:id="7" w:name="_GoBack" w:colFirst="0" w:colLast="1"/>
            <w:r>
              <w:t xml:space="preserve">Increase the number and types of tutorial services offered to students (e.g. </w:t>
            </w:r>
            <w:r w:rsidRPr="00E13CE1">
              <w:t>organized study groups, embedded tutors, online tutorial services, off-location tutorial services and extended service hours</w:t>
            </w:r>
            <w:r>
              <w:t>)</w:t>
            </w:r>
          </w:p>
        </w:tc>
        <w:tc>
          <w:tcPr>
            <w:tcW w:w="752" w:type="pct"/>
          </w:tcPr>
          <w:p w:rsidR="002E515E" w:rsidRPr="00A1328D" w:rsidRDefault="00726701" w:rsidP="002E515E">
            <w:r w:rsidRPr="00726701">
              <w:t>7, 13, 15, 16, 17, 20, 21, 31</w:t>
            </w:r>
          </w:p>
        </w:tc>
        <w:tc>
          <w:tcPr>
            <w:tcW w:w="411" w:type="pct"/>
          </w:tcPr>
          <w:p w:rsidR="002E515E" w:rsidRPr="00A1328D" w:rsidRDefault="00E13CE1" w:rsidP="002E515E">
            <w:r>
              <w:t>1</w:t>
            </w:r>
          </w:p>
        </w:tc>
        <w:tc>
          <w:tcPr>
            <w:tcW w:w="804" w:type="pct"/>
          </w:tcPr>
          <w:p w:rsidR="002E515E" w:rsidRPr="00A1328D" w:rsidRDefault="00E13CE1" w:rsidP="00E13CE1">
            <w:r>
              <w:t>Hiring of a full-time co-coordinator to replace the current adjunct co-coordinator will be essential maximizing the possibility of meeting this goal.</w:t>
            </w:r>
          </w:p>
        </w:tc>
        <w:tc>
          <w:tcPr>
            <w:tcW w:w="557" w:type="pct"/>
          </w:tcPr>
          <w:p w:rsidR="002E515E" w:rsidRPr="00A1328D" w:rsidRDefault="00E13CE1" w:rsidP="002E515E">
            <w:r>
              <w:t>Ongoing</w:t>
            </w:r>
          </w:p>
        </w:tc>
        <w:tc>
          <w:tcPr>
            <w:tcW w:w="420" w:type="pct"/>
          </w:tcPr>
          <w:p w:rsidR="002E515E" w:rsidRPr="00A1328D" w:rsidRDefault="005C6136" w:rsidP="002E515E">
            <w:r>
              <w:t>1.1, 1.4, DO 1.1, 2.3, 2.4, 4.3</w:t>
            </w:r>
          </w:p>
        </w:tc>
      </w:tr>
    </w:tbl>
    <w:bookmarkEnd w:id="7"/>
    <w:p w:rsidR="002E515E" w:rsidRPr="00A1328D" w:rsidRDefault="002E515E" w:rsidP="002E515E">
      <w:pPr>
        <w:spacing w:after="0" w:line="240" w:lineRule="auto"/>
        <w:rPr>
          <w:rFonts w:ascii="Calibri" w:hAnsi="Calibri"/>
        </w:rPr>
      </w:pPr>
      <w:r w:rsidRPr="00A1328D">
        <w:rPr>
          <w:rFonts w:ascii="Calibri" w:hAnsi="Calibri"/>
        </w:rPr>
        <w:lastRenderedPageBreak/>
        <w:t>*As supported primarily by the report’s quantitative and qualitative analyses and evaluation of the assessment of student learning outcomes</w:t>
      </w:r>
    </w:p>
    <w:p w:rsidR="002E515E" w:rsidRPr="00A1328D" w:rsidRDefault="002E515E" w:rsidP="002E515E">
      <w:pPr>
        <w:spacing w:after="0" w:line="240" w:lineRule="auto"/>
        <w:ind w:left="1800"/>
        <w:rPr>
          <w:rFonts w:ascii="Calibri" w:hAnsi="Calibri"/>
        </w:rPr>
      </w:pPr>
    </w:p>
    <w:p w:rsidR="002E515E" w:rsidRPr="00A1328D" w:rsidRDefault="002E515E" w:rsidP="002E515E">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E515E" w:rsidRPr="00A1328D" w:rsidRDefault="002E515E" w:rsidP="002E515E">
      <w:pPr>
        <w:spacing w:after="0" w:line="240" w:lineRule="auto"/>
        <w:rPr>
          <w:rFonts w:cs="Times New Roman"/>
        </w:rPr>
        <w:sectPr w:rsidR="002E515E"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2E515E" w:rsidRPr="00A1328D" w:rsidRDefault="002E515E" w:rsidP="002E515E">
      <w:pPr>
        <w:spacing w:after="0" w:line="240" w:lineRule="auto"/>
        <w:rPr>
          <w:rFonts w:cs="Times New Roman"/>
        </w:rPr>
      </w:pPr>
    </w:p>
    <w:p w:rsidR="002E515E" w:rsidRPr="00A1328D" w:rsidRDefault="002E515E" w:rsidP="002E515E">
      <w:pPr>
        <w:spacing w:after="0"/>
        <w:jc w:val="center"/>
        <w:outlineLvl w:val="2"/>
        <w:rPr>
          <w:smallCaps/>
          <w:spacing w:val="5"/>
        </w:rPr>
      </w:pPr>
      <w:r w:rsidRPr="00A1328D">
        <w:rPr>
          <w:smallCaps/>
          <w:spacing w:val="5"/>
        </w:rPr>
        <w:t>Student Learning Outcome Assessment Timeline</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2E515E" w:rsidRPr="00A1328D" w:rsidRDefault="002E515E" w:rsidP="002E515E">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8"/>
        <w:gridCol w:w="1977"/>
      </w:tblGrid>
      <w:tr w:rsidR="002E515E" w:rsidRPr="00A1328D" w:rsidTr="002E515E">
        <w:tc>
          <w:tcPr>
            <w:tcW w:w="1368"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9933927"/>
              </w:sdtPr>
              <w:sdtEndPr/>
              <w:sdtContent>
                <w:r w:rsidR="00FE3D8B">
                  <w:rPr>
                    <w:rFonts w:ascii="Calibri" w:eastAsia="Times New Roman" w:hAnsi="Calibri"/>
                  </w:rPr>
                  <w:t>15</w:t>
                </w:r>
              </w:sdtContent>
            </w:sdt>
            <w:r w:rsidRPr="00A1328D">
              <w:rPr>
                <w:rFonts w:ascii="Calibri" w:eastAsia="Times New Roman" w:hAnsi="Calibri"/>
              </w:rPr>
              <w:t>-20</w:t>
            </w:r>
            <w:sdt>
              <w:sdtPr>
                <w:rPr>
                  <w:rFonts w:ascii="Calibri" w:eastAsia="Times New Roman" w:hAnsi="Calibri"/>
                </w:rPr>
                <w:id w:val="-1793359193"/>
              </w:sdtPr>
              <w:sdtEndPr/>
              <w:sdtContent>
                <w:r w:rsidR="00FE3D8B">
                  <w:rPr>
                    <w:rFonts w:ascii="Calibri" w:eastAsia="Times New Roman" w:hAnsi="Calibri"/>
                  </w:rPr>
                  <w:t>16</w:t>
                </w:r>
              </w:sdtContent>
            </w:sdt>
          </w:p>
        </w:tc>
        <w:sdt>
          <w:sdtPr>
            <w:rPr>
              <w:rFonts w:ascii="Calibri" w:eastAsia="Times New Roman" w:hAnsi="Calibri"/>
              <w:b/>
            </w:rPr>
            <w:id w:val="-1702394169"/>
          </w:sdtPr>
          <w:sdtEndPr/>
          <w:sdtContent>
            <w:tc>
              <w:tcPr>
                <w:tcW w:w="6030" w:type="dxa"/>
                <w:shd w:val="clear" w:color="auto" w:fill="auto"/>
              </w:tcPr>
              <w:p w:rsidR="002E515E" w:rsidRPr="00A1328D" w:rsidRDefault="000C6634" w:rsidP="000C6634">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LA 1, Tutorial Services</w:t>
                </w:r>
              </w:p>
            </w:tc>
          </w:sdtContent>
        </w:sdt>
        <w:sdt>
          <w:sdtPr>
            <w:rPr>
              <w:rFonts w:ascii="Calibri" w:eastAsia="Times New Roman" w:hAnsi="Calibri"/>
              <w:b/>
            </w:rPr>
            <w:id w:val="-680580243"/>
          </w:sdtPr>
          <w:sdtEndPr/>
          <w:sdtContent>
            <w:tc>
              <w:tcPr>
                <w:tcW w:w="1980" w:type="dxa"/>
                <w:shd w:val="clear" w:color="auto" w:fill="auto"/>
                <w:vAlign w:val="center"/>
              </w:tcPr>
              <w:p w:rsidR="002E515E" w:rsidRPr="00A1328D" w:rsidRDefault="000C6634" w:rsidP="000C6634">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Jim Mulligan</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191190803"/>
              </w:sdtPr>
              <w:sdtEndPr/>
              <w:sdtContent>
                <w:r w:rsidR="00FE3D8B">
                  <w:rPr>
                    <w:rFonts w:ascii="Calibri" w:eastAsia="Times New Roman" w:hAnsi="Calibri"/>
                  </w:rPr>
                  <w:t>16</w:t>
                </w:r>
              </w:sdtContent>
            </w:sdt>
            <w:r w:rsidRPr="00A1328D">
              <w:rPr>
                <w:rFonts w:ascii="Calibri" w:eastAsia="Times New Roman" w:hAnsi="Calibri"/>
              </w:rPr>
              <w:t>-20</w:t>
            </w:r>
            <w:sdt>
              <w:sdtPr>
                <w:rPr>
                  <w:rFonts w:ascii="Calibri" w:eastAsia="Times New Roman" w:hAnsi="Calibri"/>
                </w:rPr>
                <w:id w:val="813528855"/>
              </w:sdtPr>
              <w:sdtEndPr/>
              <w:sdtContent>
                <w:r w:rsidR="00FE3D8B">
                  <w:rPr>
                    <w:rFonts w:ascii="Calibri" w:eastAsia="Times New Roman" w:hAnsi="Calibri"/>
                  </w:rPr>
                  <w:t>17</w:t>
                </w:r>
              </w:sdtContent>
            </w:sdt>
          </w:p>
        </w:tc>
        <w:sdt>
          <w:sdtPr>
            <w:rPr>
              <w:rFonts w:ascii="Calibri" w:eastAsia="Times New Roman" w:hAnsi="Calibri"/>
              <w:b/>
            </w:rPr>
            <w:id w:val="138080917"/>
          </w:sdtPr>
          <w:sdtEndPr/>
          <w:sdtContent>
            <w:tc>
              <w:tcPr>
                <w:tcW w:w="6030" w:type="dxa"/>
                <w:shd w:val="clear" w:color="auto" w:fill="auto"/>
              </w:tcPr>
              <w:p w:rsidR="002E515E" w:rsidRPr="00A1328D" w:rsidRDefault="000C6634" w:rsidP="000C6634">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LA 1, LA 2, Tutorial Services</w:t>
                </w:r>
              </w:p>
            </w:tc>
          </w:sdtContent>
        </w:sdt>
        <w:sdt>
          <w:sdtPr>
            <w:rPr>
              <w:rFonts w:ascii="Calibri" w:eastAsia="Times New Roman" w:hAnsi="Calibri"/>
              <w:b/>
            </w:rPr>
            <w:id w:val="-1161699194"/>
          </w:sdtPr>
          <w:sdtEndPr/>
          <w:sdtContent>
            <w:tc>
              <w:tcPr>
                <w:tcW w:w="1980" w:type="dxa"/>
                <w:shd w:val="clear" w:color="auto" w:fill="auto"/>
                <w:vAlign w:val="center"/>
              </w:tcPr>
              <w:p w:rsidR="002E515E" w:rsidRPr="00A1328D" w:rsidRDefault="000C6634" w:rsidP="000C6634">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Jim Mulligan</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91504558"/>
              </w:sdtPr>
              <w:sdtEndPr/>
              <w:sdtContent>
                <w:r w:rsidR="00FE3D8B">
                  <w:rPr>
                    <w:rFonts w:ascii="Calibri" w:eastAsia="Times New Roman" w:hAnsi="Calibri"/>
                  </w:rPr>
                  <w:t>17</w:t>
                </w:r>
              </w:sdtContent>
            </w:sdt>
            <w:r w:rsidRPr="00A1328D">
              <w:rPr>
                <w:rFonts w:ascii="Calibri" w:eastAsia="Times New Roman" w:hAnsi="Calibri"/>
              </w:rPr>
              <w:t>-20</w:t>
            </w:r>
            <w:sdt>
              <w:sdtPr>
                <w:rPr>
                  <w:rFonts w:ascii="Calibri" w:eastAsia="Times New Roman" w:hAnsi="Calibri"/>
                </w:rPr>
                <w:id w:val="839357974"/>
              </w:sdtPr>
              <w:sdtEndPr/>
              <w:sdtContent>
                <w:r w:rsidR="00FE3D8B">
                  <w:rPr>
                    <w:rFonts w:ascii="Calibri" w:eastAsia="Times New Roman" w:hAnsi="Calibri"/>
                  </w:rPr>
                  <w:t>18</w:t>
                </w:r>
              </w:sdtContent>
            </w:sdt>
          </w:p>
        </w:tc>
        <w:sdt>
          <w:sdtPr>
            <w:rPr>
              <w:rFonts w:ascii="Calibri" w:eastAsia="Times New Roman" w:hAnsi="Calibri"/>
              <w:b/>
            </w:rPr>
            <w:id w:val="583726422"/>
          </w:sdtPr>
          <w:sdtEndPr/>
          <w:sdtContent>
            <w:tc>
              <w:tcPr>
                <w:tcW w:w="6030" w:type="dxa"/>
                <w:shd w:val="clear" w:color="auto" w:fill="auto"/>
              </w:tcPr>
              <w:p w:rsidR="002E515E" w:rsidRPr="00A1328D" w:rsidRDefault="000C6634" w:rsidP="002E515E">
                <w:pPr>
                  <w:widowControl w:val="0"/>
                  <w:autoSpaceDE w:val="0"/>
                  <w:autoSpaceDN w:val="0"/>
                  <w:adjustRightInd w:val="0"/>
                  <w:spacing w:after="0" w:line="240" w:lineRule="auto"/>
                  <w:jc w:val="left"/>
                  <w:rPr>
                    <w:rFonts w:ascii="Calibri" w:eastAsia="Times New Roman" w:hAnsi="Calibri"/>
                    <w:b/>
                  </w:rPr>
                </w:pPr>
                <w:r w:rsidRPr="000C6634">
                  <w:rPr>
                    <w:rFonts w:ascii="Calibri" w:eastAsia="Times New Roman" w:hAnsi="Calibri"/>
                    <w:b/>
                  </w:rPr>
                  <w:t>LA 1, LA 2, Tutorial Services</w:t>
                </w:r>
              </w:p>
            </w:tc>
          </w:sdtContent>
        </w:sdt>
        <w:sdt>
          <w:sdtPr>
            <w:rPr>
              <w:rFonts w:ascii="Calibri" w:eastAsia="Times New Roman" w:hAnsi="Calibri"/>
              <w:b/>
            </w:rPr>
            <w:id w:val="1087032807"/>
          </w:sdtPr>
          <w:sdtEndPr/>
          <w:sdtContent>
            <w:tc>
              <w:tcPr>
                <w:tcW w:w="1980" w:type="dxa"/>
                <w:shd w:val="clear" w:color="auto" w:fill="auto"/>
                <w:vAlign w:val="center"/>
              </w:tcPr>
              <w:p w:rsidR="002E515E" w:rsidRPr="00A1328D" w:rsidRDefault="000C6634" w:rsidP="000C6634">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Jim Mulligan</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33374759"/>
              </w:sdtPr>
              <w:sdtEndPr/>
              <w:sdtContent>
                <w:r w:rsidR="00FE3D8B">
                  <w:rPr>
                    <w:rFonts w:ascii="Calibri" w:eastAsia="Times New Roman" w:hAnsi="Calibri"/>
                  </w:rPr>
                  <w:t>18</w:t>
                </w:r>
              </w:sdtContent>
            </w:sdt>
            <w:r w:rsidRPr="00A1328D">
              <w:rPr>
                <w:rFonts w:ascii="Calibri" w:eastAsia="Times New Roman" w:hAnsi="Calibri"/>
              </w:rPr>
              <w:t>-20</w:t>
            </w:r>
            <w:sdt>
              <w:sdtPr>
                <w:rPr>
                  <w:rFonts w:ascii="Calibri" w:eastAsia="Times New Roman" w:hAnsi="Calibri"/>
                </w:rPr>
                <w:id w:val="-111670174"/>
              </w:sdtPr>
              <w:sdtEndPr/>
              <w:sdtContent>
                <w:r w:rsidR="00FE3D8B">
                  <w:rPr>
                    <w:rFonts w:ascii="Calibri" w:eastAsia="Times New Roman" w:hAnsi="Calibri"/>
                  </w:rPr>
                  <w:t>19</w:t>
                </w:r>
              </w:sdtContent>
            </w:sdt>
          </w:p>
        </w:tc>
        <w:sdt>
          <w:sdtPr>
            <w:rPr>
              <w:rFonts w:ascii="Calibri" w:eastAsia="Times New Roman" w:hAnsi="Calibri"/>
            </w:rPr>
            <w:id w:val="1422292353"/>
          </w:sdtPr>
          <w:sdtEndPr/>
          <w:sdtContent>
            <w:tc>
              <w:tcPr>
                <w:tcW w:w="6030" w:type="dxa"/>
                <w:shd w:val="clear" w:color="auto" w:fill="auto"/>
              </w:tcPr>
              <w:p w:rsidR="002E515E" w:rsidRPr="00A1328D" w:rsidRDefault="000C6634" w:rsidP="002E515E">
                <w:pPr>
                  <w:widowControl w:val="0"/>
                  <w:autoSpaceDE w:val="0"/>
                  <w:autoSpaceDN w:val="0"/>
                  <w:adjustRightInd w:val="0"/>
                  <w:spacing w:after="0" w:line="240" w:lineRule="auto"/>
                  <w:jc w:val="left"/>
                  <w:rPr>
                    <w:rFonts w:ascii="Calibri" w:eastAsia="Times New Roman" w:hAnsi="Calibri"/>
                  </w:rPr>
                </w:pPr>
                <w:r w:rsidRPr="000C6634">
                  <w:rPr>
                    <w:rFonts w:ascii="Calibri" w:eastAsia="Times New Roman" w:hAnsi="Calibri"/>
                    <w:b/>
                  </w:rPr>
                  <w:t>LA 1, LA 2, Tutorial Services</w:t>
                </w:r>
              </w:p>
            </w:tc>
          </w:sdtContent>
        </w:sdt>
        <w:sdt>
          <w:sdtPr>
            <w:rPr>
              <w:rFonts w:ascii="Calibri" w:eastAsia="Times New Roman" w:hAnsi="Calibri"/>
            </w:rPr>
            <w:id w:val="986133843"/>
          </w:sdtPr>
          <w:sdtEndPr/>
          <w:sdtContent>
            <w:tc>
              <w:tcPr>
                <w:tcW w:w="1980" w:type="dxa"/>
                <w:shd w:val="clear" w:color="auto" w:fill="auto"/>
                <w:vAlign w:val="center"/>
              </w:tcPr>
              <w:p w:rsidR="002E515E" w:rsidRPr="00A1328D" w:rsidRDefault="000C6634" w:rsidP="000C6634">
                <w:pPr>
                  <w:widowControl w:val="0"/>
                  <w:autoSpaceDE w:val="0"/>
                  <w:autoSpaceDN w:val="0"/>
                  <w:adjustRightInd w:val="0"/>
                  <w:spacing w:after="0" w:line="240" w:lineRule="auto"/>
                  <w:jc w:val="center"/>
                  <w:rPr>
                    <w:rFonts w:ascii="Calibri" w:eastAsia="Times New Roman" w:hAnsi="Calibri"/>
                  </w:rPr>
                </w:pPr>
                <w:r w:rsidRPr="000C6634">
                  <w:rPr>
                    <w:rFonts w:ascii="Calibri" w:eastAsia="Times New Roman" w:hAnsi="Calibri"/>
                    <w:b/>
                  </w:rPr>
                  <w:t>Jim Mulligan</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48227938"/>
              </w:sdtPr>
              <w:sdtEndPr/>
              <w:sdtContent>
                <w:r w:rsidR="00FE3D8B">
                  <w:rPr>
                    <w:rFonts w:ascii="Calibri" w:eastAsia="Times New Roman" w:hAnsi="Calibri"/>
                  </w:rPr>
                  <w:t>19</w:t>
                </w:r>
              </w:sdtContent>
            </w:sdt>
            <w:r w:rsidRPr="00A1328D">
              <w:rPr>
                <w:rFonts w:ascii="Calibri" w:eastAsia="Times New Roman" w:hAnsi="Calibri"/>
              </w:rPr>
              <w:t>-20</w:t>
            </w:r>
            <w:sdt>
              <w:sdtPr>
                <w:rPr>
                  <w:rFonts w:ascii="Calibri" w:eastAsia="Times New Roman" w:hAnsi="Calibri"/>
                </w:rPr>
                <w:id w:val="-626625082"/>
              </w:sdtPr>
              <w:sdtEndPr/>
              <w:sdtContent>
                <w:r w:rsidR="00FE3D8B">
                  <w:rPr>
                    <w:rFonts w:ascii="Calibri" w:eastAsia="Times New Roman" w:hAnsi="Calibri"/>
                  </w:rPr>
                  <w:t>20</w:t>
                </w:r>
              </w:sdtContent>
            </w:sdt>
          </w:p>
        </w:tc>
        <w:sdt>
          <w:sdtPr>
            <w:rPr>
              <w:rFonts w:ascii="Calibri" w:eastAsia="Times New Roman" w:hAnsi="Calibri"/>
            </w:rPr>
            <w:id w:val="-2107028220"/>
          </w:sdtPr>
          <w:sdtEndPr/>
          <w:sdtContent>
            <w:tc>
              <w:tcPr>
                <w:tcW w:w="6030" w:type="dxa"/>
                <w:shd w:val="clear" w:color="auto" w:fill="auto"/>
              </w:tcPr>
              <w:p w:rsidR="002E515E" w:rsidRPr="00A1328D" w:rsidRDefault="000C6634" w:rsidP="002E515E">
                <w:pPr>
                  <w:widowControl w:val="0"/>
                  <w:autoSpaceDE w:val="0"/>
                  <w:autoSpaceDN w:val="0"/>
                  <w:adjustRightInd w:val="0"/>
                  <w:spacing w:after="0" w:line="240" w:lineRule="auto"/>
                  <w:jc w:val="left"/>
                  <w:rPr>
                    <w:rFonts w:ascii="Calibri" w:eastAsia="Times New Roman" w:hAnsi="Calibri"/>
                  </w:rPr>
                </w:pPr>
                <w:r w:rsidRPr="000C6634">
                  <w:rPr>
                    <w:rFonts w:ascii="Calibri" w:eastAsia="Times New Roman" w:hAnsi="Calibri"/>
                    <w:b/>
                  </w:rPr>
                  <w:t>LA 1, LA 2, Tutorial Services</w:t>
                </w:r>
              </w:p>
            </w:tc>
          </w:sdtContent>
        </w:sdt>
        <w:sdt>
          <w:sdtPr>
            <w:rPr>
              <w:rFonts w:ascii="Calibri" w:eastAsia="Times New Roman" w:hAnsi="Calibri"/>
            </w:rPr>
            <w:id w:val="-395504731"/>
          </w:sdtPr>
          <w:sdtEndPr/>
          <w:sdtContent>
            <w:tc>
              <w:tcPr>
                <w:tcW w:w="1980" w:type="dxa"/>
                <w:shd w:val="clear" w:color="auto" w:fill="auto"/>
                <w:vAlign w:val="center"/>
              </w:tcPr>
              <w:p w:rsidR="002E515E" w:rsidRPr="00A1328D" w:rsidRDefault="000C6634" w:rsidP="000C6634">
                <w:pPr>
                  <w:widowControl w:val="0"/>
                  <w:autoSpaceDE w:val="0"/>
                  <w:autoSpaceDN w:val="0"/>
                  <w:adjustRightInd w:val="0"/>
                  <w:spacing w:after="0" w:line="240" w:lineRule="auto"/>
                  <w:jc w:val="center"/>
                  <w:rPr>
                    <w:rFonts w:ascii="Calibri" w:eastAsia="Times New Roman" w:hAnsi="Calibri"/>
                  </w:rPr>
                </w:pPr>
                <w:r w:rsidRPr="000C6634">
                  <w:rPr>
                    <w:rFonts w:ascii="Calibri" w:eastAsia="Times New Roman" w:hAnsi="Calibri"/>
                    <w:b/>
                  </w:rPr>
                  <w:t>Jim Mulligan</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cs="Times New Roman"/>
        </w:rPr>
      </w:pPr>
      <w:r w:rsidRPr="00A1328D">
        <w:rPr>
          <w:rFonts w:cs="Times New Roman"/>
        </w:rPr>
        <w:br w:type="page"/>
      </w:r>
    </w:p>
    <w:p w:rsidR="002E515E" w:rsidRPr="00A1328D" w:rsidRDefault="002E515E" w:rsidP="002E515E">
      <w:pPr>
        <w:spacing w:after="0"/>
        <w:jc w:val="center"/>
        <w:outlineLvl w:val="2"/>
        <w:rPr>
          <w:smallCaps/>
          <w:spacing w:val="5"/>
        </w:rPr>
      </w:pPr>
      <w:r w:rsidRPr="00A1328D">
        <w:rPr>
          <w:smallCaps/>
          <w:spacing w:val="5"/>
        </w:rPr>
        <w:lastRenderedPageBreak/>
        <w:t>Curriculum Revision Timeline</w:t>
      </w:r>
    </w:p>
    <w:p w:rsidR="002E515E" w:rsidRPr="00A1328D" w:rsidRDefault="002E515E" w:rsidP="002E515E"/>
    <w:p w:rsidR="002E515E" w:rsidRPr="00A1328D" w:rsidRDefault="002E515E" w:rsidP="002E515E">
      <w:pPr>
        <w:spacing w:after="0" w:line="240" w:lineRule="auto"/>
        <w:rPr>
          <w:rFonts w:ascii="Calibri" w:hAnsi="Calibri"/>
        </w:rPr>
      </w:pPr>
      <w:r w:rsidRPr="00A1328D">
        <w:rPr>
          <w:rFonts w:ascii="Calibri" w:hAnsi="Calibri"/>
        </w:rPr>
        <w:t>This Curriculum Revision Timeline will be tracked by the Curriculum Chair.  Add/delete rows as needed.</w:t>
      </w:r>
    </w:p>
    <w:p w:rsidR="002E515E" w:rsidRPr="00A1328D" w:rsidRDefault="002E515E" w:rsidP="002E515E">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21"/>
        <w:gridCol w:w="3127"/>
      </w:tblGrid>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2E515E" w:rsidRPr="00A1328D" w:rsidTr="002E515E">
        <w:sdt>
          <w:sdtPr>
            <w:rPr>
              <w:rFonts w:ascii="Calibri" w:eastAsia="Times New Roman" w:hAnsi="Calibri"/>
              <w:b/>
              <w:bCs/>
            </w:rPr>
            <w:id w:val="-395665426"/>
          </w:sdtPr>
          <w:sdtEndPr/>
          <w:sdtContent>
            <w:tc>
              <w:tcPr>
                <w:tcW w:w="3220" w:type="dxa"/>
                <w:shd w:val="clear" w:color="auto" w:fill="auto"/>
              </w:tcPr>
              <w:p w:rsidR="002E515E" w:rsidRPr="00A1328D" w:rsidRDefault="007B454E" w:rsidP="007B454E">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COUN 2</w:t>
                </w:r>
              </w:p>
            </w:tc>
          </w:sdtContent>
        </w:sdt>
        <w:sdt>
          <w:sdtPr>
            <w:rPr>
              <w:rFonts w:ascii="Calibri" w:eastAsia="Times New Roman" w:hAnsi="Calibri"/>
              <w:b/>
              <w:bCs/>
            </w:rPr>
            <w:id w:val="-987318904"/>
          </w:sdtPr>
          <w:sdtEndPr/>
          <w:sdtContent>
            <w:tc>
              <w:tcPr>
                <w:tcW w:w="3221" w:type="dxa"/>
                <w:shd w:val="clear" w:color="auto" w:fill="auto"/>
              </w:tcPr>
              <w:p w:rsidR="002E515E" w:rsidRPr="00A1328D" w:rsidRDefault="007B454E" w:rsidP="007B454E">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2016</w:t>
                </w:r>
              </w:p>
            </w:tc>
          </w:sdtContent>
        </w:sdt>
        <w:sdt>
          <w:sdtPr>
            <w:rPr>
              <w:rFonts w:ascii="Calibri" w:eastAsia="Times New Roman" w:hAnsi="Calibri"/>
              <w:b/>
              <w:bCs/>
            </w:rPr>
            <w:id w:val="2057896331"/>
          </w:sdtPr>
          <w:sdtEndPr/>
          <w:sdtContent>
            <w:tc>
              <w:tcPr>
                <w:tcW w:w="3221" w:type="dxa"/>
                <w:shd w:val="clear" w:color="auto" w:fill="auto"/>
              </w:tcPr>
              <w:p w:rsidR="002E515E" w:rsidRPr="00A1328D" w:rsidRDefault="007B454E" w:rsidP="007B454E">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Jim Mulligan</w:t>
                </w:r>
              </w:p>
            </w:tc>
          </w:sdtContent>
        </w:sdt>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bl>
    <w:p w:rsidR="002E515E" w:rsidRPr="00A1328D" w:rsidRDefault="002E515E" w:rsidP="002E515E">
      <w:pPr>
        <w:rPr>
          <w:rFonts w:cs="Times New Roman"/>
        </w:rPr>
        <w:sectPr w:rsidR="002E515E"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2E515E" w:rsidRPr="00A1328D" w:rsidRDefault="002E515E">
      <w:pPr>
        <w:rPr>
          <w:smallCaps/>
          <w:spacing w:val="5"/>
        </w:rPr>
      </w:pPr>
    </w:p>
    <w:p w:rsidR="00686B28" w:rsidRPr="00A1328D" w:rsidRDefault="003B16DA" w:rsidP="006309BD">
      <w:pPr>
        <w:pStyle w:val="Heading3"/>
      </w:pPr>
      <w:r w:rsidRPr="00A1328D">
        <w:t xml:space="preserve">Cycle </w:t>
      </w:r>
      <w:r w:rsidR="00BD7705" w:rsidRPr="00A1328D">
        <w:t>four</w:t>
      </w:r>
      <w:r w:rsidR="00D7521C" w:rsidRPr="00A1328D">
        <w:t xml:space="preserve"> </w:t>
      </w:r>
      <w:r w:rsidRPr="00A1328D">
        <w:t>Schedule</w:t>
      </w:r>
      <w:bookmarkEnd w:id="6"/>
    </w:p>
    <w:p w:rsidR="00D7521C" w:rsidRPr="00A1328D" w:rsidRDefault="00D7521C" w:rsidP="00D7521C">
      <w:pPr>
        <w:jc w:val="center"/>
      </w:pPr>
    </w:p>
    <w:p w:rsidR="003B16DA" w:rsidRPr="00A1328D" w:rsidRDefault="00686B28" w:rsidP="001E7B01">
      <w:pPr>
        <w:spacing w:after="0" w:line="240" w:lineRule="auto"/>
        <w:jc w:val="center"/>
        <w:rPr>
          <w:rFonts w:ascii="Calibri" w:hAnsi="Calibri"/>
          <w:b/>
        </w:rPr>
      </w:pPr>
      <w:r w:rsidRPr="00A1328D">
        <w:rPr>
          <w:rFonts w:ascii="Calibri" w:hAnsi="Calibri"/>
          <w:b/>
        </w:rPr>
        <w:t>Group I</w:t>
      </w:r>
      <w:r w:rsidR="005905DD" w:rsidRPr="00A1328D">
        <w:rPr>
          <w:rFonts w:ascii="Calibri" w:hAnsi="Calibri"/>
          <w:b/>
        </w:rPr>
        <w:t>A</w:t>
      </w:r>
    </w:p>
    <w:p w:rsidR="00686B28" w:rsidRPr="00A1328D" w:rsidRDefault="003B16DA" w:rsidP="003B16DA">
      <w:pPr>
        <w:spacing w:after="0" w:line="240" w:lineRule="auto"/>
        <w:jc w:val="center"/>
        <w:rPr>
          <w:rFonts w:ascii="Calibri" w:hAnsi="Calibri"/>
        </w:rPr>
      </w:pPr>
      <w:r w:rsidRPr="00A1328D">
        <w:rPr>
          <w:rFonts w:ascii="Calibri" w:hAnsi="Calibri"/>
        </w:rPr>
        <w:t>Begin process in f</w:t>
      </w:r>
      <w:r w:rsidR="00686B28" w:rsidRPr="00A1328D">
        <w:rPr>
          <w:rFonts w:ascii="Calibri" w:hAnsi="Calibri"/>
        </w:rPr>
        <w:t xml:space="preserve">all, </w:t>
      </w:r>
      <w:r w:rsidR="00475C37" w:rsidRPr="00A1328D">
        <w:rPr>
          <w:rFonts w:ascii="Calibri" w:hAnsi="Calibri"/>
        </w:rPr>
        <w:t xml:space="preserve">2014 </w:t>
      </w:r>
      <w:r w:rsidR="00686B28" w:rsidRPr="00A1328D">
        <w:rPr>
          <w:rFonts w:ascii="Calibri" w:hAnsi="Calibri"/>
        </w:rPr>
        <w:t>–</w:t>
      </w:r>
      <w:r w:rsidRPr="00A1328D">
        <w:rPr>
          <w:rFonts w:ascii="Calibri" w:hAnsi="Calibri"/>
        </w:rPr>
        <w:t xml:space="preserve"> Final report/presentation due f</w:t>
      </w:r>
      <w:r w:rsidR="00686B28" w:rsidRPr="00A1328D">
        <w:rPr>
          <w:rFonts w:ascii="Calibri" w:hAnsi="Calibri"/>
        </w:rPr>
        <w:t xml:space="preserve">all, </w:t>
      </w:r>
      <w:r w:rsidR="00475C37" w:rsidRPr="00A1328D">
        <w:rPr>
          <w:rFonts w:ascii="Calibri" w:hAnsi="Calibri"/>
        </w:rPr>
        <w:t>2015</w:t>
      </w:r>
    </w:p>
    <w:p w:rsidR="00686B28" w:rsidRPr="00A1328D" w:rsidRDefault="00686B28" w:rsidP="00A91B1D">
      <w:pPr>
        <w:spacing w:after="0" w:line="240" w:lineRule="auto"/>
        <w:rPr>
          <w:rFonts w:ascii="Calibri" w:hAnsi="Calibri"/>
        </w:rPr>
      </w:pPr>
    </w:p>
    <w:p w:rsidR="00686B28" w:rsidRPr="00A1328D" w:rsidRDefault="00686B28" w:rsidP="00380CD7">
      <w:pPr>
        <w:spacing w:after="0" w:line="240" w:lineRule="auto"/>
        <w:ind w:left="1440"/>
        <w:rPr>
          <w:rFonts w:ascii="Calibri" w:hAnsi="Calibri"/>
        </w:rPr>
      </w:pPr>
      <w:r w:rsidRPr="00A1328D">
        <w:rPr>
          <w:rFonts w:ascii="Calibri" w:hAnsi="Calibri"/>
        </w:rPr>
        <w:t xml:space="preserve">Agriculture Business </w:t>
      </w:r>
      <w:r w:rsidR="00380CD7" w:rsidRPr="00A1328D">
        <w:rPr>
          <w:rFonts w:ascii="Calibri" w:hAnsi="Calibri"/>
        </w:rPr>
        <w:tab/>
      </w:r>
      <w:r w:rsidR="00380CD7" w:rsidRPr="00A1328D">
        <w:rPr>
          <w:rFonts w:ascii="Calibri" w:hAnsi="Calibri"/>
        </w:rPr>
        <w:tab/>
      </w:r>
      <w:r w:rsidR="00380CD7" w:rsidRPr="00A1328D">
        <w:rPr>
          <w:rFonts w:ascii="Calibri" w:hAnsi="Calibri"/>
        </w:rPr>
        <w:tab/>
        <w:t>Animal Science</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t xml:space="preserve"> </w:t>
      </w:r>
    </w:p>
    <w:p w:rsidR="00FF3D3C" w:rsidRPr="00A1328D" w:rsidRDefault="00686B28" w:rsidP="00FF3D3C">
      <w:pPr>
        <w:spacing w:after="0" w:line="240" w:lineRule="auto"/>
        <w:ind w:left="1440"/>
        <w:rPr>
          <w:rFonts w:ascii="Calibri" w:hAnsi="Calibri"/>
        </w:rPr>
      </w:pPr>
      <w:r w:rsidRPr="00A1328D">
        <w:rPr>
          <w:rFonts w:ascii="Calibri" w:hAnsi="Calibri"/>
        </w:rPr>
        <w:t>Forestry/Natural Resources</w:t>
      </w:r>
      <w:r w:rsidRPr="00A1328D">
        <w:rPr>
          <w:rFonts w:ascii="Calibri" w:hAnsi="Calibri"/>
        </w:rPr>
        <w:tab/>
      </w:r>
      <w:r w:rsidR="00FF3D3C" w:rsidRPr="00A1328D">
        <w:rPr>
          <w:rFonts w:ascii="Calibri" w:hAnsi="Calibri"/>
        </w:rPr>
        <w:tab/>
      </w:r>
      <w:r w:rsidR="00FF3D3C" w:rsidRPr="0006414B">
        <w:rPr>
          <w:rFonts w:ascii="Calibri" w:hAnsi="Calibri"/>
          <w:strike/>
        </w:rPr>
        <w:t>International Program</w:t>
      </w:r>
      <w:r w:rsidR="00FF3D3C" w:rsidRPr="00A1328D">
        <w:rPr>
          <w:rFonts w:ascii="Calibri" w:hAnsi="Calibri"/>
        </w:rPr>
        <w:t xml:space="preserve"> </w:t>
      </w:r>
    </w:p>
    <w:p w:rsidR="00686B28" w:rsidRPr="00A1328D" w:rsidRDefault="00FF3D3C" w:rsidP="00FF3D3C">
      <w:pPr>
        <w:spacing w:after="0" w:line="240" w:lineRule="auto"/>
        <w:ind w:left="1440"/>
        <w:rPr>
          <w:rFonts w:ascii="Calibri" w:hAnsi="Calibri"/>
        </w:rPr>
      </w:pPr>
      <w:r w:rsidRPr="0006414B">
        <w:rPr>
          <w:rFonts w:ascii="Calibri" w:hAnsi="Calibri"/>
          <w:strike/>
        </w:rPr>
        <w:t>General Agriculture</w:t>
      </w:r>
      <w:r w:rsidRPr="00A1328D">
        <w:rPr>
          <w:rFonts w:ascii="Calibri" w:hAnsi="Calibri"/>
        </w:rPr>
        <w:tab/>
      </w:r>
      <w:r w:rsidRPr="00A1328D">
        <w:rPr>
          <w:rFonts w:ascii="Calibri" w:hAnsi="Calibri"/>
        </w:rPr>
        <w:tab/>
      </w:r>
      <w:r w:rsidRPr="00A1328D">
        <w:rPr>
          <w:rFonts w:ascii="Calibri" w:hAnsi="Calibri"/>
        </w:rPr>
        <w:tab/>
      </w:r>
      <w:r w:rsidRPr="0006414B">
        <w:rPr>
          <w:rFonts w:ascii="Calibri" w:hAnsi="Calibri"/>
          <w:strike/>
        </w:rPr>
        <w:t>GIS</w:t>
      </w:r>
      <w:r w:rsidRPr="00A1328D">
        <w:rPr>
          <w:rFonts w:ascii="Calibri" w:hAnsi="Calibri"/>
        </w:rPr>
        <w:tab/>
      </w:r>
    </w:p>
    <w:p w:rsidR="00686B28" w:rsidRPr="00A1328D" w:rsidRDefault="00FF3D3C" w:rsidP="003B16DA">
      <w:pPr>
        <w:spacing w:after="0" w:line="240" w:lineRule="auto"/>
        <w:ind w:left="1440"/>
        <w:rPr>
          <w:rFonts w:ascii="Calibri" w:hAnsi="Calibri"/>
        </w:rPr>
      </w:pPr>
      <w:r w:rsidRPr="00A1328D">
        <w:rPr>
          <w:rFonts w:ascii="Calibri" w:hAnsi="Calibri"/>
        </w:rPr>
        <w:t>Mechanized Agriculture</w:t>
      </w:r>
      <w:r w:rsidR="00380CD7" w:rsidRPr="00A1328D">
        <w:rPr>
          <w:rFonts w:ascii="Calibri" w:hAnsi="Calibri"/>
        </w:rPr>
        <w:tab/>
      </w:r>
      <w:r w:rsidR="00380CD7" w:rsidRPr="00A1328D">
        <w:rPr>
          <w:rFonts w:ascii="Calibri" w:hAnsi="Calibri"/>
        </w:rPr>
        <w:tab/>
        <w:t>Plant Science</w:t>
      </w:r>
    </w:p>
    <w:p w:rsidR="00686B28" w:rsidRPr="00A1328D" w:rsidRDefault="00380CD7" w:rsidP="00380CD7">
      <w:pPr>
        <w:spacing w:after="0" w:line="240" w:lineRule="auto"/>
        <w:ind w:left="1440"/>
        <w:rPr>
          <w:rFonts w:ascii="Calibri" w:hAnsi="Calibri"/>
        </w:rPr>
      </w:pPr>
      <w:r w:rsidRPr="00A1328D">
        <w:rPr>
          <w:rFonts w:ascii="Calibri" w:hAnsi="Calibri"/>
        </w:rPr>
        <w:tab/>
      </w:r>
      <w:r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p>
    <w:p w:rsidR="00686B28" w:rsidRPr="00A1328D" w:rsidRDefault="00686B28" w:rsidP="00A91B1D">
      <w:pPr>
        <w:spacing w:after="0" w:line="240" w:lineRule="auto"/>
        <w:rPr>
          <w:rFonts w:ascii="Calibri" w:hAnsi="Calibri"/>
        </w:rPr>
      </w:pP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p>
    <w:p w:rsidR="00686B28" w:rsidRPr="00A1328D" w:rsidRDefault="00686B28" w:rsidP="00A91B1D">
      <w:pPr>
        <w:spacing w:after="0" w:line="240" w:lineRule="auto"/>
        <w:rPr>
          <w:rFonts w:ascii="Calibri" w:hAnsi="Calibri"/>
        </w:rPr>
      </w:pPr>
    </w:p>
    <w:p w:rsidR="00686B28" w:rsidRPr="00A1328D" w:rsidRDefault="00686B28" w:rsidP="003B16DA">
      <w:pPr>
        <w:spacing w:after="0" w:line="240" w:lineRule="auto"/>
        <w:jc w:val="center"/>
        <w:rPr>
          <w:rFonts w:ascii="Calibri" w:hAnsi="Calibri"/>
          <w:b/>
        </w:rPr>
      </w:pPr>
      <w:r w:rsidRPr="00A1328D">
        <w:rPr>
          <w:rFonts w:ascii="Calibri" w:hAnsi="Calibri"/>
          <w:b/>
        </w:rPr>
        <w:t>Group II</w:t>
      </w:r>
      <w:r w:rsidR="005D587C" w:rsidRPr="00A1328D">
        <w:rPr>
          <w:rFonts w:ascii="Calibri" w:hAnsi="Calibri"/>
          <w:b/>
        </w:rPr>
        <w:t>A</w:t>
      </w:r>
    </w:p>
    <w:p w:rsidR="00686B28" w:rsidRPr="00A1328D" w:rsidRDefault="003B16DA" w:rsidP="003B16DA">
      <w:pPr>
        <w:spacing w:after="0" w:line="240" w:lineRule="auto"/>
        <w:jc w:val="center"/>
        <w:rPr>
          <w:rFonts w:ascii="Calibri" w:hAnsi="Calibri"/>
        </w:rPr>
      </w:pPr>
      <w:r w:rsidRPr="00A1328D">
        <w:rPr>
          <w:rFonts w:ascii="Calibri" w:hAnsi="Calibri"/>
        </w:rPr>
        <w:t xml:space="preserve">Begin process in fall, </w:t>
      </w:r>
      <w:r w:rsidR="00475C37" w:rsidRPr="00A1328D">
        <w:rPr>
          <w:rFonts w:ascii="Calibri" w:hAnsi="Calibri"/>
        </w:rPr>
        <w:t xml:space="preserve">2015 </w:t>
      </w:r>
      <w:r w:rsidRPr="00A1328D">
        <w:rPr>
          <w:rFonts w:ascii="Calibri" w:hAnsi="Calibri"/>
        </w:rPr>
        <w:t>– Final report/presentation due f</w:t>
      </w:r>
      <w:r w:rsidR="00686B28" w:rsidRPr="00A1328D">
        <w:rPr>
          <w:rFonts w:ascii="Calibri" w:hAnsi="Calibri"/>
        </w:rPr>
        <w:t xml:space="preserve">all, </w:t>
      </w:r>
      <w:r w:rsidR="00475C37" w:rsidRPr="00A1328D">
        <w:rPr>
          <w:rFonts w:ascii="Calibri" w:hAnsi="Calibri"/>
        </w:rPr>
        <w:t>2016</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lastRenderedPageBreak/>
        <w:tab/>
      </w:r>
      <w:r w:rsidRPr="00A1328D">
        <w:rPr>
          <w:rFonts w:ascii="Calibri" w:hAnsi="Calibri"/>
        </w:rPr>
        <w:tab/>
        <w:t>Accounting</w:t>
      </w:r>
      <w:r w:rsidRPr="00A1328D">
        <w:rPr>
          <w:rFonts w:ascii="Calibri" w:hAnsi="Calibri"/>
        </w:rPr>
        <w:tab/>
      </w:r>
      <w:r w:rsidRPr="00A1328D">
        <w:rPr>
          <w:rFonts w:ascii="Calibri" w:hAnsi="Calibri"/>
        </w:rPr>
        <w:tab/>
      </w:r>
      <w:r w:rsidRPr="00A1328D">
        <w:rPr>
          <w:rFonts w:ascii="Calibri" w:hAnsi="Calibri"/>
        </w:rPr>
        <w:tab/>
      </w:r>
      <w:r w:rsidR="00380CD7" w:rsidRPr="00A1328D">
        <w:rPr>
          <w:rFonts w:ascii="Calibri" w:hAnsi="Calibri"/>
        </w:rPr>
        <w:tab/>
        <w:t xml:space="preserve">Business Administration </w:t>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Pr="00A1328D">
        <w:rPr>
          <w:rFonts w:ascii="Calibri" w:hAnsi="Calibri"/>
        </w:rPr>
        <w:t xml:space="preserve">Information Systems </w:t>
      </w:r>
      <w:r w:rsidRPr="00A1328D">
        <w:rPr>
          <w:rFonts w:ascii="Calibri" w:hAnsi="Calibri"/>
        </w:rPr>
        <w:tab/>
      </w:r>
      <w:r w:rsidRPr="00A1328D">
        <w:rPr>
          <w:rFonts w:ascii="Calibri" w:hAnsi="Calibri"/>
        </w:rPr>
        <w:tab/>
      </w:r>
      <w:r w:rsidR="00380CD7" w:rsidRPr="00A1328D">
        <w:rPr>
          <w:rFonts w:ascii="Calibri" w:hAnsi="Calibri"/>
        </w:rPr>
        <w:tab/>
      </w:r>
      <w:r w:rsidRPr="00A1328D">
        <w:rPr>
          <w:rFonts w:ascii="Calibri" w:hAnsi="Calibri"/>
        </w:rPr>
        <w:t>Office Technology</w:t>
      </w:r>
    </w:p>
    <w:p w:rsidR="001A47DB" w:rsidRPr="00A1328D" w:rsidRDefault="00686B28" w:rsidP="00A91B1D">
      <w:pPr>
        <w:spacing w:after="0" w:line="240" w:lineRule="auto"/>
        <w:rPr>
          <w:rFonts w:ascii="Calibri" w:hAnsi="Calibri"/>
        </w:rPr>
      </w:pPr>
      <w:r w:rsidRPr="00A1328D">
        <w:rPr>
          <w:rFonts w:ascii="Calibri" w:hAnsi="Calibri"/>
        </w:rPr>
        <w:tab/>
      </w:r>
      <w:r w:rsidRPr="00A1328D">
        <w:rPr>
          <w:rFonts w:ascii="Calibri" w:hAnsi="Calibri"/>
        </w:rPr>
        <w:tab/>
        <w:t>Statistics</w:t>
      </w:r>
      <w:r w:rsidRPr="00A1328D">
        <w:rPr>
          <w:rFonts w:ascii="Calibri" w:hAnsi="Calibri"/>
        </w:rPr>
        <w:tab/>
      </w:r>
      <w:r w:rsidRPr="00A1328D">
        <w:rPr>
          <w:rFonts w:ascii="Calibri" w:hAnsi="Calibri"/>
        </w:rPr>
        <w:tab/>
      </w:r>
      <w:r w:rsidRPr="00A1328D">
        <w:rPr>
          <w:rFonts w:ascii="Calibri" w:hAnsi="Calibri"/>
        </w:rPr>
        <w:tab/>
      </w:r>
      <w:r w:rsidR="00380CD7" w:rsidRPr="00A1328D">
        <w:rPr>
          <w:rFonts w:ascii="Calibri" w:hAnsi="Calibri"/>
        </w:rPr>
        <w:tab/>
      </w:r>
      <w:r w:rsidRPr="00A1328D">
        <w:rPr>
          <w:rFonts w:ascii="Calibri" w:hAnsi="Calibri"/>
        </w:rPr>
        <w:t>Economics</w:t>
      </w:r>
    </w:p>
    <w:p w:rsidR="001A47DB" w:rsidRPr="00A1328D" w:rsidRDefault="001A47DB" w:rsidP="00A91B1D">
      <w:pPr>
        <w:spacing w:after="0" w:line="240" w:lineRule="auto"/>
        <w:rPr>
          <w:rFonts w:ascii="Calibri" w:hAnsi="Calibri"/>
        </w:rPr>
      </w:pPr>
      <w:r w:rsidRPr="00A1328D">
        <w:rPr>
          <w:rFonts w:ascii="Calibri" w:hAnsi="Calibri"/>
        </w:rPr>
        <w:tab/>
      </w:r>
      <w:r w:rsidRPr="00A1328D">
        <w:rPr>
          <w:rFonts w:ascii="Calibri" w:hAnsi="Calibri"/>
        </w:rPr>
        <w:tab/>
        <w:t>Office of Student Services</w:t>
      </w:r>
      <w:r w:rsidRPr="00A1328D">
        <w:rPr>
          <w:rFonts w:ascii="Calibri" w:hAnsi="Calibri"/>
        </w:rPr>
        <w:tab/>
      </w:r>
      <w:r w:rsidR="00380CD7" w:rsidRPr="00A1328D">
        <w:rPr>
          <w:rFonts w:ascii="Calibri" w:hAnsi="Calibri"/>
        </w:rPr>
        <w:tab/>
      </w:r>
      <w:r w:rsidRPr="00A1328D">
        <w:rPr>
          <w:rFonts w:ascii="Calibri" w:hAnsi="Calibri"/>
        </w:rPr>
        <w:t>Office of the President</w:t>
      </w:r>
    </w:p>
    <w:p w:rsidR="00686B28" w:rsidRPr="00A1328D" w:rsidRDefault="001A47DB" w:rsidP="00A91B1D">
      <w:pPr>
        <w:spacing w:after="0" w:line="240" w:lineRule="auto"/>
        <w:rPr>
          <w:rFonts w:ascii="Calibri" w:hAnsi="Calibri"/>
        </w:rPr>
      </w:pPr>
      <w:r w:rsidRPr="00A1328D">
        <w:rPr>
          <w:rFonts w:ascii="Calibri" w:hAnsi="Calibri"/>
        </w:rPr>
        <w:tab/>
      </w:r>
      <w:r w:rsidRPr="00A1328D">
        <w:rPr>
          <w:rFonts w:ascii="Calibri" w:hAnsi="Calibri"/>
        </w:rPr>
        <w:tab/>
        <w:t>Middle High School</w:t>
      </w:r>
      <w:r w:rsidR="00686B28" w:rsidRPr="00A1328D">
        <w:rPr>
          <w:rFonts w:ascii="Calibri" w:hAnsi="Calibri"/>
        </w:rPr>
        <w:tab/>
      </w:r>
      <w:r w:rsidR="00686B28" w:rsidRPr="00A1328D">
        <w:rPr>
          <w:rFonts w:ascii="Calibri" w:hAnsi="Calibri"/>
        </w:rPr>
        <w:tab/>
      </w:r>
    </w:p>
    <w:p w:rsidR="00325F27" w:rsidRPr="00A1328D" w:rsidRDefault="00686B28" w:rsidP="00325F27">
      <w:pPr>
        <w:spacing w:after="0" w:line="240" w:lineRule="auto"/>
        <w:ind w:left="720" w:firstLine="720"/>
        <w:rPr>
          <w:rFonts w:ascii="Calibri" w:hAnsi="Calibri"/>
        </w:rPr>
      </w:pPr>
      <w:r w:rsidRPr="00A1328D">
        <w:rPr>
          <w:rFonts w:ascii="Calibri" w:hAnsi="Calibri"/>
        </w:rPr>
        <w:tab/>
      </w:r>
      <w:r w:rsidRPr="00A1328D">
        <w:rPr>
          <w:rFonts w:ascii="Calibri" w:hAnsi="Calibri"/>
        </w:rPr>
        <w:tab/>
      </w:r>
    </w:p>
    <w:p w:rsidR="00325F27" w:rsidRPr="00A1328D" w:rsidRDefault="00325F27" w:rsidP="00325F27">
      <w:pPr>
        <w:spacing w:after="0" w:line="240" w:lineRule="auto"/>
        <w:ind w:left="720" w:firstLine="720"/>
        <w:rPr>
          <w:rFonts w:ascii="Calibri" w:hAnsi="Calibri"/>
        </w:rPr>
      </w:pPr>
      <w:r w:rsidRPr="00A1328D">
        <w:rPr>
          <w:rFonts w:ascii="Calibri" w:hAnsi="Calibri"/>
        </w:rPr>
        <w:t>Project Grants:</w:t>
      </w:r>
    </w:p>
    <w:p w:rsidR="00325F27" w:rsidRPr="00A1328D" w:rsidRDefault="00325F27" w:rsidP="00325F27">
      <w:pPr>
        <w:spacing w:after="0" w:line="240" w:lineRule="auto"/>
        <w:rPr>
          <w:rFonts w:ascii="Calibri" w:hAnsi="Calibri"/>
        </w:rPr>
      </w:pPr>
      <w:r w:rsidRPr="00A1328D">
        <w:rPr>
          <w:rFonts w:ascii="Calibri" w:hAnsi="Calibri"/>
        </w:rPr>
        <w:t xml:space="preserve">              </w:t>
      </w:r>
      <w:r w:rsidRPr="00A1328D">
        <w:rPr>
          <w:rFonts w:ascii="Calibri" w:hAnsi="Calibri"/>
        </w:rPr>
        <w:tab/>
      </w:r>
      <w:r w:rsidRPr="00A1328D">
        <w:rPr>
          <w:rFonts w:ascii="Calibri" w:hAnsi="Calibri"/>
        </w:rPr>
        <w:tab/>
        <w:t xml:space="preserve">Student Success </w:t>
      </w:r>
      <w:r w:rsidRPr="00A1328D">
        <w:rPr>
          <w:rFonts w:ascii="Calibri" w:hAnsi="Calibri"/>
        </w:rPr>
        <w:tab/>
      </w:r>
      <w:r w:rsidRPr="00A1328D">
        <w:rPr>
          <w:rFonts w:ascii="Calibri" w:hAnsi="Calibri"/>
        </w:rPr>
        <w:tab/>
      </w:r>
      <w:r w:rsidRPr="00A1328D">
        <w:rPr>
          <w:rFonts w:ascii="Calibri" w:hAnsi="Calibri"/>
        </w:rPr>
        <w:tab/>
      </w:r>
    </w:p>
    <w:p w:rsidR="00325F27" w:rsidRPr="00A1328D" w:rsidRDefault="00325F27" w:rsidP="00325F27">
      <w:pPr>
        <w:spacing w:after="0" w:line="240" w:lineRule="auto"/>
        <w:ind w:left="1440" w:firstLine="720"/>
        <w:rPr>
          <w:rFonts w:ascii="Calibri" w:hAnsi="Calibri"/>
        </w:rPr>
      </w:pPr>
      <w:r w:rsidRPr="00A1328D">
        <w:rPr>
          <w:rFonts w:ascii="Calibri" w:hAnsi="Calibri"/>
        </w:rPr>
        <w:t xml:space="preserve">Student Support Services </w:t>
      </w:r>
    </w:p>
    <w:p w:rsidR="00325F27" w:rsidRPr="00A1328D" w:rsidRDefault="00325F27" w:rsidP="00325F27">
      <w:pPr>
        <w:spacing w:after="0" w:line="240" w:lineRule="auto"/>
        <w:rPr>
          <w:rFonts w:ascii="Calibri" w:hAnsi="Calibri"/>
        </w:rPr>
      </w:pPr>
      <w:r w:rsidRPr="00A1328D">
        <w:rPr>
          <w:rFonts w:ascii="Calibri" w:hAnsi="Calibri"/>
        </w:rPr>
        <w:tab/>
      </w:r>
      <w:r w:rsidRPr="00A1328D">
        <w:rPr>
          <w:rFonts w:ascii="Calibri" w:hAnsi="Calibri"/>
        </w:rPr>
        <w:tab/>
      </w:r>
      <w:r w:rsidRPr="00A1328D">
        <w:rPr>
          <w:rFonts w:ascii="Calibri" w:hAnsi="Calibri"/>
        </w:rPr>
        <w:tab/>
        <w:t xml:space="preserve">Title V </w:t>
      </w:r>
    </w:p>
    <w:p w:rsidR="00686B28" w:rsidRPr="00A1328D" w:rsidRDefault="00686B28" w:rsidP="00A91B1D">
      <w:pPr>
        <w:spacing w:after="0" w:line="240" w:lineRule="auto"/>
        <w:rPr>
          <w:rFonts w:ascii="Calibri" w:hAnsi="Calibri"/>
        </w:rPr>
      </w:pPr>
    </w:p>
    <w:p w:rsidR="00686B28" w:rsidRPr="00A1328D" w:rsidRDefault="001E7B01" w:rsidP="00A91B1D">
      <w:pPr>
        <w:spacing w:after="0" w:line="240" w:lineRule="auto"/>
        <w:rPr>
          <w:rFonts w:ascii="Calibri" w:hAnsi="Calibri"/>
        </w:rPr>
      </w:pPr>
      <w:r w:rsidRPr="00A1328D">
        <w:rPr>
          <w:rFonts w:ascii="Calibri" w:hAnsi="Calibri"/>
        </w:rPr>
        <w:tab/>
      </w:r>
      <w:r w:rsidRPr="00A1328D">
        <w:rPr>
          <w:rFonts w:ascii="Calibri" w:hAnsi="Calibri"/>
        </w:rPr>
        <w:tab/>
        <w:t xml:space="preserve"> </w:t>
      </w:r>
    </w:p>
    <w:p w:rsidR="00686B28" w:rsidRPr="00A1328D" w:rsidRDefault="00686B28" w:rsidP="001E7B01">
      <w:pPr>
        <w:spacing w:after="0" w:line="240" w:lineRule="auto"/>
        <w:jc w:val="center"/>
        <w:rPr>
          <w:rFonts w:ascii="Calibri" w:hAnsi="Calibri"/>
          <w:b/>
        </w:rPr>
      </w:pPr>
      <w:r w:rsidRPr="00A1328D">
        <w:rPr>
          <w:rFonts w:ascii="Calibri" w:hAnsi="Calibri"/>
          <w:b/>
        </w:rPr>
        <w:t>Group III</w:t>
      </w:r>
      <w:r w:rsidR="005D587C" w:rsidRPr="00A1328D">
        <w:rPr>
          <w:rFonts w:ascii="Calibri" w:hAnsi="Calibri"/>
          <w:b/>
        </w:rPr>
        <w:t>A</w:t>
      </w:r>
    </w:p>
    <w:p w:rsidR="00686B28" w:rsidRPr="00A1328D" w:rsidRDefault="001E7B01" w:rsidP="001E7B01">
      <w:pPr>
        <w:spacing w:after="0" w:line="240" w:lineRule="auto"/>
        <w:jc w:val="center"/>
        <w:rPr>
          <w:rFonts w:ascii="Calibri" w:hAnsi="Calibri"/>
        </w:rPr>
      </w:pPr>
      <w:r w:rsidRPr="00A1328D">
        <w:rPr>
          <w:rFonts w:ascii="Calibri" w:hAnsi="Calibri"/>
        </w:rPr>
        <w:t xml:space="preserve">Begin process in fall, </w:t>
      </w:r>
      <w:r w:rsidR="00475C37" w:rsidRPr="00A1328D">
        <w:rPr>
          <w:rFonts w:ascii="Calibri" w:hAnsi="Calibri"/>
        </w:rPr>
        <w:t xml:space="preserve">2016 </w:t>
      </w:r>
      <w:r w:rsidRPr="00A1328D">
        <w:rPr>
          <w:rFonts w:ascii="Calibri" w:hAnsi="Calibri"/>
        </w:rPr>
        <w:t>– Final report/presentation due f</w:t>
      </w:r>
      <w:r w:rsidR="00686B28" w:rsidRPr="00A1328D">
        <w:rPr>
          <w:rFonts w:ascii="Calibri" w:hAnsi="Calibri"/>
        </w:rPr>
        <w:t xml:space="preserve">all, </w:t>
      </w:r>
      <w:r w:rsidR="00475C37" w:rsidRPr="00A1328D">
        <w:rPr>
          <w:rFonts w:ascii="Calibri" w:hAnsi="Calibri"/>
        </w:rPr>
        <w:t>2017</w:t>
      </w:r>
    </w:p>
    <w:p w:rsidR="00686B28" w:rsidRPr="00A1328D" w:rsidRDefault="00686B28" w:rsidP="001E7B01">
      <w:pPr>
        <w:spacing w:after="0" w:line="240" w:lineRule="auto"/>
        <w:jc w:val="center"/>
        <w:rPr>
          <w:rFonts w:ascii="Calibri" w:hAnsi="Calibri"/>
        </w:rPr>
      </w:pPr>
    </w:p>
    <w:p w:rsidR="00686B28" w:rsidRPr="00A1328D" w:rsidRDefault="00686B28" w:rsidP="00380CD7">
      <w:pPr>
        <w:spacing w:after="0" w:line="240" w:lineRule="auto"/>
        <w:rPr>
          <w:rFonts w:ascii="Calibri" w:hAnsi="Calibri"/>
        </w:rPr>
      </w:pPr>
      <w:r w:rsidRPr="00A1328D">
        <w:rPr>
          <w:rFonts w:ascii="Calibri" w:hAnsi="Calibri"/>
        </w:rPr>
        <w:tab/>
      </w:r>
      <w:r w:rsidRPr="00A1328D">
        <w:rPr>
          <w:rFonts w:ascii="Calibri" w:hAnsi="Calibri"/>
        </w:rPr>
        <w:tab/>
        <w:t xml:space="preserve">Criminology </w:t>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00380CD7" w:rsidRPr="00A1328D">
        <w:rPr>
          <w:rFonts w:ascii="Calibri" w:hAnsi="Calibri"/>
        </w:rPr>
        <w:tab/>
        <w:t>History</w:t>
      </w:r>
      <w:r w:rsidR="00380CD7" w:rsidRPr="00A1328D">
        <w:rPr>
          <w:rFonts w:ascii="Calibri" w:hAnsi="Calibri"/>
        </w:rPr>
        <w:tab/>
      </w:r>
    </w:p>
    <w:p w:rsidR="00686B28" w:rsidRPr="00A1328D" w:rsidRDefault="00A912F6" w:rsidP="001E7B01">
      <w:pPr>
        <w:spacing w:after="0" w:line="240" w:lineRule="auto"/>
        <w:ind w:left="720" w:firstLine="720"/>
        <w:rPr>
          <w:rFonts w:ascii="Calibri" w:hAnsi="Calibri"/>
        </w:rPr>
      </w:pPr>
      <w:r w:rsidRPr="00A1328D">
        <w:rPr>
          <w:rFonts w:ascii="Calibri" w:hAnsi="Calibri"/>
        </w:rPr>
        <w:t xml:space="preserve">Philosophy </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00686B28" w:rsidRPr="00A1328D">
        <w:rPr>
          <w:rFonts w:ascii="Calibri" w:hAnsi="Calibri"/>
        </w:rPr>
        <w:t>Political Science</w:t>
      </w:r>
    </w:p>
    <w:p w:rsidR="00686B28" w:rsidRPr="00A1328D" w:rsidRDefault="00A912F6" w:rsidP="00A91B1D">
      <w:pPr>
        <w:spacing w:after="0" w:line="240" w:lineRule="auto"/>
        <w:rPr>
          <w:rFonts w:ascii="Calibri" w:hAnsi="Calibri"/>
        </w:rPr>
      </w:pPr>
      <w:r w:rsidRPr="00A1328D">
        <w:rPr>
          <w:rFonts w:ascii="Calibri" w:hAnsi="Calibri"/>
        </w:rPr>
        <w:tab/>
      </w:r>
      <w:r w:rsidRPr="00A1328D">
        <w:rPr>
          <w:rFonts w:ascii="Calibri" w:hAnsi="Calibri"/>
        </w:rPr>
        <w:tab/>
        <w:t>Psychology</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00686B28" w:rsidRPr="00A1328D">
        <w:rPr>
          <w:rFonts w:ascii="Calibri" w:hAnsi="Calibri"/>
        </w:rPr>
        <w:t>Sociology</w:t>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1E7B01">
      <w:pPr>
        <w:spacing w:after="0" w:line="240" w:lineRule="auto"/>
        <w:jc w:val="center"/>
        <w:rPr>
          <w:rFonts w:ascii="Calibri" w:hAnsi="Calibri"/>
          <w:b/>
        </w:rPr>
      </w:pPr>
      <w:r w:rsidRPr="00A1328D">
        <w:rPr>
          <w:rFonts w:ascii="Calibri" w:hAnsi="Calibri"/>
          <w:b/>
        </w:rPr>
        <w:t>Group IV</w:t>
      </w:r>
      <w:r w:rsidR="005D587C" w:rsidRPr="00A1328D">
        <w:rPr>
          <w:rFonts w:ascii="Calibri" w:hAnsi="Calibri"/>
          <w:b/>
        </w:rPr>
        <w:t>A</w:t>
      </w:r>
    </w:p>
    <w:p w:rsidR="00686B28" w:rsidRPr="00A1328D" w:rsidRDefault="001E7B01" w:rsidP="001E7B01">
      <w:pPr>
        <w:spacing w:after="0" w:line="240" w:lineRule="auto"/>
        <w:jc w:val="center"/>
        <w:rPr>
          <w:rFonts w:ascii="Calibri" w:hAnsi="Calibri"/>
        </w:rPr>
      </w:pPr>
      <w:r w:rsidRPr="00A1328D">
        <w:rPr>
          <w:rFonts w:ascii="Calibri" w:hAnsi="Calibri"/>
        </w:rPr>
        <w:t xml:space="preserve">Begin process in fall, </w:t>
      </w:r>
      <w:r w:rsidR="00475C37" w:rsidRPr="00A1328D">
        <w:rPr>
          <w:rFonts w:ascii="Calibri" w:hAnsi="Calibri"/>
        </w:rPr>
        <w:t xml:space="preserve">2017 </w:t>
      </w:r>
      <w:r w:rsidRPr="00A1328D">
        <w:rPr>
          <w:rFonts w:ascii="Calibri" w:hAnsi="Calibri"/>
        </w:rPr>
        <w:t>– Final report/presentation due f</w:t>
      </w:r>
      <w:r w:rsidR="00686B28" w:rsidRPr="00A1328D">
        <w:rPr>
          <w:rFonts w:ascii="Calibri" w:hAnsi="Calibri"/>
        </w:rPr>
        <w:t xml:space="preserve">all, </w:t>
      </w:r>
      <w:r w:rsidR="00475C37" w:rsidRPr="00A1328D">
        <w:rPr>
          <w:rFonts w:ascii="Calibri" w:hAnsi="Calibri"/>
        </w:rPr>
        <w:t>2018</w:t>
      </w:r>
    </w:p>
    <w:p w:rsidR="00686B28" w:rsidRPr="00A1328D" w:rsidRDefault="00686B28" w:rsidP="00A91B1D">
      <w:pPr>
        <w:spacing w:after="0" w:line="240" w:lineRule="auto"/>
        <w:rPr>
          <w:rFonts w:ascii="Calibri" w:hAnsi="Calibri"/>
        </w:rPr>
      </w:pPr>
    </w:p>
    <w:p w:rsidR="00686B28" w:rsidRPr="00A1328D" w:rsidRDefault="00A912F6" w:rsidP="00A91B1D">
      <w:pPr>
        <w:spacing w:after="0" w:line="240" w:lineRule="auto"/>
        <w:rPr>
          <w:rFonts w:ascii="Calibri" w:hAnsi="Calibri"/>
        </w:rPr>
      </w:pPr>
      <w:r w:rsidRPr="00A1328D">
        <w:rPr>
          <w:rFonts w:ascii="Calibri" w:hAnsi="Calibri"/>
        </w:rPr>
        <w:tab/>
      </w:r>
      <w:r w:rsidRPr="00A1328D">
        <w:rPr>
          <w:rFonts w:ascii="Calibri" w:hAnsi="Calibri"/>
        </w:rPr>
        <w:tab/>
        <w:t>Composition</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00686B28" w:rsidRPr="00A1328D">
        <w:rPr>
          <w:rFonts w:ascii="Calibri" w:hAnsi="Calibri"/>
        </w:rPr>
        <w:t>Communication</w:t>
      </w:r>
    </w:p>
    <w:p w:rsidR="00686B28" w:rsidRPr="00A1328D" w:rsidRDefault="00686B28" w:rsidP="00A91B1D">
      <w:pPr>
        <w:spacing w:after="0" w:line="240" w:lineRule="auto"/>
        <w:rPr>
          <w:rFonts w:ascii="Calibri" w:hAnsi="Calibri"/>
        </w:rPr>
      </w:pPr>
      <w:r w:rsidRPr="00A1328D">
        <w:rPr>
          <w:rFonts w:ascii="Calibri" w:hAnsi="Calibri"/>
        </w:rPr>
        <w:tab/>
      </w:r>
      <w:r w:rsidRPr="00A1328D">
        <w:rPr>
          <w:rFonts w:ascii="Calibri" w:hAnsi="Calibri"/>
        </w:rPr>
        <w:tab/>
      </w:r>
      <w:r w:rsidR="00A912F6" w:rsidRPr="00A1328D">
        <w:rPr>
          <w:rFonts w:ascii="Calibri" w:hAnsi="Calibri"/>
        </w:rPr>
        <w:t xml:space="preserve">Creative Writing </w:t>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380CD7" w:rsidRPr="00A1328D">
        <w:rPr>
          <w:rFonts w:ascii="Calibri" w:hAnsi="Calibri"/>
        </w:rPr>
        <w:t xml:space="preserve">Film </w:t>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00380CD7" w:rsidRPr="00A1328D">
        <w:rPr>
          <w:rFonts w:ascii="Calibri" w:hAnsi="Calibri"/>
        </w:rPr>
        <w:tab/>
      </w:r>
    </w:p>
    <w:p w:rsidR="00686B28" w:rsidRPr="00A1328D" w:rsidRDefault="00380CD7" w:rsidP="00A91B1D">
      <w:pPr>
        <w:spacing w:after="0" w:line="240" w:lineRule="auto"/>
        <w:rPr>
          <w:rFonts w:ascii="Calibri" w:hAnsi="Calibri"/>
        </w:rPr>
      </w:pPr>
      <w:r w:rsidRPr="00A1328D">
        <w:rPr>
          <w:rFonts w:ascii="Calibri" w:hAnsi="Calibri"/>
        </w:rPr>
        <w:tab/>
      </w:r>
      <w:r w:rsidRPr="00A1328D">
        <w:rPr>
          <w:rFonts w:ascii="Calibri" w:hAnsi="Calibri"/>
        </w:rPr>
        <w:tab/>
        <w:t xml:space="preserve">Journalism </w:t>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686B28" w:rsidRPr="00A1328D">
        <w:rPr>
          <w:rFonts w:ascii="Calibri" w:hAnsi="Calibri"/>
        </w:rPr>
        <w:t xml:space="preserve">Literature </w:t>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Pr="00A1328D">
        <w:rPr>
          <w:rFonts w:ascii="Calibri" w:hAnsi="Calibri"/>
        </w:rPr>
        <w:tab/>
      </w:r>
      <w:r w:rsidR="00124923" w:rsidRPr="00A1328D">
        <w:rPr>
          <w:rFonts w:ascii="Calibri" w:hAnsi="Calibri"/>
        </w:rPr>
        <w:tab/>
      </w:r>
      <w:r w:rsidR="00686B28" w:rsidRPr="00A1328D">
        <w:rPr>
          <w:rFonts w:ascii="Calibri" w:hAnsi="Calibri"/>
        </w:rPr>
        <w:t xml:space="preserve">Writing Center </w:t>
      </w:r>
      <w:r w:rsidR="00686B28" w:rsidRPr="00A1328D">
        <w:rPr>
          <w:rFonts w:ascii="Calibri" w:hAnsi="Calibri"/>
        </w:rPr>
        <w:tab/>
      </w:r>
      <w:r w:rsidR="00686B28" w:rsidRPr="00A1328D">
        <w:rPr>
          <w:rFonts w:ascii="Calibri" w:hAnsi="Calibri"/>
        </w:rPr>
        <w:tab/>
      </w:r>
      <w:r w:rsidR="00686B28" w:rsidRPr="00A1328D">
        <w:rPr>
          <w:rFonts w:ascii="Calibri" w:hAnsi="Calibri"/>
        </w:rPr>
        <w:tab/>
      </w:r>
      <w:r w:rsidR="00686B28" w:rsidRPr="00A1328D">
        <w:rPr>
          <w:rFonts w:ascii="Calibri" w:hAnsi="Calibri"/>
        </w:rPr>
        <w:tab/>
        <w:t xml:space="preserve"> </w:t>
      </w:r>
    </w:p>
    <w:p w:rsidR="00686B28" w:rsidRPr="00A1328D" w:rsidRDefault="00686B28" w:rsidP="00A91B1D">
      <w:pPr>
        <w:spacing w:after="0" w:line="240" w:lineRule="auto"/>
        <w:rPr>
          <w:rFonts w:ascii="Calibri" w:hAnsi="Calibri"/>
        </w:rPr>
      </w:pPr>
    </w:p>
    <w:p w:rsidR="001E7B01" w:rsidRPr="00A1328D" w:rsidRDefault="00686B28" w:rsidP="001E7B01">
      <w:pPr>
        <w:spacing w:after="0" w:line="240" w:lineRule="auto"/>
        <w:jc w:val="center"/>
        <w:rPr>
          <w:rFonts w:ascii="Calibri" w:hAnsi="Calibri"/>
          <w:b/>
        </w:rPr>
      </w:pPr>
      <w:r w:rsidRPr="00A1328D">
        <w:rPr>
          <w:rFonts w:ascii="Calibri" w:hAnsi="Calibri"/>
          <w:b/>
        </w:rPr>
        <w:t>Group V</w:t>
      </w:r>
      <w:r w:rsidR="005D587C" w:rsidRPr="00A1328D">
        <w:rPr>
          <w:rFonts w:ascii="Calibri" w:hAnsi="Calibri"/>
          <w:b/>
        </w:rPr>
        <w:t>A</w:t>
      </w:r>
    </w:p>
    <w:p w:rsidR="00686B28" w:rsidRPr="00A1328D" w:rsidRDefault="001E7B01" w:rsidP="001E7B01">
      <w:pPr>
        <w:spacing w:after="0" w:line="240" w:lineRule="auto"/>
        <w:jc w:val="center"/>
        <w:rPr>
          <w:rFonts w:ascii="Calibri" w:hAnsi="Calibri"/>
          <w:b/>
        </w:rPr>
      </w:pPr>
      <w:r w:rsidRPr="00A1328D">
        <w:rPr>
          <w:rFonts w:ascii="Calibri" w:hAnsi="Calibri"/>
        </w:rPr>
        <w:t xml:space="preserve">Begin process in fall, </w:t>
      </w:r>
      <w:r w:rsidR="00475C37" w:rsidRPr="00A1328D">
        <w:rPr>
          <w:rFonts w:ascii="Calibri" w:hAnsi="Calibri"/>
        </w:rPr>
        <w:t>2018</w:t>
      </w:r>
      <w:r w:rsidRPr="00A1328D">
        <w:rPr>
          <w:rFonts w:ascii="Calibri" w:hAnsi="Calibri"/>
        </w:rPr>
        <w:t>– Final report/presentation due f</w:t>
      </w:r>
      <w:r w:rsidR="00686B28" w:rsidRPr="00A1328D">
        <w:rPr>
          <w:rFonts w:ascii="Calibri" w:hAnsi="Calibri"/>
        </w:rPr>
        <w:t xml:space="preserve">all, </w:t>
      </w:r>
      <w:r w:rsidR="00475C37" w:rsidRPr="00A1328D">
        <w:rPr>
          <w:rFonts w:ascii="Calibri" w:hAnsi="Calibri"/>
        </w:rPr>
        <w:t>2019</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ab/>
      </w:r>
      <w:r w:rsidRPr="00A1328D">
        <w:rPr>
          <w:rFonts w:ascii="Calibri" w:hAnsi="Calibri"/>
        </w:rPr>
        <w:tab/>
        <w:t>Biology</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t>Chemistry</w:t>
      </w:r>
    </w:p>
    <w:p w:rsidR="00686B28" w:rsidRPr="00A1328D" w:rsidRDefault="00A912F6" w:rsidP="00A91B1D">
      <w:pPr>
        <w:spacing w:after="0" w:line="240" w:lineRule="auto"/>
        <w:rPr>
          <w:rFonts w:ascii="Calibri" w:hAnsi="Calibri"/>
        </w:rPr>
      </w:pPr>
      <w:r w:rsidRPr="00A1328D">
        <w:rPr>
          <w:rFonts w:ascii="Calibri" w:hAnsi="Calibri"/>
        </w:rPr>
        <w:tab/>
      </w:r>
      <w:r w:rsidRPr="00A1328D">
        <w:rPr>
          <w:rFonts w:ascii="Calibri" w:hAnsi="Calibri"/>
        </w:rPr>
        <w:tab/>
        <w:t>Child Development</w:t>
      </w:r>
      <w:r w:rsidRPr="00A1328D">
        <w:rPr>
          <w:rFonts w:ascii="Calibri" w:hAnsi="Calibri"/>
        </w:rPr>
        <w:tab/>
      </w:r>
      <w:r w:rsidRPr="00A1328D">
        <w:rPr>
          <w:rFonts w:ascii="Calibri" w:hAnsi="Calibri"/>
        </w:rPr>
        <w:tab/>
      </w:r>
      <w:r w:rsidRPr="00A1328D">
        <w:rPr>
          <w:rFonts w:ascii="Calibri" w:hAnsi="Calibri"/>
        </w:rPr>
        <w:tab/>
      </w:r>
      <w:r w:rsidR="00686B28" w:rsidRPr="00A1328D">
        <w:rPr>
          <w:rFonts w:ascii="Calibri" w:hAnsi="Calibri"/>
        </w:rPr>
        <w:t>Computer Science</w:t>
      </w:r>
      <w:r w:rsidR="00686B28" w:rsidRPr="00A1328D">
        <w:rPr>
          <w:rFonts w:ascii="Calibri" w:hAnsi="Calibri"/>
        </w:rPr>
        <w:tab/>
      </w:r>
      <w:r w:rsidR="00686B28" w:rsidRPr="00A1328D">
        <w:rPr>
          <w:rFonts w:ascii="Calibri" w:hAnsi="Calibri"/>
        </w:rPr>
        <w:tab/>
      </w:r>
    </w:p>
    <w:p w:rsidR="00686B28" w:rsidRPr="00A1328D" w:rsidRDefault="00686B28" w:rsidP="00380CD7">
      <w:pPr>
        <w:spacing w:after="0" w:line="240" w:lineRule="auto"/>
        <w:rPr>
          <w:rFonts w:ascii="Calibri" w:hAnsi="Calibri"/>
        </w:rPr>
      </w:pPr>
      <w:r w:rsidRPr="00A1328D">
        <w:rPr>
          <w:rFonts w:ascii="Calibri" w:hAnsi="Calibri"/>
        </w:rPr>
        <w:tab/>
      </w:r>
      <w:r w:rsidRPr="00A1328D">
        <w:rPr>
          <w:rFonts w:ascii="Calibri" w:hAnsi="Calibri"/>
        </w:rPr>
        <w:tab/>
        <w:t>Engineering</w:t>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00380CD7" w:rsidRPr="00A1328D">
        <w:rPr>
          <w:rFonts w:ascii="Calibri" w:hAnsi="Calibri"/>
        </w:rPr>
        <w:tab/>
        <w:t>Geography</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00A912F6" w:rsidRPr="00A1328D">
        <w:rPr>
          <w:rFonts w:ascii="Calibri" w:hAnsi="Calibri"/>
        </w:rPr>
        <w:tab/>
        <w:t>Math</w:t>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Pr="00A1328D">
        <w:rPr>
          <w:rFonts w:ascii="Calibri" w:hAnsi="Calibri"/>
        </w:rPr>
        <w:t xml:space="preserve">Math Center </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00380CD7" w:rsidRPr="00A1328D">
        <w:rPr>
          <w:rFonts w:ascii="Calibri" w:hAnsi="Calibri"/>
        </w:rPr>
        <w:tab/>
      </w:r>
      <w:r w:rsidR="00A912F6" w:rsidRPr="00A1328D">
        <w:rPr>
          <w:rFonts w:ascii="Calibri" w:hAnsi="Calibri"/>
        </w:rPr>
        <w:tab/>
      </w:r>
      <w:r w:rsidRPr="00A1328D">
        <w:rPr>
          <w:rFonts w:ascii="Calibri" w:hAnsi="Calibri"/>
        </w:rPr>
        <w:t>Physics</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t xml:space="preserve">            </w:t>
      </w:r>
    </w:p>
    <w:p w:rsidR="00686B28" w:rsidRPr="00A1328D" w:rsidRDefault="00686B28" w:rsidP="00A91B1D">
      <w:pPr>
        <w:spacing w:after="0" w:line="240" w:lineRule="auto"/>
        <w:rPr>
          <w:rFonts w:ascii="Calibri" w:hAnsi="Calibri"/>
        </w:rPr>
      </w:pPr>
      <w:r w:rsidRPr="00A1328D">
        <w:rPr>
          <w:rFonts w:ascii="Calibri" w:hAnsi="Calibri"/>
        </w:rPr>
        <w:tab/>
      </w:r>
      <w:r w:rsidRPr="00A1328D">
        <w:rPr>
          <w:rFonts w:ascii="Calibri" w:hAnsi="Calibri"/>
        </w:rPr>
        <w:tab/>
      </w:r>
    </w:p>
    <w:p w:rsidR="00686B28" w:rsidRPr="00A1328D" w:rsidRDefault="00686B28" w:rsidP="00A91B1D">
      <w:pPr>
        <w:spacing w:after="0" w:line="240" w:lineRule="auto"/>
        <w:rPr>
          <w:rFonts w:ascii="Calibri" w:hAnsi="Calibri"/>
        </w:rPr>
      </w:pPr>
      <w:r w:rsidRPr="00A1328D">
        <w:rPr>
          <w:rFonts w:ascii="Calibri" w:hAnsi="Calibri"/>
        </w:rPr>
        <w:t> </w:t>
      </w:r>
    </w:p>
    <w:p w:rsidR="00686B28" w:rsidRPr="00A1328D" w:rsidRDefault="00686B28" w:rsidP="00A91B1D">
      <w:pPr>
        <w:spacing w:after="0" w:line="240" w:lineRule="auto"/>
        <w:rPr>
          <w:rFonts w:ascii="Calibri" w:hAnsi="Calibri"/>
        </w:rPr>
      </w:pPr>
    </w:p>
    <w:p w:rsidR="00686B28" w:rsidRPr="00A1328D" w:rsidRDefault="00686B28" w:rsidP="001E7B01">
      <w:pPr>
        <w:spacing w:after="0" w:line="240" w:lineRule="auto"/>
        <w:jc w:val="center"/>
        <w:rPr>
          <w:rFonts w:ascii="Calibri" w:hAnsi="Calibri"/>
          <w:b/>
        </w:rPr>
      </w:pPr>
      <w:r w:rsidRPr="00A1328D">
        <w:rPr>
          <w:rFonts w:ascii="Calibri" w:hAnsi="Calibri"/>
          <w:b/>
        </w:rPr>
        <w:t>Group I</w:t>
      </w:r>
      <w:r w:rsidR="005905DD" w:rsidRPr="00A1328D">
        <w:rPr>
          <w:rFonts w:ascii="Calibri" w:hAnsi="Calibri"/>
          <w:b/>
        </w:rPr>
        <w:t>B</w:t>
      </w:r>
    </w:p>
    <w:p w:rsidR="00686B28" w:rsidRPr="00A1328D" w:rsidRDefault="001E7B01" w:rsidP="001E7B01">
      <w:pPr>
        <w:spacing w:after="0" w:line="240" w:lineRule="auto"/>
        <w:jc w:val="center"/>
        <w:rPr>
          <w:rFonts w:ascii="Calibri" w:hAnsi="Calibri"/>
        </w:rPr>
      </w:pPr>
      <w:r w:rsidRPr="00A1328D">
        <w:rPr>
          <w:rFonts w:ascii="Calibri" w:hAnsi="Calibri"/>
        </w:rPr>
        <w:t xml:space="preserve">Begin process spring, </w:t>
      </w:r>
      <w:r w:rsidR="00475C37" w:rsidRPr="00A1328D">
        <w:rPr>
          <w:rFonts w:ascii="Calibri" w:hAnsi="Calibri"/>
        </w:rPr>
        <w:t xml:space="preserve">2015 </w:t>
      </w:r>
      <w:r w:rsidRPr="00A1328D">
        <w:rPr>
          <w:rFonts w:ascii="Calibri" w:hAnsi="Calibri"/>
        </w:rPr>
        <w:t>– Final report/presentation due s</w:t>
      </w:r>
      <w:r w:rsidR="00686B28" w:rsidRPr="00A1328D">
        <w:rPr>
          <w:rFonts w:ascii="Calibri" w:hAnsi="Calibri"/>
        </w:rPr>
        <w:t xml:space="preserve">pring, </w:t>
      </w:r>
      <w:r w:rsidR="00475C37" w:rsidRPr="00A1328D">
        <w:rPr>
          <w:rFonts w:ascii="Calibri" w:hAnsi="Calibri"/>
        </w:rPr>
        <w:t>2016</w:t>
      </w:r>
    </w:p>
    <w:p w:rsidR="00686B28" w:rsidRPr="00A1328D" w:rsidRDefault="00686B28" w:rsidP="00A91B1D">
      <w:pPr>
        <w:spacing w:after="0" w:line="240" w:lineRule="auto"/>
        <w:rPr>
          <w:rFonts w:ascii="Calibri" w:hAnsi="Calibri"/>
        </w:rPr>
      </w:pPr>
    </w:p>
    <w:p w:rsidR="00686B28" w:rsidRPr="00A1328D" w:rsidRDefault="00686B28" w:rsidP="001E7B01">
      <w:pPr>
        <w:spacing w:after="0" w:line="240" w:lineRule="auto"/>
        <w:ind w:left="720" w:firstLine="720"/>
        <w:rPr>
          <w:rFonts w:ascii="Calibri" w:hAnsi="Calibri"/>
        </w:rPr>
      </w:pPr>
      <w:r w:rsidRPr="00A1328D">
        <w:rPr>
          <w:rFonts w:ascii="Calibri" w:hAnsi="Calibri"/>
        </w:rPr>
        <w:t xml:space="preserve">DSP&amp;S </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t>EOP&amp;S</w:t>
      </w:r>
    </w:p>
    <w:p w:rsidR="005905DD" w:rsidRPr="00A1328D" w:rsidRDefault="005905DD" w:rsidP="001E7B01">
      <w:pPr>
        <w:spacing w:after="0" w:line="240" w:lineRule="auto"/>
        <w:ind w:left="720" w:firstLine="720"/>
        <w:rPr>
          <w:rFonts w:ascii="Calibri" w:hAnsi="Calibri"/>
        </w:rPr>
      </w:pPr>
      <w:r w:rsidRPr="00A1328D">
        <w:rPr>
          <w:rFonts w:ascii="Calibri" w:hAnsi="Calibri"/>
        </w:rPr>
        <w:t>Aeronautics</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t>Manufacturing Technology</w:t>
      </w:r>
    </w:p>
    <w:p w:rsidR="005905DD" w:rsidRPr="00A1328D" w:rsidRDefault="005905DD" w:rsidP="001E7B01">
      <w:pPr>
        <w:spacing w:after="0" w:line="240" w:lineRule="auto"/>
        <w:ind w:left="720" w:firstLine="720"/>
        <w:rPr>
          <w:rFonts w:ascii="Calibri" w:hAnsi="Calibri"/>
        </w:rPr>
      </w:pPr>
      <w:r w:rsidRPr="00A1328D">
        <w:rPr>
          <w:rFonts w:ascii="Calibri" w:hAnsi="Calibri"/>
        </w:rPr>
        <w:t>Automotive</w:t>
      </w:r>
      <w:r w:rsidR="001A47DB" w:rsidRPr="00A1328D">
        <w:rPr>
          <w:rFonts w:ascii="Calibri" w:hAnsi="Calibri"/>
        </w:rPr>
        <w:tab/>
      </w:r>
      <w:r w:rsidR="001A47DB" w:rsidRPr="00A1328D">
        <w:rPr>
          <w:rFonts w:ascii="Calibri" w:hAnsi="Calibri"/>
        </w:rPr>
        <w:tab/>
      </w:r>
      <w:r w:rsidR="001A47DB" w:rsidRPr="00A1328D">
        <w:rPr>
          <w:rFonts w:ascii="Calibri" w:hAnsi="Calibri"/>
        </w:rPr>
        <w:tab/>
      </w:r>
      <w:r w:rsidR="001A47DB" w:rsidRPr="00A1328D">
        <w:rPr>
          <w:rFonts w:ascii="Calibri" w:hAnsi="Calibri"/>
        </w:rPr>
        <w:tab/>
        <w:t>Maintenance Mechanic (MC)</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1E7B01">
      <w:pPr>
        <w:spacing w:after="0" w:line="240" w:lineRule="auto"/>
        <w:jc w:val="center"/>
        <w:rPr>
          <w:rFonts w:ascii="Calibri" w:hAnsi="Calibri"/>
          <w:b/>
        </w:rPr>
      </w:pPr>
      <w:r w:rsidRPr="00A1328D">
        <w:rPr>
          <w:rFonts w:ascii="Calibri" w:hAnsi="Calibri"/>
          <w:b/>
        </w:rPr>
        <w:t>Group II</w:t>
      </w:r>
      <w:r w:rsidR="005D587C" w:rsidRPr="00A1328D">
        <w:rPr>
          <w:rFonts w:ascii="Calibri" w:hAnsi="Calibri"/>
          <w:b/>
        </w:rPr>
        <w:t>B</w:t>
      </w:r>
    </w:p>
    <w:p w:rsidR="00686B28" w:rsidRPr="00A1328D" w:rsidRDefault="001E7B01" w:rsidP="001E7B01">
      <w:pPr>
        <w:spacing w:after="0" w:line="240" w:lineRule="auto"/>
        <w:jc w:val="center"/>
        <w:rPr>
          <w:rFonts w:ascii="Calibri" w:hAnsi="Calibri"/>
        </w:rPr>
      </w:pPr>
      <w:r w:rsidRPr="00A1328D">
        <w:rPr>
          <w:rFonts w:ascii="Calibri" w:hAnsi="Calibri"/>
        </w:rPr>
        <w:t>Begin p</w:t>
      </w:r>
      <w:r w:rsidR="005C38C1" w:rsidRPr="00A1328D">
        <w:rPr>
          <w:rFonts w:ascii="Calibri" w:hAnsi="Calibri"/>
        </w:rPr>
        <w:t xml:space="preserve">rocess spring, </w:t>
      </w:r>
      <w:r w:rsidR="00475C37" w:rsidRPr="00A1328D">
        <w:rPr>
          <w:rFonts w:ascii="Calibri" w:hAnsi="Calibri"/>
        </w:rPr>
        <w:t xml:space="preserve">2016 </w:t>
      </w:r>
      <w:r w:rsidR="005C38C1" w:rsidRPr="00A1328D">
        <w:rPr>
          <w:rFonts w:ascii="Calibri" w:hAnsi="Calibri"/>
        </w:rPr>
        <w:t>– Final report/presentation due s</w:t>
      </w:r>
      <w:r w:rsidR="00686B28" w:rsidRPr="00A1328D">
        <w:rPr>
          <w:rFonts w:ascii="Calibri" w:hAnsi="Calibri"/>
        </w:rPr>
        <w:t xml:space="preserve">pring, </w:t>
      </w:r>
      <w:r w:rsidR="00475C37" w:rsidRPr="00A1328D">
        <w:rPr>
          <w:rFonts w:ascii="Calibri" w:hAnsi="Calibri"/>
        </w:rPr>
        <w:t>2017</w:t>
      </w:r>
    </w:p>
    <w:p w:rsidR="00686B28" w:rsidRPr="00A1328D" w:rsidRDefault="00686B28" w:rsidP="00A91B1D">
      <w:pPr>
        <w:spacing w:after="0" w:line="240" w:lineRule="auto"/>
        <w:rPr>
          <w:rFonts w:ascii="Calibri" w:hAnsi="Calibri"/>
        </w:rPr>
      </w:pPr>
    </w:p>
    <w:p w:rsidR="00686B28" w:rsidRPr="00A1328D" w:rsidRDefault="00A912F6" w:rsidP="005C38C1">
      <w:pPr>
        <w:spacing w:after="0" w:line="240" w:lineRule="auto"/>
        <w:ind w:left="720" w:firstLine="720"/>
        <w:rPr>
          <w:rFonts w:ascii="Calibri" w:hAnsi="Calibri"/>
        </w:rPr>
      </w:pPr>
      <w:r w:rsidRPr="00A1328D">
        <w:rPr>
          <w:rFonts w:ascii="Calibri" w:hAnsi="Calibri"/>
        </w:rPr>
        <w:t>Counseling</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00686B28" w:rsidRPr="00A1328D">
        <w:rPr>
          <w:rFonts w:ascii="Calibri" w:hAnsi="Calibri"/>
        </w:rPr>
        <w:t>Health Services</w:t>
      </w:r>
    </w:p>
    <w:p w:rsidR="00686B28" w:rsidRPr="00A1328D" w:rsidRDefault="00686B28" w:rsidP="00A91B1D">
      <w:pPr>
        <w:spacing w:after="0" w:line="240" w:lineRule="auto"/>
        <w:rPr>
          <w:rFonts w:ascii="Calibri" w:hAnsi="Calibri"/>
        </w:rPr>
      </w:pPr>
      <w:r w:rsidRPr="00A1328D">
        <w:rPr>
          <w:rFonts w:ascii="Calibri" w:hAnsi="Calibri"/>
        </w:rPr>
        <w:tab/>
      </w:r>
      <w:r w:rsidRPr="00A1328D">
        <w:rPr>
          <w:rFonts w:ascii="Calibri" w:hAnsi="Calibri"/>
        </w:rPr>
        <w:tab/>
        <w:t xml:space="preserve">Student Support </w:t>
      </w:r>
      <w:r w:rsidR="00A912F6" w:rsidRPr="00A1328D">
        <w:rPr>
          <w:rFonts w:ascii="Calibri" w:hAnsi="Calibri"/>
        </w:rPr>
        <w:t>Services</w:t>
      </w:r>
      <w:r w:rsidR="00A912F6" w:rsidRPr="00A1328D">
        <w:rPr>
          <w:rFonts w:ascii="Calibri" w:hAnsi="Calibri"/>
        </w:rPr>
        <w:tab/>
      </w:r>
      <w:r w:rsidR="00A912F6" w:rsidRPr="00A1328D">
        <w:rPr>
          <w:rFonts w:ascii="Calibri" w:hAnsi="Calibri"/>
        </w:rPr>
        <w:tab/>
      </w:r>
      <w:r w:rsidRPr="00A1328D">
        <w:rPr>
          <w:rFonts w:ascii="Calibri" w:hAnsi="Calibri"/>
        </w:rPr>
        <w:t>Outreach &amp; Matriculation</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5C38C1">
      <w:pPr>
        <w:spacing w:after="0" w:line="240" w:lineRule="auto"/>
        <w:jc w:val="center"/>
        <w:rPr>
          <w:rFonts w:ascii="Calibri" w:hAnsi="Calibri"/>
          <w:b/>
        </w:rPr>
      </w:pPr>
      <w:r w:rsidRPr="00A1328D">
        <w:rPr>
          <w:rFonts w:ascii="Calibri" w:hAnsi="Calibri"/>
          <w:b/>
        </w:rPr>
        <w:t>Group III</w:t>
      </w:r>
      <w:r w:rsidR="005D587C" w:rsidRPr="00A1328D">
        <w:rPr>
          <w:rFonts w:ascii="Calibri" w:hAnsi="Calibri"/>
          <w:b/>
        </w:rPr>
        <w:t>B</w:t>
      </w:r>
    </w:p>
    <w:p w:rsidR="00686B28" w:rsidRPr="00A1328D" w:rsidRDefault="005C38C1" w:rsidP="005C38C1">
      <w:pPr>
        <w:spacing w:after="0" w:line="240" w:lineRule="auto"/>
        <w:jc w:val="center"/>
        <w:rPr>
          <w:rFonts w:ascii="Calibri" w:hAnsi="Calibri"/>
        </w:rPr>
      </w:pPr>
      <w:r w:rsidRPr="00A1328D">
        <w:rPr>
          <w:rFonts w:ascii="Calibri" w:hAnsi="Calibri"/>
        </w:rPr>
        <w:lastRenderedPageBreak/>
        <w:t xml:space="preserve">Begin process spring, </w:t>
      </w:r>
      <w:r w:rsidR="00475C37" w:rsidRPr="00A1328D">
        <w:rPr>
          <w:rFonts w:ascii="Calibri" w:hAnsi="Calibri"/>
        </w:rPr>
        <w:t>2017</w:t>
      </w:r>
      <w:r w:rsidRPr="00A1328D">
        <w:rPr>
          <w:rFonts w:ascii="Calibri" w:hAnsi="Calibri"/>
        </w:rPr>
        <w:t>– Final report/presentation due s</w:t>
      </w:r>
      <w:r w:rsidR="00686B28" w:rsidRPr="00A1328D">
        <w:rPr>
          <w:rFonts w:ascii="Calibri" w:hAnsi="Calibri"/>
        </w:rPr>
        <w:t xml:space="preserve">pring, </w:t>
      </w:r>
      <w:r w:rsidR="00475C37" w:rsidRPr="00A1328D">
        <w:rPr>
          <w:rFonts w:ascii="Calibri" w:hAnsi="Calibri"/>
        </w:rPr>
        <w:t>2018</w:t>
      </w:r>
    </w:p>
    <w:p w:rsidR="00686B28" w:rsidRPr="00A1328D" w:rsidRDefault="00686B28" w:rsidP="00A91B1D">
      <w:pPr>
        <w:spacing w:after="0" w:line="240" w:lineRule="auto"/>
        <w:rPr>
          <w:rFonts w:ascii="Calibri" w:hAnsi="Calibri"/>
        </w:rPr>
      </w:pPr>
    </w:p>
    <w:p w:rsidR="00686B28" w:rsidRPr="00A1328D" w:rsidRDefault="00686B28" w:rsidP="005C38C1">
      <w:pPr>
        <w:spacing w:after="0" w:line="240" w:lineRule="auto"/>
        <w:ind w:left="720" w:firstLine="720"/>
        <w:rPr>
          <w:rFonts w:ascii="Calibri" w:hAnsi="Calibri"/>
        </w:rPr>
      </w:pPr>
      <w:r w:rsidRPr="00A1328D">
        <w:rPr>
          <w:rFonts w:ascii="Calibri" w:hAnsi="Calibri"/>
        </w:rPr>
        <w:t>Admissions &amp; Records</w:t>
      </w:r>
      <w:r w:rsidRPr="00A1328D">
        <w:rPr>
          <w:rFonts w:ascii="Calibri" w:hAnsi="Calibri"/>
        </w:rPr>
        <w:tab/>
      </w:r>
      <w:r w:rsidRPr="00A1328D">
        <w:rPr>
          <w:rFonts w:ascii="Calibri" w:hAnsi="Calibri"/>
        </w:rPr>
        <w:tab/>
      </w:r>
      <w:r w:rsidRPr="00A1328D">
        <w:rPr>
          <w:rFonts w:ascii="Calibri" w:hAnsi="Calibri"/>
        </w:rPr>
        <w:tab/>
        <w:t xml:space="preserve"> Residence Halls</w:t>
      </w:r>
    </w:p>
    <w:p w:rsidR="005905DD" w:rsidRPr="00A1328D" w:rsidRDefault="005905DD" w:rsidP="005C38C1">
      <w:pPr>
        <w:spacing w:after="0" w:line="240" w:lineRule="auto"/>
        <w:ind w:left="720" w:firstLine="720"/>
        <w:rPr>
          <w:rFonts w:ascii="Calibri" w:hAnsi="Calibri"/>
        </w:rPr>
      </w:pPr>
      <w:r w:rsidRPr="00A1328D">
        <w:rPr>
          <w:rFonts w:ascii="Calibri" w:hAnsi="Calibri"/>
        </w:rPr>
        <w:t>Library Services</w:t>
      </w:r>
      <w:r w:rsidRPr="00A1328D">
        <w:rPr>
          <w:rFonts w:ascii="Calibri" w:hAnsi="Calibri"/>
        </w:rPr>
        <w:tab/>
      </w:r>
      <w:r w:rsidRPr="00A1328D">
        <w:rPr>
          <w:rFonts w:ascii="Calibri" w:hAnsi="Calibri"/>
        </w:rPr>
        <w:tab/>
      </w:r>
      <w:r w:rsidRPr="00A1328D">
        <w:rPr>
          <w:rFonts w:ascii="Calibri" w:hAnsi="Calibri"/>
        </w:rPr>
        <w:tab/>
        <w:t>Art</w:t>
      </w:r>
    </w:p>
    <w:p w:rsidR="00686B28" w:rsidRPr="00A1328D" w:rsidRDefault="005905DD" w:rsidP="00380CD7">
      <w:pPr>
        <w:spacing w:after="0" w:line="240" w:lineRule="auto"/>
        <w:ind w:left="720" w:firstLine="720"/>
        <w:rPr>
          <w:rFonts w:ascii="Calibri" w:hAnsi="Calibri"/>
        </w:rPr>
      </w:pPr>
      <w:r w:rsidRPr="00A1328D">
        <w:rPr>
          <w:rFonts w:ascii="Calibri" w:hAnsi="Calibri"/>
        </w:rPr>
        <w:t>Music</w:t>
      </w:r>
    </w:p>
    <w:p w:rsidR="00530D23" w:rsidRPr="00A1328D" w:rsidRDefault="00530D23" w:rsidP="00A91B1D">
      <w:pPr>
        <w:spacing w:after="0" w:line="240" w:lineRule="auto"/>
        <w:rPr>
          <w:rFonts w:ascii="Calibri" w:hAnsi="Calibri"/>
        </w:rPr>
      </w:pPr>
    </w:p>
    <w:p w:rsidR="00530D23" w:rsidRPr="00A1328D" w:rsidRDefault="00530D23" w:rsidP="00A91B1D">
      <w:pPr>
        <w:spacing w:after="0" w:line="240" w:lineRule="auto"/>
        <w:rPr>
          <w:rFonts w:ascii="Calibri" w:hAnsi="Calibri"/>
        </w:rPr>
      </w:pPr>
    </w:p>
    <w:p w:rsidR="00686B28" w:rsidRPr="00A1328D" w:rsidRDefault="00686B28" w:rsidP="005C38C1">
      <w:pPr>
        <w:spacing w:after="0" w:line="240" w:lineRule="auto"/>
        <w:jc w:val="center"/>
        <w:rPr>
          <w:rFonts w:ascii="Calibri" w:hAnsi="Calibri"/>
          <w:b/>
        </w:rPr>
      </w:pPr>
      <w:r w:rsidRPr="00A1328D">
        <w:rPr>
          <w:rFonts w:ascii="Calibri" w:hAnsi="Calibri"/>
          <w:b/>
        </w:rPr>
        <w:t>Group IV</w:t>
      </w:r>
      <w:r w:rsidR="005D587C" w:rsidRPr="00A1328D">
        <w:rPr>
          <w:rFonts w:ascii="Calibri" w:hAnsi="Calibri"/>
          <w:b/>
        </w:rPr>
        <w:t>B</w:t>
      </w:r>
    </w:p>
    <w:p w:rsidR="00686B28" w:rsidRPr="00A1328D" w:rsidRDefault="005C38C1" w:rsidP="005C38C1">
      <w:pPr>
        <w:spacing w:after="0" w:line="240" w:lineRule="auto"/>
        <w:jc w:val="center"/>
        <w:rPr>
          <w:rFonts w:ascii="Calibri" w:hAnsi="Calibri"/>
        </w:rPr>
      </w:pPr>
      <w:r w:rsidRPr="00A1328D">
        <w:rPr>
          <w:rFonts w:ascii="Calibri" w:hAnsi="Calibri"/>
        </w:rPr>
        <w:t xml:space="preserve">Begin process spring, </w:t>
      </w:r>
      <w:r w:rsidR="00475C37" w:rsidRPr="00A1328D">
        <w:rPr>
          <w:rFonts w:ascii="Calibri" w:hAnsi="Calibri"/>
        </w:rPr>
        <w:t xml:space="preserve">2018 </w:t>
      </w:r>
      <w:r w:rsidRPr="00A1328D">
        <w:rPr>
          <w:rFonts w:ascii="Calibri" w:hAnsi="Calibri"/>
        </w:rPr>
        <w:t>– Final report/p</w:t>
      </w:r>
      <w:r w:rsidR="00686B28" w:rsidRPr="00A1328D">
        <w:rPr>
          <w:rFonts w:ascii="Calibri" w:hAnsi="Calibri"/>
        </w:rPr>
        <w:t>re</w:t>
      </w:r>
      <w:r w:rsidRPr="00A1328D">
        <w:rPr>
          <w:rFonts w:ascii="Calibri" w:hAnsi="Calibri"/>
        </w:rPr>
        <w:t>sentation due s</w:t>
      </w:r>
      <w:r w:rsidR="00686B28" w:rsidRPr="00A1328D">
        <w:rPr>
          <w:rFonts w:ascii="Calibri" w:hAnsi="Calibri"/>
        </w:rPr>
        <w:t xml:space="preserve">pring, </w:t>
      </w:r>
      <w:r w:rsidR="00475C37" w:rsidRPr="00A1328D">
        <w:rPr>
          <w:rFonts w:ascii="Calibri" w:hAnsi="Calibri"/>
        </w:rPr>
        <w:t>2019</w:t>
      </w:r>
    </w:p>
    <w:p w:rsidR="00686B28" w:rsidRPr="00A1328D" w:rsidRDefault="00686B28" w:rsidP="00A91B1D">
      <w:pPr>
        <w:spacing w:after="0" w:line="240" w:lineRule="auto"/>
        <w:rPr>
          <w:rFonts w:ascii="Calibri" w:hAnsi="Calibri"/>
        </w:rPr>
      </w:pPr>
    </w:p>
    <w:p w:rsidR="00686B28" w:rsidRPr="00A1328D" w:rsidRDefault="00A912F6" w:rsidP="005C38C1">
      <w:pPr>
        <w:spacing w:after="0" w:line="240" w:lineRule="auto"/>
        <w:ind w:left="720" w:firstLine="720"/>
        <w:rPr>
          <w:rFonts w:ascii="Calibri" w:hAnsi="Calibri"/>
        </w:rPr>
      </w:pPr>
      <w:r w:rsidRPr="00A1328D">
        <w:rPr>
          <w:rFonts w:ascii="Calibri" w:hAnsi="Calibri"/>
        </w:rPr>
        <w:t>Student Activities</w:t>
      </w:r>
      <w:r w:rsidRPr="00A1328D">
        <w:rPr>
          <w:rFonts w:ascii="Calibri" w:hAnsi="Calibri"/>
        </w:rPr>
        <w:tab/>
      </w:r>
      <w:r w:rsidRPr="00A1328D">
        <w:rPr>
          <w:rFonts w:ascii="Calibri" w:hAnsi="Calibri"/>
        </w:rPr>
        <w:tab/>
      </w:r>
      <w:r w:rsidRPr="00A1328D">
        <w:rPr>
          <w:rFonts w:ascii="Calibri" w:hAnsi="Calibri"/>
        </w:rPr>
        <w:tab/>
      </w:r>
      <w:r w:rsidR="00686B28" w:rsidRPr="00A1328D">
        <w:rPr>
          <w:rFonts w:ascii="Calibri" w:hAnsi="Calibri"/>
        </w:rPr>
        <w:t>Financial Aid</w:t>
      </w:r>
    </w:p>
    <w:p w:rsidR="005D587C" w:rsidRPr="00A1328D" w:rsidRDefault="00686B28" w:rsidP="005C38C1">
      <w:pPr>
        <w:spacing w:after="0" w:line="240" w:lineRule="auto"/>
        <w:ind w:left="720" w:firstLine="720"/>
        <w:rPr>
          <w:rFonts w:ascii="Calibri" w:hAnsi="Calibri"/>
        </w:rPr>
      </w:pPr>
      <w:r w:rsidRPr="00A1328D">
        <w:rPr>
          <w:rFonts w:ascii="Calibri" w:hAnsi="Calibri"/>
        </w:rPr>
        <w:t xml:space="preserve">Tutorial </w:t>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5D587C" w:rsidRPr="00A1328D">
        <w:rPr>
          <w:rFonts w:ascii="Calibri" w:hAnsi="Calibri"/>
        </w:rPr>
        <w:t>Honors Program</w:t>
      </w:r>
    </w:p>
    <w:p w:rsidR="00686B28" w:rsidRPr="00A1328D" w:rsidRDefault="005D587C" w:rsidP="005C38C1">
      <w:pPr>
        <w:spacing w:after="0" w:line="240" w:lineRule="auto"/>
        <w:ind w:left="720" w:firstLine="720"/>
        <w:rPr>
          <w:rFonts w:ascii="Calibri" w:hAnsi="Calibri"/>
        </w:rPr>
      </w:pPr>
      <w:r w:rsidRPr="00A1328D">
        <w:rPr>
          <w:rFonts w:ascii="Calibri" w:hAnsi="Calibri"/>
        </w:rPr>
        <w:t>ESL</w:t>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Pr="00A1328D">
        <w:rPr>
          <w:rFonts w:ascii="Calibri" w:hAnsi="Calibri"/>
        </w:rPr>
        <w:t>Reading</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r w:rsidR="00A912F6" w:rsidRPr="00A1328D">
        <w:rPr>
          <w:rFonts w:ascii="Calibri" w:hAnsi="Calibri"/>
        </w:rPr>
        <w:t xml:space="preserve">Linguistics </w:t>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00A912F6" w:rsidRPr="00A1328D">
        <w:rPr>
          <w:rFonts w:ascii="Calibri" w:hAnsi="Calibri"/>
        </w:rPr>
        <w:tab/>
      </w:r>
      <w:r w:rsidRPr="00A1328D">
        <w:rPr>
          <w:rFonts w:ascii="Calibri" w:hAnsi="Calibri"/>
        </w:rPr>
        <w:t>Languages (French, German, Spanish, ASL)</w:t>
      </w:r>
      <w:r w:rsidRPr="00A1328D">
        <w:rPr>
          <w:rFonts w:ascii="Calibri" w:hAnsi="Calibri"/>
        </w:rPr>
        <w:tab/>
      </w:r>
      <w:r w:rsidR="00144059" w:rsidRPr="00A1328D">
        <w:rPr>
          <w:rFonts w:ascii="Calibri" w:hAnsi="Calibri"/>
        </w:rPr>
        <w:tab/>
      </w:r>
      <w:r w:rsidR="00144059" w:rsidRPr="00A1328D">
        <w:rPr>
          <w:rFonts w:ascii="Calibri" w:hAnsi="Calibri"/>
        </w:rPr>
        <w:tab/>
      </w:r>
    </w:p>
    <w:p w:rsidR="00686B28" w:rsidRPr="00A1328D" w:rsidRDefault="00686B28" w:rsidP="00A91B1D">
      <w:pPr>
        <w:spacing w:after="0" w:line="240" w:lineRule="auto"/>
        <w:rPr>
          <w:rFonts w:ascii="Calibri" w:hAnsi="Calibri"/>
        </w:rPr>
      </w:pPr>
    </w:p>
    <w:p w:rsidR="00686B28" w:rsidRPr="00A1328D" w:rsidRDefault="00686B28" w:rsidP="005C38C1">
      <w:pPr>
        <w:spacing w:after="0" w:line="240" w:lineRule="auto"/>
        <w:jc w:val="center"/>
        <w:rPr>
          <w:rFonts w:ascii="Calibri" w:hAnsi="Calibri"/>
          <w:b/>
        </w:rPr>
      </w:pPr>
      <w:r w:rsidRPr="00A1328D">
        <w:rPr>
          <w:rFonts w:ascii="Calibri" w:hAnsi="Calibri"/>
          <w:b/>
        </w:rPr>
        <w:t>Group V</w:t>
      </w:r>
      <w:r w:rsidR="005D587C" w:rsidRPr="00A1328D">
        <w:rPr>
          <w:rFonts w:ascii="Calibri" w:hAnsi="Calibri"/>
          <w:b/>
        </w:rPr>
        <w:t>B</w:t>
      </w:r>
    </w:p>
    <w:p w:rsidR="00686B28" w:rsidRPr="00A1328D" w:rsidRDefault="005C38C1" w:rsidP="005C38C1">
      <w:pPr>
        <w:spacing w:after="0" w:line="240" w:lineRule="auto"/>
        <w:jc w:val="center"/>
        <w:rPr>
          <w:rFonts w:ascii="Calibri" w:hAnsi="Calibri"/>
        </w:rPr>
      </w:pPr>
      <w:r w:rsidRPr="00A1328D">
        <w:rPr>
          <w:rFonts w:ascii="Calibri" w:hAnsi="Calibri"/>
        </w:rPr>
        <w:t>Begin process spring, 2014</w:t>
      </w:r>
      <w:r w:rsidR="00475C37" w:rsidRPr="00A1328D">
        <w:rPr>
          <w:rFonts w:ascii="Calibri" w:hAnsi="Calibri"/>
        </w:rPr>
        <w:t>/2019</w:t>
      </w:r>
      <w:r w:rsidRPr="00A1328D">
        <w:rPr>
          <w:rFonts w:ascii="Calibri" w:hAnsi="Calibri"/>
        </w:rPr>
        <w:t xml:space="preserve"> – Final report/presentation due s</w:t>
      </w:r>
      <w:r w:rsidR="00686B28" w:rsidRPr="00A1328D">
        <w:rPr>
          <w:rFonts w:ascii="Calibri" w:hAnsi="Calibri"/>
        </w:rPr>
        <w:t>pring, 2015</w:t>
      </w:r>
      <w:r w:rsidR="00475C37" w:rsidRPr="00A1328D">
        <w:rPr>
          <w:rFonts w:ascii="Calibri" w:hAnsi="Calibri"/>
        </w:rPr>
        <w:t>/2020</w:t>
      </w:r>
    </w:p>
    <w:p w:rsidR="00686B28" w:rsidRPr="00A1328D" w:rsidRDefault="00686B28" w:rsidP="00A91B1D">
      <w:pPr>
        <w:spacing w:after="0" w:line="240" w:lineRule="auto"/>
        <w:rPr>
          <w:rFonts w:ascii="Calibri" w:hAnsi="Calibri"/>
        </w:rPr>
      </w:pPr>
    </w:p>
    <w:p w:rsidR="005D587C" w:rsidRPr="00A1328D" w:rsidRDefault="005D587C" w:rsidP="00380CD7">
      <w:pPr>
        <w:spacing w:after="0" w:line="240" w:lineRule="auto"/>
        <w:ind w:left="720" w:firstLine="720"/>
        <w:rPr>
          <w:rFonts w:ascii="Calibri" w:hAnsi="Calibri"/>
        </w:rPr>
      </w:pPr>
      <w:r w:rsidRPr="00A1328D">
        <w:rPr>
          <w:rFonts w:ascii="Calibri" w:hAnsi="Calibri"/>
        </w:rPr>
        <w:lastRenderedPageBreak/>
        <w:t xml:space="preserve">Dental Assisting </w:t>
      </w:r>
      <w:r w:rsidR="00380CD7" w:rsidRPr="00A1328D">
        <w:rPr>
          <w:rFonts w:ascii="Calibri" w:hAnsi="Calibri"/>
        </w:rPr>
        <w:tab/>
      </w:r>
      <w:r w:rsidR="00380CD7" w:rsidRPr="00A1328D">
        <w:rPr>
          <w:rFonts w:ascii="Calibri" w:hAnsi="Calibri"/>
        </w:rPr>
        <w:tab/>
      </w:r>
      <w:r w:rsidR="00380CD7" w:rsidRPr="00A1328D">
        <w:rPr>
          <w:rFonts w:ascii="Calibri" w:hAnsi="Calibri"/>
        </w:rPr>
        <w:tab/>
        <w:t>Licensed Vocational Nursing (MC)</w:t>
      </w:r>
    </w:p>
    <w:p w:rsidR="00380CD7" w:rsidRPr="00A1328D" w:rsidRDefault="005D587C" w:rsidP="00380CD7">
      <w:pPr>
        <w:spacing w:after="0" w:line="240" w:lineRule="auto"/>
        <w:ind w:left="720" w:firstLine="720"/>
        <w:rPr>
          <w:rFonts w:ascii="Calibri" w:hAnsi="Calibri"/>
        </w:rPr>
      </w:pPr>
      <w:r w:rsidRPr="00A1328D">
        <w:rPr>
          <w:rFonts w:ascii="Calibri" w:hAnsi="Calibri"/>
        </w:rPr>
        <w:t xml:space="preserve">Food and Nutrition </w:t>
      </w:r>
      <w:r w:rsidR="00380CD7" w:rsidRPr="00A1328D">
        <w:rPr>
          <w:rFonts w:ascii="Calibri" w:hAnsi="Calibri"/>
        </w:rPr>
        <w:tab/>
      </w:r>
      <w:r w:rsidR="00380CD7" w:rsidRPr="00A1328D">
        <w:rPr>
          <w:rFonts w:ascii="Calibri" w:hAnsi="Calibri"/>
        </w:rPr>
        <w:tab/>
      </w:r>
      <w:r w:rsidR="00380CD7" w:rsidRPr="00A1328D">
        <w:rPr>
          <w:rFonts w:ascii="Calibri" w:hAnsi="Calibri"/>
        </w:rPr>
        <w:tab/>
        <w:t xml:space="preserve">Health Care Interpreter </w:t>
      </w:r>
    </w:p>
    <w:p w:rsidR="005D587C" w:rsidRPr="00A1328D" w:rsidRDefault="005D587C" w:rsidP="005C38C1">
      <w:pPr>
        <w:spacing w:after="0" w:line="240" w:lineRule="auto"/>
        <w:ind w:left="720" w:firstLine="720"/>
        <w:rPr>
          <w:rFonts w:ascii="Calibri" w:hAnsi="Calibri"/>
        </w:rPr>
      </w:pPr>
    </w:p>
    <w:p w:rsidR="00380CD7" w:rsidRPr="00A1328D" w:rsidRDefault="005D587C" w:rsidP="00380CD7">
      <w:pPr>
        <w:spacing w:after="0" w:line="240" w:lineRule="auto"/>
        <w:ind w:left="720" w:firstLine="720"/>
        <w:rPr>
          <w:rFonts w:ascii="Calibri" w:hAnsi="Calibri"/>
        </w:rPr>
      </w:pPr>
      <w:r w:rsidRPr="00A1328D">
        <w:rPr>
          <w:rFonts w:ascii="Calibri" w:hAnsi="Calibri"/>
        </w:rPr>
        <w:t>Health Science</w:t>
      </w:r>
      <w:r w:rsidR="00380CD7" w:rsidRPr="00A1328D">
        <w:rPr>
          <w:rFonts w:ascii="Calibri" w:hAnsi="Calibri"/>
        </w:rPr>
        <w:tab/>
      </w:r>
      <w:r w:rsidR="00380CD7" w:rsidRPr="00A1328D">
        <w:rPr>
          <w:rFonts w:ascii="Calibri" w:hAnsi="Calibri"/>
        </w:rPr>
        <w:tab/>
      </w:r>
      <w:r w:rsidR="00380CD7" w:rsidRPr="00A1328D">
        <w:rPr>
          <w:rFonts w:ascii="Calibri" w:hAnsi="Calibri"/>
        </w:rPr>
        <w:tab/>
      </w:r>
      <w:r w:rsidR="00380CD7" w:rsidRPr="00A1328D">
        <w:rPr>
          <w:rFonts w:ascii="Calibri" w:hAnsi="Calibri"/>
        </w:rPr>
        <w:tab/>
        <w:t xml:space="preserve">Nursing Assistant Training </w:t>
      </w:r>
    </w:p>
    <w:p w:rsidR="00380CD7" w:rsidRPr="00A1328D" w:rsidRDefault="005D587C" w:rsidP="00380CD7">
      <w:pPr>
        <w:spacing w:after="0" w:line="240" w:lineRule="auto"/>
        <w:ind w:left="720" w:firstLine="720"/>
        <w:rPr>
          <w:rFonts w:ascii="Calibri" w:hAnsi="Calibri"/>
        </w:rPr>
      </w:pPr>
      <w:r w:rsidRPr="00A1328D">
        <w:rPr>
          <w:rFonts w:ascii="Calibri" w:hAnsi="Calibri"/>
        </w:rPr>
        <w:t xml:space="preserve">Physical Education </w:t>
      </w:r>
      <w:r w:rsidR="00380CD7" w:rsidRPr="00A1328D">
        <w:rPr>
          <w:rFonts w:ascii="Calibri" w:hAnsi="Calibri"/>
        </w:rPr>
        <w:tab/>
      </w:r>
      <w:r w:rsidR="00380CD7" w:rsidRPr="00A1328D">
        <w:rPr>
          <w:rFonts w:ascii="Calibri" w:hAnsi="Calibri"/>
        </w:rPr>
        <w:tab/>
      </w:r>
      <w:r w:rsidR="00380CD7" w:rsidRPr="00A1328D">
        <w:rPr>
          <w:rFonts w:ascii="Calibri" w:hAnsi="Calibri"/>
        </w:rPr>
        <w:tab/>
        <w:t xml:space="preserve">CalWORKS </w:t>
      </w:r>
    </w:p>
    <w:p w:rsidR="00636456" w:rsidRPr="00A1328D" w:rsidRDefault="00380CD7" w:rsidP="00380CD7">
      <w:pPr>
        <w:spacing w:after="0" w:line="240" w:lineRule="auto"/>
        <w:ind w:left="720" w:firstLine="720"/>
        <w:rPr>
          <w:rFonts w:ascii="Calibri" w:hAnsi="Calibri"/>
        </w:rPr>
      </w:pPr>
      <w:r w:rsidRPr="00A1328D">
        <w:rPr>
          <w:rFonts w:ascii="Calibri" w:hAnsi="Calibri"/>
        </w:rPr>
        <w:t xml:space="preserve">Athletics </w:t>
      </w: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t xml:space="preserve">Upward Bound </w:t>
      </w:r>
    </w:p>
    <w:p w:rsidR="00686B28" w:rsidRPr="00A1328D" w:rsidRDefault="00686B28" w:rsidP="00A91B1D">
      <w:pPr>
        <w:spacing w:after="0" w:line="240" w:lineRule="auto"/>
        <w:rPr>
          <w:rFonts w:ascii="Calibri" w:hAnsi="Calibri"/>
        </w:rPr>
      </w:pPr>
    </w:p>
    <w:p w:rsidR="00245A66" w:rsidRPr="00A1328D" w:rsidRDefault="00245A66"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245A66">
      <w:pPr>
        <w:spacing w:after="0" w:line="240" w:lineRule="auto"/>
        <w:jc w:val="center"/>
        <w:rPr>
          <w:rFonts w:ascii="Calibri" w:hAnsi="Calibri"/>
          <w:b/>
        </w:rPr>
      </w:pPr>
      <w:r w:rsidRPr="00A1328D">
        <w:rPr>
          <w:rFonts w:ascii="Calibri" w:hAnsi="Calibri"/>
          <w:b/>
        </w:rPr>
        <w:t>Group I</w:t>
      </w:r>
      <w:r w:rsidR="005D587C" w:rsidRPr="00A1328D">
        <w:rPr>
          <w:rFonts w:ascii="Calibri" w:hAnsi="Calibri"/>
          <w:b/>
        </w:rPr>
        <w:t>C</w:t>
      </w:r>
    </w:p>
    <w:p w:rsidR="00686B28" w:rsidRPr="00A1328D" w:rsidRDefault="00245A66" w:rsidP="00245A66">
      <w:pPr>
        <w:spacing w:after="0" w:line="240" w:lineRule="auto"/>
        <w:jc w:val="center"/>
        <w:rPr>
          <w:rFonts w:ascii="Calibri" w:hAnsi="Calibri"/>
        </w:rPr>
      </w:pPr>
      <w:r w:rsidRPr="00A1328D">
        <w:rPr>
          <w:rFonts w:ascii="Calibri" w:hAnsi="Calibri"/>
        </w:rPr>
        <w:t xml:space="preserve">Begin process in spring, </w:t>
      </w:r>
      <w:r w:rsidR="00475C37" w:rsidRPr="00A1328D">
        <w:rPr>
          <w:rFonts w:ascii="Calibri" w:hAnsi="Calibri"/>
        </w:rPr>
        <w:t xml:space="preserve">2017 </w:t>
      </w:r>
      <w:r w:rsidRPr="00A1328D">
        <w:rPr>
          <w:rFonts w:ascii="Calibri" w:hAnsi="Calibri"/>
        </w:rPr>
        <w:t>– Final report/presentation, s</w:t>
      </w:r>
      <w:r w:rsidR="00686B28" w:rsidRPr="00A1328D">
        <w:rPr>
          <w:rFonts w:ascii="Calibri" w:hAnsi="Calibri"/>
        </w:rPr>
        <w:t xml:space="preserve">pring </w:t>
      </w:r>
      <w:r w:rsidR="00475C37" w:rsidRPr="00A1328D">
        <w:rPr>
          <w:rFonts w:ascii="Calibri" w:hAnsi="Calibri"/>
        </w:rPr>
        <w:t>2018</w:t>
      </w:r>
    </w:p>
    <w:p w:rsidR="00686B28" w:rsidRPr="00A1328D" w:rsidRDefault="00686B28" w:rsidP="00A91B1D">
      <w:pPr>
        <w:spacing w:after="0" w:line="240" w:lineRule="auto"/>
        <w:rPr>
          <w:rFonts w:ascii="Calibri" w:hAnsi="Calibri"/>
        </w:rPr>
      </w:pPr>
    </w:p>
    <w:p w:rsidR="00227FEB" w:rsidRPr="00A1328D" w:rsidRDefault="00227FEB" w:rsidP="00227FEB">
      <w:pPr>
        <w:spacing w:after="0" w:line="240" w:lineRule="auto"/>
        <w:ind w:left="720" w:firstLine="720"/>
        <w:rPr>
          <w:rFonts w:ascii="Calibri" w:hAnsi="Calibri"/>
        </w:rPr>
      </w:pPr>
      <w:r w:rsidRPr="00A1328D">
        <w:rPr>
          <w:rFonts w:ascii="Calibri" w:hAnsi="Calibri"/>
        </w:rPr>
        <w:t>Business Administrative Office</w:t>
      </w:r>
      <w:r w:rsidRPr="00A1328D">
        <w:rPr>
          <w:rFonts w:ascii="Calibri" w:hAnsi="Calibri"/>
        </w:rPr>
        <w:tab/>
      </w:r>
      <w:r w:rsidR="00686B28" w:rsidRPr="00A1328D">
        <w:rPr>
          <w:rFonts w:ascii="Calibri" w:hAnsi="Calibri"/>
        </w:rPr>
        <w:t>Business Services Office</w:t>
      </w:r>
      <w:r w:rsidR="00686B28" w:rsidRPr="00A1328D">
        <w:rPr>
          <w:rFonts w:ascii="Calibri" w:hAnsi="Calibri"/>
        </w:rPr>
        <w:tab/>
        <w:t xml:space="preserve"> </w:t>
      </w:r>
    </w:p>
    <w:p w:rsidR="00686B28" w:rsidRPr="00A1328D" w:rsidRDefault="00F844F3" w:rsidP="00227FEB">
      <w:pPr>
        <w:spacing w:after="0" w:line="240" w:lineRule="auto"/>
        <w:ind w:left="720" w:firstLine="720"/>
        <w:rPr>
          <w:rFonts w:ascii="Calibri" w:hAnsi="Calibri"/>
        </w:rPr>
      </w:pPr>
      <w:r w:rsidRPr="00A1328D">
        <w:rPr>
          <w:rFonts w:ascii="Calibri" w:hAnsi="Calibri"/>
        </w:rPr>
        <w:t>Building Services</w:t>
      </w:r>
      <w:r w:rsidRPr="00A1328D">
        <w:rPr>
          <w:rFonts w:ascii="Calibri" w:hAnsi="Calibri"/>
        </w:rPr>
        <w:tab/>
      </w:r>
      <w:r w:rsidRPr="00A1328D">
        <w:rPr>
          <w:rFonts w:ascii="Calibri" w:hAnsi="Calibri"/>
        </w:rPr>
        <w:tab/>
      </w:r>
      <w:r w:rsidR="00227FEB" w:rsidRPr="00A1328D">
        <w:rPr>
          <w:rFonts w:ascii="Calibri" w:hAnsi="Calibri"/>
        </w:rPr>
        <w:tab/>
      </w:r>
      <w:r w:rsidR="00686B28" w:rsidRPr="00A1328D">
        <w:rPr>
          <w:rFonts w:ascii="Calibri" w:hAnsi="Calibri"/>
        </w:rPr>
        <w:t>Food Services</w:t>
      </w:r>
    </w:p>
    <w:p w:rsidR="00686B28" w:rsidRPr="00A1328D" w:rsidRDefault="001A47DB" w:rsidP="00A91B1D">
      <w:pPr>
        <w:spacing w:after="0" w:line="240" w:lineRule="auto"/>
        <w:rPr>
          <w:rFonts w:ascii="Calibri" w:hAnsi="Calibri"/>
        </w:rPr>
      </w:pPr>
      <w:r w:rsidRPr="00A1328D">
        <w:rPr>
          <w:rFonts w:ascii="Calibri" w:hAnsi="Calibri"/>
        </w:rPr>
        <w:tab/>
      </w:r>
      <w:r w:rsidRPr="00A1328D">
        <w:rPr>
          <w:rFonts w:ascii="Calibri" w:hAnsi="Calibri"/>
        </w:rPr>
        <w:tab/>
        <w:t>Printing Services</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245A66">
      <w:pPr>
        <w:spacing w:after="0" w:line="240" w:lineRule="auto"/>
        <w:jc w:val="center"/>
        <w:rPr>
          <w:rFonts w:ascii="Calibri" w:hAnsi="Calibri"/>
          <w:b/>
        </w:rPr>
      </w:pPr>
      <w:r w:rsidRPr="00A1328D">
        <w:rPr>
          <w:rFonts w:ascii="Calibri" w:hAnsi="Calibri"/>
          <w:b/>
        </w:rPr>
        <w:t>Group II</w:t>
      </w:r>
      <w:r w:rsidR="005D587C" w:rsidRPr="00A1328D">
        <w:rPr>
          <w:rFonts w:ascii="Calibri" w:hAnsi="Calibri"/>
          <w:b/>
        </w:rPr>
        <w:t>C</w:t>
      </w:r>
    </w:p>
    <w:p w:rsidR="00686B28" w:rsidRPr="00A1328D" w:rsidRDefault="00245A66" w:rsidP="00245A66">
      <w:pPr>
        <w:spacing w:after="0" w:line="240" w:lineRule="auto"/>
        <w:jc w:val="center"/>
        <w:rPr>
          <w:rFonts w:ascii="Calibri" w:hAnsi="Calibri"/>
        </w:rPr>
      </w:pPr>
      <w:r w:rsidRPr="00A1328D">
        <w:rPr>
          <w:rFonts w:ascii="Calibri" w:hAnsi="Calibri"/>
        </w:rPr>
        <w:lastRenderedPageBreak/>
        <w:t xml:space="preserve">Begin process in spring, </w:t>
      </w:r>
      <w:r w:rsidR="00475C37" w:rsidRPr="00A1328D">
        <w:rPr>
          <w:rFonts w:ascii="Calibri" w:hAnsi="Calibri"/>
        </w:rPr>
        <w:t xml:space="preserve">2018 </w:t>
      </w:r>
      <w:r w:rsidRPr="00A1328D">
        <w:rPr>
          <w:rFonts w:ascii="Calibri" w:hAnsi="Calibri"/>
        </w:rPr>
        <w:t>– Final report/presentation, s</w:t>
      </w:r>
      <w:r w:rsidR="00686B28" w:rsidRPr="00A1328D">
        <w:rPr>
          <w:rFonts w:ascii="Calibri" w:hAnsi="Calibri"/>
        </w:rPr>
        <w:t xml:space="preserve">pring </w:t>
      </w:r>
      <w:r w:rsidR="00475C37" w:rsidRPr="00A1328D">
        <w:rPr>
          <w:rFonts w:ascii="Calibri" w:hAnsi="Calibri"/>
        </w:rPr>
        <w:t>2019</w:t>
      </w:r>
    </w:p>
    <w:p w:rsidR="00686B28" w:rsidRPr="00A1328D" w:rsidRDefault="00686B28" w:rsidP="00A912F6">
      <w:pPr>
        <w:spacing w:after="0" w:line="240" w:lineRule="auto"/>
        <w:rPr>
          <w:rFonts w:ascii="Calibri" w:hAnsi="Calibri"/>
        </w:rPr>
      </w:pPr>
      <w:r w:rsidRPr="00A1328D">
        <w:rPr>
          <w:rFonts w:ascii="Calibri" w:hAnsi="Calibri"/>
        </w:rPr>
        <w:tab/>
      </w:r>
      <w:r w:rsidRPr="00A1328D">
        <w:rPr>
          <w:rFonts w:ascii="Calibri" w:hAnsi="Calibri"/>
        </w:rPr>
        <w:tab/>
        <w:t xml:space="preserve"> </w:t>
      </w:r>
    </w:p>
    <w:p w:rsidR="00A912F6" w:rsidRPr="00A1328D" w:rsidRDefault="00A912F6" w:rsidP="00A912F6">
      <w:pPr>
        <w:spacing w:after="0" w:line="240" w:lineRule="auto"/>
        <w:ind w:left="720" w:firstLine="720"/>
        <w:rPr>
          <w:rFonts w:ascii="Calibri" w:hAnsi="Calibri"/>
        </w:rPr>
      </w:pPr>
      <w:r w:rsidRPr="00A1328D">
        <w:rPr>
          <w:rFonts w:ascii="Calibri" w:hAnsi="Calibri"/>
        </w:rPr>
        <w:t>Administrative Services Office</w:t>
      </w:r>
      <w:r w:rsidR="00686B28" w:rsidRPr="00A1328D">
        <w:rPr>
          <w:rFonts w:ascii="Calibri" w:hAnsi="Calibri"/>
        </w:rPr>
        <w:t xml:space="preserve"> </w:t>
      </w:r>
      <w:r w:rsidRPr="00A1328D">
        <w:rPr>
          <w:rFonts w:ascii="Calibri" w:hAnsi="Calibri"/>
        </w:rPr>
        <w:tab/>
        <w:t xml:space="preserve">Office of Instruction </w:t>
      </w:r>
    </w:p>
    <w:p w:rsidR="001A47DB" w:rsidRPr="00A1328D" w:rsidRDefault="00A912F6" w:rsidP="00245A66">
      <w:pPr>
        <w:spacing w:after="0" w:line="240" w:lineRule="auto"/>
        <w:ind w:left="720" w:firstLine="720"/>
        <w:rPr>
          <w:rFonts w:ascii="Calibri" w:hAnsi="Calibri"/>
        </w:rPr>
      </w:pPr>
      <w:r w:rsidRPr="00A1328D">
        <w:rPr>
          <w:rFonts w:ascii="Calibri" w:hAnsi="Calibri"/>
        </w:rPr>
        <w:t>Computer Services</w:t>
      </w:r>
    </w:p>
    <w:p w:rsidR="00686B28" w:rsidRPr="00A1328D" w:rsidRDefault="00686B28" w:rsidP="00A91B1D">
      <w:pPr>
        <w:spacing w:after="0" w:line="240" w:lineRule="auto"/>
        <w:rPr>
          <w:rFonts w:ascii="Calibri" w:hAnsi="Calibri"/>
        </w:rPr>
      </w:pPr>
      <w:r w:rsidRPr="00A1328D">
        <w:rPr>
          <w:rFonts w:ascii="Calibri" w:hAnsi="Calibri"/>
        </w:rPr>
        <w:t xml:space="preserve">  </w:t>
      </w:r>
    </w:p>
    <w:p w:rsidR="00144059" w:rsidRPr="00A1328D" w:rsidRDefault="00144059">
      <w:pPr>
        <w:rPr>
          <w:rFonts w:cs="Times New Roman"/>
        </w:rPr>
      </w:pPr>
      <w:r w:rsidRPr="00A1328D">
        <w:rPr>
          <w:rFonts w:cs="Times New Roman"/>
        </w:rPr>
        <w:br w:type="page"/>
      </w:r>
    </w:p>
    <w:p w:rsidR="00686B28" w:rsidRPr="00A1328D" w:rsidRDefault="00686B28" w:rsidP="006309BD">
      <w:pPr>
        <w:pStyle w:val="Heading3"/>
      </w:pPr>
      <w:bookmarkStart w:id="8" w:name="_Toc393204552"/>
      <w:r w:rsidRPr="00A1328D">
        <w:lastRenderedPageBreak/>
        <w:t>Dean</w:t>
      </w:r>
      <w:r w:rsidR="006811C3" w:rsidRPr="00A1328D">
        <w:t>/</w:t>
      </w:r>
      <w:r w:rsidRPr="00A1328D">
        <w:t>Manager Program Review Sign</w:t>
      </w:r>
      <w:r w:rsidR="006811C3" w:rsidRPr="00A1328D">
        <w:t>-Off</w:t>
      </w:r>
      <w:bookmarkEnd w:id="8"/>
    </w:p>
    <w:p w:rsidR="00686B28" w:rsidRPr="00A1328D" w:rsidRDefault="00686B28" w:rsidP="00A91B1D">
      <w:pPr>
        <w:spacing w:after="0" w:line="240" w:lineRule="auto"/>
        <w:rPr>
          <w:rFonts w:cs="Times New Roman"/>
        </w:rPr>
      </w:pPr>
    </w:p>
    <w:p w:rsidR="00686B28" w:rsidRPr="00A1328D" w:rsidRDefault="006811C3" w:rsidP="00A91B1D">
      <w:pPr>
        <w:spacing w:after="0" w:line="240" w:lineRule="auto"/>
        <w:rPr>
          <w:rFonts w:ascii="Calibri" w:hAnsi="Calibri"/>
        </w:rPr>
      </w:pPr>
      <w:r w:rsidRPr="00A1328D">
        <w:rPr>
          <w:rFonts w:ascii="Calibri" w:hAnsi="Calibri"/>
        </w:rPr>
        <w:t xml:space="preserve"> </w:t>
      </w:r>
      <w:r w:rsidR="00686B28" w:rsidRPr="00A1328D">
        <w:rPr>
          <w:rFonts w:ascii="Calibri" w:hAnsi="Calibri"/>
        </w:rPr>
        <w:t>After reading the program review report, please complete the following and send electronically, along with the report draft/final document, to the Program Review Chair.  Thank you.</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howingPlcHdr/>
            </w:sdtPr>
            <w:sdtEndPr/>
            <w:sdtContent>
              <w:r w:rsidR="004C34A0" w:rsidRPr="00A1328D">
                <w:rPr>
                  <w:rStyle w:val="PlaceholderText"/>
                  <w:rFonts w:ascii="Calibri" w:hAnsi="Calibri"/>
                  <w:color w:val="auto"/>
                </w:rPr>
                <w:t>Click here to enter text.</w:t>
              </w:r>
            </w:sdtContent>
          </w:sdt>
        </w:sdtContent>
      </w:sdt>
      <w:r w:rsidRPr="00A1328D">
        <w:rPr>
          <w:rFonts w:ascii="Calibri" w:hAnsi="Calibri"/>
        </w:rPr>
        <w:t xml:space="preserve"> Program.  The following sections are completed as required or are still in need of attention.</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9312"/>
        <w:gridCol w:w="1819"/>
        <w:gridCol w:w="1819"/>
      </w:tblGrid>
      <w:tr w:rsidR="00EE24FC" w:rsidRPr="00A1328D"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Incomplete</w:t>
            </w:r>
          </w:p>
        </w:tc>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6811C3"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ascii="Calibri" w:hAnsi="Calibri"/>
        </w:rPr>
        <w:t>Comments</w:t>
      </w:r>
      <w:r w:rsidRPr="00A1328D">
        <w:rPr>
          <w:rFonts w:cs="Times New Roman"/>
        </w:rPr>
        <w:t>:</w:t>
      </w:r>
      <w:r w:rsidR="006811C3" w:rsidRPr="00A1328D">
        <w:rPr>
          <w:rFonts w:cs="Times New Roman"/>
        </w:rPr>
        <w:t xml:space="preserve"> </w:t>
      </w:r>
      <w:sdt>
        <w:sdtPr>
          <w:rPr>
            <w:rFonts w:cs="Times New Roman"/>
          </w:rPr>
          <w:id w:val="-374086332"/>
          <w:showingPlcHdr/>
        </w:sdtPr>
        <w:sdtEndPr/>
        <w:sdtContent>
          <w:r w:rsidR="006811C3" w:rsidRPr="00A1328D">
            <w:rPr>
              <w:rStyle w:val="PlaceholderText"/>
              <w:rFonts w:cs="Times New Roman"/>
              <w:color w:val="auto"/>
            </w:rPr>
            <w:t>Click here to enter text.</w:t>
          </w:r>
        </w:sdtContent>
      </w:sdt>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Dean/ Manager’s Signature: __________________________________________________</w:t>
      </w:r>
    </w:p>
    <w:p w:rsidR="006811C3" w:rsidRPr="00A1328D" w:rsidRDefault="006811C3"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Date: _____________________________</w:t>
      </w: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686B28" w:rsidP="00A91B1D">
      <w:pPr>
        <w:spacing w:after="0" w:line="240" w:lineRule="auto"/>
        <w:rPr>
          <w:rFonts w:cs="Times New Roman"/>
        </w:rPr>
      </w:pPr>
      <w:r w:rsidRPr="00A1328D">
        <w:rPr>
          <w:rFonts w:cs="Times New Roman"/>
        </w:rPr>
        <w:t> </w:t>
      </w:r>
    </w:p>
    <w:p w:rsidR="00686B28" w:rsidRPr="00A1328D" w:rsidRDefault="004C34A0" w:rsidP="006309BD">
      <w:pPr>
        <w:pStyle w:val="Heading3"/>
      </w:pPr>
      <w:bookmarkStart w:id="9" w:name="_Toc393204553"/>
      <w:r w:rsidRPr="00A1328D">
        <w:t>Reedley College Program Review Rubric</w:t>
      </w:r>
      <w:bookmarkEnd w:id="9"/>
    </w:p>
    <w:tbl>
      <w:tblPr>
        <w:tblStyle w:val="TableGrid2"/>
        <w:tblW w:w="5000" w:type="pct"/>
        <w:tblLook w:val="04A0" w:firstRow="1" w:lastRow="0" w:firstColumn="1" w:lastColumn="0" w:noHBand="0" w:noVBand="1"/>
      </w:tblPr>
      <w:tblGrid>
        <w:gridCol w:w="3237"/>
        <w:gridCol w:w="3237"/>
        <w:gridCol w:w="3238"/>
        <w:gridCol w:w="3238"/>
      </w:tblGrid>
      <w:tr w:rsidR="00EE24FC" w:rsidRPr="00A1328D"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Exceeds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supportive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Analysis of data supports the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which support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analyses sections in support of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Complete, including page numbers </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r w:rsidR="004C34A0"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bl>
    <w:p w:rsidR="00686B28" w:rsidRPr="00A1328D" w:rsidRDefault="00686B28" w:rsidP="00A91B1D">
      <w:pPr>
        <w:spacing w:after="0" w:line="240" w:lineRule="auto"/>
        <w:rPr>
          <w:rFonts w:cs="Times New Roman"/>
        </w:rPr>
      </w:pPr>
    </w:p>
    <w:p w:rsidR="007816EA" w:rsidRPr="00A1328D" w:rsidRDefault="007816EA">
      <w:pPr>
        <w:rPr>
          <w:rFonts w:cs="Times New Roman"/>
        </w:rPr>
      </w:pPr>
    </w:p>
    <w:p w:rsidR="00D966FD" w:rsidRPr="00A1328D" w:rsidRDefault="00C2436D" w:rsidP="006309BD">
      <w:pPr>
        <w:pStyle w:val="Heading3"/>
      </w:pPr>
      <w:bookmarkStart w:id="10" w:name="_Toc393204554"/>
      <w:r w:rsidRPr="00A1328D">
        <w:t>Program Review Committee Response To Programs’ Drafts</w:t>
      </w:r>
      <w:bookmarkEnd w:id="10"/>
    </w:p>
    <w:p w:rsidR="007816EA" w:rsidRPr="00A1328D" w:rsidRDefault="007816EA" w:rsidP="00A91B1D">
      <w:pPr>
        <w:spacing w:after="0" w:line="240" w:lineRule="auto"/>
        <w:rPr>
          <w:rFonts w:cs="Times New Roman"/>
        </w:rPr>
      </w:pPr>
    </w:p>
    <w:p w:rsidR="007816EA" w:rsidRPr="00A1328D" w:rsidRDefault="007816EA" w:rsidP="007816EA">
      <w:pPr>
        <w:spacing w:after="0" w:line="240" w:lineRule="auto"/>
        <w:rPr>
          <w:rFonts w:cs="Times New Roman"/>
        </w:rPr>
      </w:pPr>
      <w:r w:rsidRPr="00A1328D">
        <w:rPr>
          <w:rFonts w:ascii="Calibri" w:hAnsi="Calibri"/>
        </w:rPr>
        <w:t>Program</w:t>
      </w:r>
      <w:r w:rsidRPr="00A1328D">
        <w:rPr>
          <w:rFonts w:cs="Times New Roman"/>
        </w:rPr>
        <w:t>:</w:t>
      </w:r>
      <w:r w:rsidR="00C2436D" w:rsidRPr="00A1328D">
        <w:rPr>
          <w:rFonts w:cs="Times New Roman"/>
        </w:rPr>
        <w:t xml:space="preserve"> </w:t>
      </w:r>
      <w:sdt>
        <w:sdtPr>
          <w:rPr>
            <w:rFonts w:cs="Times New Roman"/>
          </w:rPr>
          <w:id w:val="-720600119"/>
          <w:showingPlcHdr/>
        </w:sdtPr>
        <w:sdtEndPr/>
        <w:sdtContent>
          <w:r w:rsidR="00C2436D" w:rsidRPr="00A1328D">
            <w:rPr>
              <w:rStyle w:val="PlaceholderText"/>
              <w:rFonts w:cs="Times New Roman"/>
              <w:color w:val="auto"/>
            </w:rPr>
            <w:t>Click here to enter text.</w:t>
          </w:r>
        </w:sdtContent>
      </w:sdt>
    </w:p>
    <w:p w:rsidR="00D0437D" w:rsidRPr="00A1328D" w:rsidRDefault="00D0437D" w:rsidP="007816EA">
      <w:pPr>
        <w:spacing w:after="0" w:line="240" w:lineRule="auto"/>
        <w:rPr>
          <w:rFonts w:ascii="Calibri" w:hAnsi="Calibri"/>
        </w:rPr>
      </w:pPr>
    </w:p>
    <w:p w:rsidR="007816EA" w:rsidRPr="00A1328D" w:rsidRDefault="007816EA" w:rsidP="007816EA">
      <w:pPr>
        <w:spacing w:after="0" w:line="240" w:lineRule="auto"/>
        <w:rPr>
          <w:rFonts w:cs="Times New Roman"/>
        </w:rPr>
      </w:pPr>
      <w:r w:rsidRPr="00A1328D">
        <w:rPr>
          <w:rFonts w:ascii="Calibri" w:hAnsi="Calibri"/>
        </w:rPr>
        <w:t>Date</w:t>
      </w:r>
      <w:r w:rsidRPr="00A1328D">
        <w:rPr>
          <w:rFonts w:cs="Times New Roman"/>
        </w:rPr>
        <w:t>:</w:t>
      </w:r>
      <w:r w:rsidR="00C2436D" w:rsidRPr="00A1328D">
        <w:rPr>
          <w:rFonts w:cs="Times New Roman"/>
        </w:rPr>
        <w:t xml:space="preserve"> </w:t>
      </w:r>
      <w:sdt>
        <w:sdtPr>
          <w:rPr>
            <w:rFonts w:cs="Times New Roman"/>
          </w:rPr>
          <w:id w:val="-1816870661"/>
          <w:showingPlcHdr/>
        </w:sdtPr>
        <w:sdtEndPr/>
        <w:sdtContent>
          <w:r w:rsidR="00C2436D" w:rsidRPr="00A1328D">
            <w:rPr>
              <w:rStyle w:val="PlaceholderText"/>
              <w:rFonts w:cs="Times New Roman"/>
              <w:color w:val="auto"/>
            </w:rPr>
            <w:t>Click here to enter text.</w:t>
          </w:r>
        </w:sdtContent>
      </w:sdt>
    </w:p>
    <w:p w:rsidR="00C2436D" w:rsidRPr="00A1328D" w:rsidRDefault="00C2436D" w:rsidP="007816EA">
      <w:pPr>
        <w:spacing w:after="0" w:line="240" w:lineRule="auto"/>
        <w:rPr>
          <w:rFonts w:ascii="Calibri" w:hAnsi="Calibri"/>
        </w:rPr>
      </w:pPr>
    </w:p>
    <w:p w:rsidR="00686B28" w:rsidRPr="00A1328D" w:rsidRDefault="007816EA" w:rsidP="007816EA">
      <w:pPr>
        <w:spacing w:after="0" w:line="240" w:lineRule="auto"/>
        <w:rPr>
          <w:rFonts w:ascii="Calibri" w:hAnsi="Calibri"/>
        </w:rPr>
      </w:pPr>
      <w:r w:rsidRPr="00A1328D">
        <w:rPr>
          <w:rFonts w:ascii="Calibri" w:hAnsi="Calibri"/>
        </w:rPr>
        <w:t xml:space="preserve">Thank you for submitting your program’s program review report draft.  The Program Review Committee has read your program’s report draft and offers the following suggestions/comments </w:t>
      </w:r>
      <w:r w:rsidR="00C2436D" w:rsidRPr="00A1328D">
        <w:rPr>
          <w:rFonts w:ascii="Calibri" w:hAnsi="Calibri"/>
        </w:rPr>
        <w:t>as you revise your final report.</w:t>
      </w:r>
    </w:p>
    <w:p w:rsidR="00C2436D" w:rsidRPr="00A1328D" w:rsidRDefault="00C2436D" w:rsidP="007816EA">
      <w:pPr>
        <w:spacing w:after="0" w:line="240" w:lineRule="auto"/>
        <w:rPr>
          <w:rFonts w:ascii="Calibri" w:hAnsi="Calibri"/>
        </w:rPr>
      </w:pPr>
    </w:p>
    <w:p w:rsidR="00C2436D" w:rsidRPr="00A1328D" w:rsidRDefault="00C2436D" w:rsidP="007816EA">
      <w:pPr>
        <w:spacing w:after="0" w:line="240" w:lineRule="auto"/>
        <w:rPr>
          <w:rFonts w:cs="Times New Roman"/>
        </w:rPr>
      </w:pPr>
    </w:p>
    <w:tbl>
      <w:tblPr>
        <w:tblStyle w:val="TableGrid2"/>
        <w:tblW w:w="5000" w:type="pct"/>
        <w:tblLook w:val="04A0" w:firstRow="1" w:lastRow="0" w:firstColumn="1" w:lastColumn="0" w:noHBand="0" w:noVBand="1"/>
      </w:tblPr>
      <w:tblGrid>
        <w:gridCol w:w="8666"/>
        <w:gridCol w:w="1582"/>
        <w:gridCol w:w="1339"/>
        <w:gridCol w:w="1363"/>
      </w:tblGrid>
      <w:tr w:rsidR="00EE24FC" w:rsidRPr="00A1328D" w:rsidTr="00FD7C25">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Exceeds</w:t>
            </w: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C2436D"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bl>
    <w:p w:rsidR="00686B28" w:rsidRPr="00A1328D" w:rsidRDefault="00686B28" w:rsidP="00A91B1D">
      <w:pPr>
        <w:spacing w:after="0" w:line="240" w:lineRule="auto"/>
        <w:rPr>
          <w:rFonts w:cs="Times New Roman"/>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686B28" w:rsidRPr="00A1328D" w:rsidRDefault="00C2436D" w:rsidP="00C2436D">
      <w:pPr>
        <w:spacing w:after="0" w:line="240" w:lineRule="auto"/>
        <w:jc w:val="center"/>
        <w:rPr>
          <w:rFonts w:ascii="Calibri" w:hAnsi="Calibri"/>
          <w:b/>
        </w:rPr>
      </w:pPr>
      <w:r w:rsidRPr="00A1328D">
        <w:rPr>
          <w:rFonts w:ascii="Calibri" w:hAnsi="Calibri"/>
          <w:b/>
        </w:rPr>
        <w:t>(OVER)</w:t>
      </w:r>
    </w:p>
    <w:p w:rsidR="00C2436D" w:rsidRPr="00A1328D" w:rsidRDefault="00C2436D" w:rsidP="00A91B1D">
      <w:pPr>
        <w:spacing w:after="0" w:line="240" w:lineRule="auto"/>
        <w:rPr>
          <w:rFonts w:cs="Times New Roman"/>
        </w:rPr>
      </w:pPr>
    </w:p>
    <w:p w:rsidR="00C2436D" w:rsidRPr="00A1328D" w:rsidRDefault="00C2436D" w:rsidP="00A91B1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6309BD">
      <w:pPr>
        <w:pStyle w:val="Heading3"/>
      </w:pPr>
      <w:r w:rsidRPr="00A1328D">
        <w:br w:type="page"/>
      </w:r>
      <w:bookmarkStart w:id="11" w:name="_Toc346285237"/>
      <w:bookmarkStart w:id="12" w:name="_Toc393204555"/>
      <w:r w:rsidR="004F02FF" w:rsidRPr="00A1328D">
        <w:t>Committee Comments</w:t>
      </w:r>
      <w:bookmarkEnd w:id="11"/>
      <w:bookmarkEnd w:id="12"/>
    </w:p>
    <w:p w:rsidR="004F02FF" w:rsidRPr="00A1328D" w:rsidRDefault="004F02FF" w:rsidP="004F02FF"/>
    <w:tbl>
      <w:tblPr>
        <w:tblStyle w:val="TableGrid2"/>
        <w:tblW w:w="5000" w:type="pct"/>
        <w:tblLook w:val="04A0" w:firstRow="1" w:lastRow="0" w:firstColumn="1" w:lastColumn="0" w:noHBand="0" w:noVBand="1"/>
      </w:tblPr>
      <w:tblGrid>
        <w:gridCol w:w="6110"/>
        <w:gridCol w:w="6840"/>
      </w:tblGrid>
      <w:tr w:rsidR="00EE24FC" w:rsidRPr="00A1328D" w:rsidTr="00FD7C25">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Comments</w:t>
            </w: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rPr>
          <w:cantSplit/>
        </w:trPr>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jc w:val="left"/>
                  <w:rPr>
                    <w:rFonts w:cs="Calibri"/>
                  </w:rPr>
                </w:pPr>
                <w:r w:rsidRPr="00A1328D">
                  <w:rPr>
                    <w:rStyle w:val="PlaceholderText"/>
                    <w:rFonts w:cs="Calibri"/>
                    <w:color w:val="auto"/>
                  </w:rPr>
                  <w:t>Click here to enter text.</w:t>
                </w:r>
              </w:p>
            </w:tc>
          </w:sdtContent>
        </w:sdt>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C2436D"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bl>
    <w:p w:rsidR="004F02FF" w:rsidRPr="00A1328D" w:rsidRDefault="004F02FF" w:rsidP="004F02FF">
      <w:pPr>
        <w:spacing w:after="0" w:line="240" w:lineRule="auto"/>
        <w:rPr>
          <w:rFonts w:cs="Times New Roman"/>
        </w:rPr>
      </w:pPr>
    </w:p>
    <w:p w:rsidR="004F02FF" w:rsidRPr="00A1328D" w:rsidRDefault="004F02FF" w:rsidP="004F02FF">
      <w:pPr>
        <w:spacing w:after="0" w:line="240" w:lineRule="auto"/>
        <w:rPr>
          <w:rFonts w:cs="Times New Roman"/>
        </w:rPr>
      </w:pPr>
      <w:r w:rsidRPr="00A1328D">
        <w:rPr>
          <w:rFonts w:ascii="Calibri" w:hAnsi="Calibri"/>
        </w:rPr>
        <w:t>Your oral presentation will take place on</w:t>
      </w:r>
      <w:r w:rsidRPr="00A1328D">
        <w:rPr>
          <w:rFonts w:cs="Times New Roman"/>
        </w:rPr>
        <w:t xml:space="preserve">: </w:t>
      </w:r>
      <w:sdt>
        <w:sdtPr>
          <w:rPr>
            <w:rFonts w:cs="Times New Roman"/>
          </w:rPr>
          <w:id w:val="-1093775003"/>
          <w:showingPlcHdr/>
        </w:sdtPr>
        <w:sdtEndPr/>
        <w:sdtContent>
          <w:r w:rsidRPr="00A1328D">
            <w:rPr>
              <w:rStyle w:val="PlaceholderText"/>
              <w:rFonts w:cs="Times New Roman"/>
              <w:color w:val="auto"/>
            </w:rPr>
            <w:t>Click here to enter text.</w:t>
          </w:r>
        </w:sdtContent>
      </w:sdt>
    </w:p>
    <w:p w:rsidR="004F02FF" w:rsidRPr="00A1328D" w:rsidRDefault="004F02FF" w:rsidP="004F02FF">
      <w:pPr>
        <w:spacing w:after="0" w:line="240" w:lineRule="auto"/>
        <w:rPr>
          <w:rFonts w:ascii="Calibri" w:hAnsi="Calibri"/>
        </w:rPr>
      </w:pPr>
      <w:r w:rsidRPr="00A1328D">
        <w:rPr>
          <w:rFonts w:ascii="Calibri" w:hAnsi="Calibri"/>
        </w:rPr>
        <w:t xml:space="preserve"> </w:t>
      </w:r>
    </w:p>
    <w:p w:rsidR="00D966FD" w:rsidRPr="00A1328D" w:rsidRDefault="00C2436D" w:rsidP="004F02FF">
      <w:pPr>
        <w:spacing w:after="0" w:line="240" w:lineRule="auto"/>
        <w:rPr>
          <w:rFonts w:cs="Times New Roman"/>
        </w:rPr>
      </w:pPr>
      <w:r w:rsidRPr="00A1328D">
        <w:rPr>
          <w:rFonts w:ascii="Calibri" w:hAnsi="Calibri"/>
        </w:rPr>
        <w:t>Please contact the Program Review Chair with questions.  Thank you for your participation in this important process.</w:t>
      </w:r>
      <w:r w:rsidR="00D966FD" w:rsidRPr="00A1328D">
        <w:rPr>
          <w:rFonts w:cs="Times New Roman"/>
        </w:rPr>
        <w:br w:type="page"/>
      </w:r>
    </w:p>
    <w:p w:rsidR="002F5BE8" w:rsidRPr="00A1328D" w:rsidRDefault="002F5BE8" w:rsidP="006309BD">
      <w:pPr>
        <w:pStyle w:val="Heading3"/>
      </w:pPr>
      <w:bookmarkStart w:id="13" w:name="_Toc393204556"/>
      <w:r w:rsidRPr="00A1328D">
        <w:t>Program Review Substantiation Scoring Sheet</w:t>
      </w:r>
      <w:bookmarkEnd w:id="13"/>
    </w:p>
    <w:p w:rsidR="002F5BE8" w:rsidRPr="00A1328D" w:rsidRDefault="002F5BE8" w:rsidP="00A91B1D">
      <w:pPr>
        <w:spacing w:after="0" w:line="240" w:lineRule="auto"/>
        <w:rPr>
          <w:rFonts w:cs="Times New Roman"/>
        </w:rPr>
      </w:pPr>
    </w:p>
    <w:p w:rsidR="00686B28" w:rsidRPr="00A1328D" w:rsidRDefault="00686B28" w:rsidP="00A91B1D">
      <w:pPr>
        <w:spacing w:after="0" w:line="240" w:lineRule="auto"/>
        <w:rPr>
          <w:rFonts w:ascii="Calibri" w:hAnsi="Calibri"/>
        </w:rPr>
      </w:pPr>
      <w:r w:rsidRPr="00A1328D">
        <w:rPr>
          <w:rFonts w:ascii="Calibri" w:hAnsi="Calibri"/>
        </w:rPr>
        <w:t>To be completed by the Program Review Committee members</w:t>
      </w:r>
    </w:p>
    <w:p w:rsidR="00686B28" w:rsidRPr="00A1328D" w:rsidRDefault="00686B28" w:rsidP="00A91B1D">
      <w:pPr>
        <w:spacing w:after="0" w:line="240" w:lineRule="auto"/>
        <w:rPr>
          <w:rFonts w:ascii="Calibri" w:hAnsi="Calibri"/>
        </w:rPr>
      </w:pPr>
    </w:p>
    <w:p w:rsidR="00686B28" w:rsidRPr="00A1328D" w:rsidRDefault="002F5BE8" w:rsidP="00A91B1D">
      <w:pPr>
        <w:spacing w:after="0" w:line="240" w:lineRule="auto"/>
        <w:rPr>
          <w:rFonts w:ascii="Calibri" w:hAnsi="Calibri"/>
        </w:rPr>
      </w:pPr>
      <w:r w:rsidRPr="00A1328D">
        <w:rPr>
          <w:rFonts w:ascii="Calibri" w:hAnsi="Calibri"/>
        </w:rPr>
        <w:t xml:space="preserve">Program: </w:t>
      </w:r>
      <w:sdt>
        <w:sdtPr>
          <w:rPr>
            <w:rFonts w:cs="Times New Roman"/>
          </w:rPr>
          <w:id w:val="2055266411"/>
          <w:showingPlcHdr/>
        </w:sdtPr>
        <w:sdtEndPr>
          <w:rPr>
            <w:rFonts w:ascii="Calibri" w:hAnsi="Calibri" w:cs="Calibri"/>
          </w:rPr>
        </w:sdtEndPr>
        <w:sdtContent>
          <w:r w:rsidRPr="00A1328D">
            <w:rPr>
              <w:rStyle w:val="PlaceholderText"/>
              <w:rFonts w:cs="Times New Roman"/>
              <w:color w:val="auto"/>
            </w:rPr>
            <w:t>Click here to enter text.</w:t>
          </w:r>
        </w:sdtContent>
      </w:sdt>
    </w:p>
    <w:tbl>
      <w:tblPr>
        <w:tblW w:w="5000" w:type="pct"/>
        <w:tblLayout w:type="fixed"/>
        <w:tblLook w:val="0000" w:firstRow="0" w:lastRow="0" w:firstColumn="0" w:lastColumn="0" w:noHBand="0" w:noVBand="0"/>
      </w:tblPr>
      <w:tblGrid>
        <w:gridCol w:w="1341"/>
        <w:gridCol w:w="2826"/>
        <w:gridCol w:w="2242"/>
        <w:gridCol w:w="583"/>
        <w:gridCol w:w="18"/>
        <w:gridCol w:w="601"/>
        <w:gridCol w:w="601"/>
        <w:gridCol w:w="601"/>
        <w:gridCol w:w="1003"/>
        <w:gridCol w:w="2828"/>
        <w:gridCol w:w="316"/>
      </w:tblGrid>
      <w:tr w:rsidR="00EE24FC" w:rsidRPr="00A1328D" w:rsidTr="00FD7C25">
        <w:trPr>
          <w:trHeight w:val="285"/>
        </w:trPr>
        <w:tc>
          <w:tcPr>
            <w:tcW w:w="4878" w:type="pct"/>
            <w:gridSpan w:val="10"/>
            <w:tcBorders>
              <w:top w:val="nil"/>
              <w:left w:val="nil"/>
              <w:bottom w:val="single" w:sz="4" w:space="0" w:color="auto"/>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r w:rsidRPr="00A1328D">
              <w:rPr>
                <w:rFonts w:ascii="Calibri" w:eastAsia="Times New Roman" w:hAnsi="Calibri"/>
              </w:rPr>
              <w:t> </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1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2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4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b/>
                <w:bCs/>
              </w:rPr>
            </w:pPr>
          </w:p>
        </w:tc>
      </w:tr>
      <w:tr w:rsidR="00EE24FC" w:rsidRPr="00A1328D" w:rsidTr="002F5BE8">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25240284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45417564"/>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67561858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1362698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051185107"/>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6631013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42914963"/>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5306456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868111473"/>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78502893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64313414"/>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41505462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88482884"/>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783461465"/>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8440990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6178250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13221999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3787933"/>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05125698"/>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3119224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56032116"/>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8654487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121575757"/>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80442825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7610449"/>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4923721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977330829"/>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8380710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rPr>
                <w:rFonts w:ascii="Calibri" w:eastAsia="Times New Roman" w:hAnsi="Calibri"/>
                <w:b/>
                <w:bCs/>
              </w:rPr>
            </w:pPr>
            <w:r w:rsidRPr="00A1328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686B28" w:rsidRPr="00A1328D"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rsidR="00686B28" w:rsidRPr="00A1328D" w:rsidRDefault="00686B28" w:rsidP="002F5BE8">
            <w:pPr>
              <w:spacing w:after="0" w:line="240" w:lineRule="auto"/>
              <w:rPr>
                <w:rFonts w:ascii="Calibri" w:eastAsia="Times New Roman" w:hAnsi="Calibri"/>
              </w:rPr>
            </w:pPr>
            <w:r w:rsidRPr="00A1328D">
              <w:rPr>
                <w:rFonts w:ascii="Calibri" w:eastAsia="Times New Roman" w:hAnsi="Calibri"/>
              </w:rPr>
              <w:t> </w:t>
            </w:r>
            <w:sdt>
              <w:sdtPr>
                <w:rPr>
                  <w:rFonts w:ascii="Calibri" w:eastAsia="Times New Roman" w:hAnsi="Calibri"/>
                </w:rPr>
                <w:id w:val="-248962254"/>
                <w:showingPlcHdr/>
              </w:sdtPr>
              <w:sdtEndPr/>
              <w:sdtContent>
                <w:r w:rsidR="002F5BE8" w:rsidRPr="00A1328D">
                  <w:rPr>
                    <w:rStyle w:val="PlaceholderText"/>
                    <w:rFonts w:ascii="Calibri" w:hAnsi="Calibri"/>
                    <w:color w:val="auto"/>
                  </w:rPr>
                  <w:t>Click here to enter text.</w:t>
                </w:r>
              </w:sdtContent>
            </w:sdt>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bl>
    <w:p w:rsidR="00686B28" w:rsidRPr="00A1328D" w:rsidRDefault="00686B28" w:rsidP="005C6136">
      <w:pPr>
        <w:spacing w:after="0" w:line="240" w:lineRule="auto"/>
        <w:rPr>
          <w:rFonts w:eastAsia="Times New Roman" w:cs="Times New Roman"/>
          <w:b/>
          <w:bCs/>
        </w:rPr>
      </w:pPr>
    </w:p>
    <w:sectPr w:rsidR="00686B28" w:rsidRPr="00A1328D" w:rsidSect="005C6136">
      <w:footnotePr>
        <w:numRestart w:val="eachSect"/>
      </w:footnotePr>
      <w:endnotePr>
        <w:numFmt w:val="decimal"/>
      </w:endnotePr>
      <w:pgSz w:w="15840" w:h="12240" w:orient="landscape" w:code="1"/>
      <w:pgMar w:top="1354"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00" w:rsidRDefault="005A4900">
      <w:pPr>
        <w:spacing w:after="0" w:line="240" w:lineRule="auto"/>
      </w:pPr>
      <w:r>
        <w:separator/>
      </w:r>
    </w:p>
  </w:endnote>
  <w:endnote w:type="continuationSeparator" w:id="0">
    <w:p w:rsidR="005A4900" w:rsidRDefault="005A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00" w:rsidRDefault="005A490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A4900" w:rsidRDefault="005A4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8582"/>
      <w:docPartObj>
        <w:docPartGallery w:val="Page Numbers (Bottom of Page)"/>
        <w:docPartUnique/>
      </w:docPartObj>
    </w:sdtPr>
    <w:sdtEndPr>
      <w:rPr>
        <w:noProof/>
      </w:rPr>
    </w:sdtEndPr>
    <w:sdtContent>
      <w:p w:rsidR="005A4900" w:rsidRDefault="005A4900">
        <w:pPr>
          <w:pStyle w:val="Footer"/>
          <w:jc w:val="center"/>
        </w:pPr>
        <w:r>
          <w:fldChar w:fldCharType="begin"/>
        </w:r>
        <w:r>
          <w:instrText xml:space="preserve"> PAGE   \* MERGEFORMAT </w:instrText>
        </w:r>
        <w:r>
          <w:fldChar w:fldCharType="separate"/>
        </w:r>
        <w:r w:rsidR="00DE21E5">
          <w:rPr>
            <w:noProof/>
          </w:rPr>
          <w:t>34</w:t>
        </w:r>
        <w:r>
          <w:rPr>
            <w:noProof/>
          </w:rPr>
          <w:fldChar w:fldCharType="end"/>
        </w:r>
      </w:p>
    </w:sdtContent>
  </w:sdt>
  <w:p w:rsidR="005A4900" w:rsidRDefault="005A4900" w:rsidP="00242B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00" w:rsidRDefault="005A4900">
      <w:pPr>
        <w:spacing w:after="0" w:line="240" w:lineRule="auto"/>
      </w:pPr>
      <w:r>
        <w:separator/>
      </w:r>
    </w:p>
  </w:footnote>
  <w:footnote w:type="continuationSeparator" w:id="0">
    <w:p w:rsidR="005A4900" w:rsidRDefault="005A4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27988"/>
    <w:multiLevelType w:val="hybridMultilevel"/>
    <w:tmpl w:val="575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FA5472"/>
    <w:multiLevelType w:val="hybridMultilevel"/>
    <w:tmpl w:val="A8483A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EA30B6"/>
    <w:multiLevelType w:val="hybridMultilevel"/>
    <w:tmpl w:val="04E8B5F8"/>
    <w:lvl w:ilvl="0" w:tplc="F94C6E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3C62C2"/>
    <w:multiLevelType w:val="hybridMultilevel"/>
    <w:tmpl w:val="CF34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29" w15:restartNumberingAfterBreak="0">
    <w:nsid w:val="7B0A7926"/>
    <w:multiLevelType w:val="hybridMultilevel"/>
    <w:tmpl w:val="E8E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26"/>
  </w:num>
  <w:num w:numId="4">
    <w:abstractNumId w:val="14"/>
  </w:num>
  <w:num w:numId="5">
    <w:abstractNumId w:val="12"/>
  </w:num>
  <w:num w:numId="6">
    <w:abstractNumId w:val="23"/>
  </w:num>
  <w:num w:numId="7">
    <w:abstractNumId w:val="13"/>
  </w:num>
  <w:num w:numId="8">
    <w:abstractNumId w:val="2"/>
  </w:num>
  <w:num w:numId="9">
    <w:abstractNumId w:val="3"/>
  </w:num>
  <w:num w:numId="10">
    <w:abstractNumId w:val="25"/>
  </w:num>
  <w:num w:numId="11">
    <w:abstractNumId w:val="20"/>
  </w:num>
  <w:num w:numId="12">
    <w:abstractNumId w:val="4"/>
  </w:num>
  <w:num w:numId="13">
    <w:abstractNumId w:val="5"/>
  </w:num>
  <w:num w:numId="14">
    <w:abstractNumId w:val="6"/>
  </w:num>
  <w:num w:numId="15">
    <w:abstractNumId w:val="8"/>
  </w:num>
  <w:num w:numId="16">
    <w:abstractNumId w:val="18"/>
  </w:num>
  <w:num w:numId="17">
    <w:abstractNumId w:val="0"/>
  </w:num>
  <w:num w:numId="18">
    <w:abstractNumId w:val="16"/>
  </w:num>
  <w:num w:numId="19">
    <w:abstractNumId w:val="21"/>
  </w:num>
  <w:num w:numId="20">
    <w:abstractNumId w:val="1"/>
  </w:num>
  <w:num w:numId="21">
    <w:abstractNumId w:val="24"/>
  </w:num>
  <w:num w:numId="22">
    <w:abstractNumId w:val="15"/>
  </w:num>
  <w:num w:numId="23">
    <w:abstractNumId w:val="32"/>
  </w:num>
  <w:num w:numId="24">
    <w:abstractNumId w:val="27"/>
  </w:num>
  <w:num w:numId="25">
    <w:abstractNumId w:val="31"/>
  </w:num>
  <w:num w:numId="26">
    <w:abstractNumId w:val="9"/>
  </w:num>
  <w:num w:numId="27">
    <w:abstractNumId w:val="28"/>
  </w:num>
  <w:num w:numId="28">
    <w:abstractNumId w:val="11"/>
  </w:num>
  <w:num w:numId="29">
    <w:abstractNumId w:val="17"/>
  </w:num>
  <w:num w:numId="30">
    <w:abstractNumId w:val="7"/>
  </w:num>
  <w:num w:numId="31">
    <w:abstractNumId w:val="10"/>
  </w:num>
  <w:num w:numId="32">
    <w:abstractNumId w:val="29"/>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19"/>
    <w:rsid w:val="0000055B"/>
    <w:rsid w:val="000018B2"/>
    <w:rsid w:val="0000335F"/>
    <w:rsid w:val="00003A01"/>
    <w:rsid w:val="00003F42"/>
    <w:rsid w:val="000070F4"/>
    <w:rsid w:val="00014D7C"/>
    <w:rsid w:val="00027695"/>
    <w:rsid w:val="00040319"/>
    <w:rsid w:val="00051212"/>
    <w:rsid w:val="000623AE"/>
    <w:rsid w:val="0006414B"/>
    <w:rsid w:val="0006499C"/>
    <w:rsid w:val="000727F5"/>
    <w:rsid w:val="00072E8B"/>
    <w:rsid w:val="00081ACD"/>
    <w:rsid w:val="00082123"/>
    <w:rsid w:val="0009796D"/>
    <w:rsid w:val="000C2C9A"/>
    <w:rsid w:val="000C6634"/>
    <w:rsid w:val="000D1D1C"/>
    <w:rsid w:val="000D753D"/>
    <w:rsid w:val="000E12D3"/>
    <w:rsid w:val="000E46B0"/>
    <w:rsid w:val="000E7835"/>
    <w:rsid w:val="000F20A5"/>
    <w:rsid w:val="0012339D"/>
    <w:rsid w:val="00124923"/>
    <w:rsid w:val="001371E3"/>
    <w:rsid w:val="00142198"/>
    <w:rsid w:val="00144059"/>
    <w:rsid w:val="00153A22"/>
    <w:rsid w:val="00160167"/>
    <w:rsid w:val="00162A77"/>
    <w:rsid w:val="00177B72"/>
    <w:rsid w:val="001803AA"/>
    <w:rsid w:val="00180ACC"/>
    <w:rsid w:val="001A47DB"/>
    <w:rsid w:val="001B5833"/>
    <w:rsid w:val="001C613F"/>
    <w:rsid w:val="001D4900"/>
    <w:rsid w:val="001D6311"/>
    <w:rsid w:val="001E10AA"/>
    <w:rsid w:val="001E59B9"/>
    <w:rsid w:val="001E7B01"/>
    <w:rsid w:val="001F2B99"/>
    <w:rsid w:val="001F38DF"/>
    <w:rsid w:val="002003B7"/>
    <w:rsid w:val="00217245"/>
    <w:rsid w:val="00222451"/>
    <w:rsid w:val="00227FEB"/>
    <w:rsid w:val="00242BC1"/>
    <w:rsid w:val="00243413"/>
    <w:rsid w:val="00245A66"/>
    <w:rsid w:val="00270557"/>
    <w:rsid w:val="00270D9C"/>
    <w:rsid w:val="002713D3"/>
    <w:rsid w:val="00286F09"/>
    <w:rsid w:val="002A4014"/>
    <w:rsid w:val="002A4C80"/>
    <w:rsid w:val="002C3523"/>
    <w:rsid w:val="002D7E63"/>
    <w:rsid w:val="002E3F53"/>
    <w:rsid w:val="002E4CD6"/>
    <w:rsid w:val="002E515E"/>
    <w:rsid w:val="002F5BE8"/>
    <w:rsid w:val="002F7CD0"/>
    <w:rsid w:val="00302A27"/>
    <w:rsid w:val="00303FC6"/>
    <w:rsid w:val="00312AD3"/>
    <w:rsid w:val="0032259B"/>
    <w:rsid w:val="00325F27"/>
    <w:rsid w:val="00340071"/>
    <w:rsid w:val="00340CCF"/>
    <w:rsid w:val="0034641C"/>
    <w:rsid w:val="00360C74"/>
    <w:rsid w:val="00360C9E"/>
    <w:rsid w:val="00375BDB"/>
    <w:rsid w:val="00380CD7"/>
    <w:rsid w:val="0038626A"/>
    <w:rsid w:val="003B16DA"/>
    <w:rsid w:val="003B251A"/>
    <w:rsid w:val="00411067"/>
    <w:rsid w:val="00416BAC"/>
    <w:rsid w:val="0043340B"/>
    <w:rsid w:val="00435AE5"/>
    <w:rsid w:val="0043624E"/>
    <w:rsid w:val="004605C6"/>
    <w:rsid w:val="00466971"/>
    <w:rsid w:val="00472531"/>
    <w:rsid w:val="00475C37"/>
    <w:rsid w:val="00485D1C"/>
    <w:rsid w:val="00490A65"/>
    <w:rsid w:val="004A26C2"/>
    <w:rsid w:val="004A2C37"/>
    <w:rsid w:val="004B17C4"/>
    <w:rsid w:val="004B3BC5"/>
    <w:rsid w:val="004C34A0"/>
    <w:rsid w:val="004F02FF"/>
    <w:rsid w:val="00507ECB"/>
    <w:rsid w:val="0051683F"/>
    <w:rsid w:val="005213D7"/>
    <w:rsid w:val="00530D23"/>
    <w:rsid w:val="00531745"/>
    <w:rsid w:val="005334F7"/>
    <w:rsid w:val="00535497"/>
    <w:rsid w:val="00540098"/>
    <w:rsid w:val="005450C7"/>
    <w:rsid w:val="00551CB6"/>
    <w:rsid w:val="0058649A"/>
    <w:rsid w:val="005905DD"/>
    <w:rsid w:val="005A4900"/>
    <w:rsid w:val="005A65FD"/>
    <w:rsid w:val="005B5952"/>
    <w:rsid w:val="005C38C1"/>
    <w:rsid w:val="005C6136"/>
    <w:rsid w:val="005D5409"/>
    <w:rsid w:val="005D587C"/>
    <w:rsid w:val="0060562C"/>
    <w:rsid w:val="00620118"/>
    <w:rsid w:val="00622051"/>
    <w:rsid w:val="006309BD"/>
    <w:rsid w:val="00633999"/>
    <w:rsid w:val="006344E0"/>
    <w:rsid w:val="00636456"/>
    <w:rsid w:val="00672C64"/>
    <w:rsid w:val="006811C3"/>
    <w:rsid w:val="00685A83"/>
    <w:rsid w:val="00686B28"/>
    <w:rsid w:val="006A20D1"/>
    <w:rsid w:val="006A2A54"/>
    <w:rsid w:val="006B2BDF"/>
    <w:rsid w:val="006C18EE"/>
    <w:rsid w:val="006C5BE4"/>
    <w:rsid w:val="006D43B5"/>
    <w:rsid w:val="006E3EB7"/>
    <w:rsid w:val="006F122F"/>
    <w:rsid w:val="006F15AE"/>
    <w:rsid w:val="006F21F1"/>
    <w:rsid w:val="006F2337"/>
    <w:rsid w:val="006F530F"/>
    <w:rsid w:val="00701C6A"/>
    <w:rsid w:val="007106C7"/>
    <w:rsid w:val="00717B5B"/>
    <w:rsid w:val="00726701"/>
    <w:rsid w:val="0073478A"/>
    <w:rsid w:val="0074164A"/>
    <w:rsid w:val="0074701C"/>
    <w:rsid w:val="007816EA"/>
    <w:rsid w:val="0078737B"/>
    <w:rsid w:val="007902EE"/>
    <w:rsid w:val="007A795B"/>
    <w:rsid w:val="007B1BAA"/>
    <w:rsid w:val="007B454E"/>
    <w:rsid w:val="007C7B75"/>
    <w:rsid w:val="007D1B6C"/>
    <w:rsid w:val="007E50D2"/>
    <w:rsid w:val="007E6E15"/>
    <w:rsid w:val="008004D4"/>
    <w:rsid w:val="00822C81"/>
    <w:rsid w:val="008273CA"/>
    <w:rsid w:val="00832E29"/>
    <w:rsid w:val="008342FB"/>
    <w:rsid w:val="00860430"/>
    <w:rsid w:val="00871410"/>
    <w:rsid w:val="008759EE"/>
    <w:rsid w:val="008867F6"/>
    <w:rsid w:val="00891218"/>
    <w:rsid w:val="008B63E7"/>
    <w:rsid w:val="008C0B47"/>
    <w:rsid w:val="008D00C0"/>
    <w:rsid w:val="008D2629"/>
    <w:rsid w:val="008D29F9"/>
    <w:rsid w:val="008D4C86"/>
    <w:rsid w:val="008E5052"/>
    <w:rsid w:val="0090669E"/>
    <w:rsid w:val="009245D6"/>
    <w:rsid w:val="0093360A"/>
    <w:rsid w:val="00935E0C"/>
    <w:rsid w:val="00940C16"/>
    <w:rsid w:val="00941839"/>
    <w:rsid w:val="00950C23"/>
    <w:rsid w:val="009524AB"/>
    <w:rsid w:val="009623BD"/>
    <w:rsid w:val="009675B5"/>
    <w:rsid w:val="00972B80"/>
    <w:rsid w:val="009755C5"/>
    <w:rsid w:val="00986AFB"/>
    <w:rsid w:val="00990998"/>
    <w:rsid w:val="00991B25"/>
    <w:rsid w:val="009A30ED"/>
    <w:rsid w:val="009B03DC"/>
    <w:rsid w:val="009B5348"/>
    <w:rsid w:val="009B7E2C"/>
    <w:rsid w:val="009C4842"/>
    <w:rsid w:val="009C546C"/>
    <w:rsid w:val="009D4EA0"/>
    <w:rsid w:val="009E0BD3"/>
    <w:rsid w:val="009E3234"/>
    <w:rsid w:val="009E36A8"/>
    <w:rsid w:val="009E6193"/>
    <w:rsid w:val="009F0030"/>
    <w:rsid w:val="009F1CA8"/>
    <w:rsid w:val="00A1274B"/>
    <w:rsid w:val="00A1328D"/>
    <w:rsid w:val="00A1331B"/>
    <w:rsid w:val="00A2618F"/>
    <w:rsid w:val="00A2702D"/>
    <w:rsid w:val="00A35B9C"/>
    <w:rsid w:val="00A35BC7"/>
    <w:rsid w:val="00A47BE7"/>
    <w:rsid w:val="00A57F78"/>
    <w:rsid w:val="00A817E4"/>
    <w:rsid w:val="00A912F6"/>
    <w:rsid w:val="00A91B1D"/>
    <w:rsid w:val="00A93B80"/>
    <w:rsid w:val="00AA1BF3"/>
    <w:rsid w:val="00AB62CC"/>
    <w:rsid w:val="00AC5733"/>
    <w:rsid w:val="00AD2635"/>
    <w:rsid w:val="00AD6279"/>
    <w:rsid w:val="00AE6107"/>
    <w:rsid w:val="00AE6A38"/>
    <w:rsid w:val="00B202ED"/>
    <w:rsid w:val="00B33767"/>
    <w:rsid w:val="00B43E4E"/>
    <w:rsid w:val="00B44EAE"/>
    <w:rsid w:val="00B50FF3"/>
    <w:rsid w:val="00B5383C"/>
    <w:rsid w:val="00B546BC"/>
    <w:rsid w:val="00B926D2"/>
    <w:rsid w:val="00BA4986"/>
    <w:rsid w:val="00BA64A9"/>
    <w:rsid w:val="00BB7D90"/>
    <w:rsid w:val="00BD131C"/>
    <w:rsid w:val="00BD1F12"/>
    <w:rsid w:val="00BD212E"/>
    <w:rsid w:val="00BD7705"/>
    <w:rsid w:val="00BE7736"/>
    <w:rsid w:val="00C10C74"/>
    <w:rsid w:val="00C115E8"/>
    <w:rsid w:val="00C11B55"/>
    <w:rsid w:val="00C216FB"/>
    <w:rsid w:val="00C2436D"/>
    <w:rsid w:val="00C26B8A"/>
    <w:rsid w:val="00C41E1C"/>
    <w:rsid w:val="00C44E9E"/>
    <w:rsid w:val="00C52CD9"/>
    <w:rsid w:val="00C5467D"/>
    <w:rsid w:val="00C55BD7"/>
    <w:rsid w:val="00C60237"/>
    <w:rsid w:val="00C64BF8"/>
    <w:rsid w:val="00C66886"/>
    <w:rsid w:val="00C6775F"/>
    <w:rsid w:val="00C72850"/>
    <w:rsid w:val="00C92B24"/>
    <w:rsid w:val="00CC65C2"/>
    <w:rsid w:val="00CE0C52"/>
    <w:rsid w:val="00CE3806"/>
    <w:rsid w:val="00CF0A03"/>
    <w:rsid w:val="00CF0E89"/>
    <w:rsid w:val="00D0437D"/>
    <w:rsid w:val="00D37204"/>
    <w:rsid w:val="00D408FE"/>
    <w:rsid w:val="00D515F6"/>
    <w:rsid w:val="00D6207D"/>
    <w:rsid w:val="00D646B4"/>
    <w:rsid w:val="00D7521C"/>
    <w:rsid w:val="00D87E1D"/>
    <w:rsid w:val="00D90D4D"/>
    <w:rsid w:val="00D966FD"/>
    <w:rsid w:val="00D97E9D"/>
    <w:rsid w:val="00DA746E"/>
    <w:rsid w:val="00DD46A2"/>
    <w:rsid w:val="00DE21E5"/>
    <w:rsid w:val="00DE5544"/>
    <w:rsid w:val="00DF0C2C"/>
    <w:rsid w:val="00DF1039"/>
    <w:rsid w:val="00E052EB"/>
    <w:rsid w:val="00E06237"/>
    <w:rsid w:val="00E07915"/>
    <w:rsid w:val="00E13CE1"/>
    <w:rsid w:val="00E14EBD"/>
    <w:rsid w:val="00E22D0F"/>
    <w:rsid w:val="00E3151A"/>
    <w:rsid w:val="00E40112"/>
    <w:rsid w:val="00E553A1"/>
    <w:rsid w:val="00E617C1"/>
    <w:rsid w:val="00E65A02"/>
    <w:rsid w:val="00E678AA"/>
    <w:rsid w:val="00E7021D"/>
    <w:rsid w:val="00E92CF0"/>
    <w:rsid w:val="00EC76E4"/>
    <w:rsid w:val="00ED2AFF"/>
    <w:rsid w:val="00ED5B10"/>
    <w:rsid w:val="00EE0C36"/>
    <w:rsid w:val="00EE24FC"/>
    <w:rsid w:val="00EF7D6E"/>
    <w:rsid w:val="00F07987"/>
    <w:rsid w:val="00F136FB"/>
    <w:rsid w:val="00F139CB"/>
    <w:rsid w:val="00F15051"/>
    <w:rsid w:val="00F20DB5"/>
    <w:rsid w:val="00F276C4"/>
    <w:rsid w:val="00F36E8D"/>
    <w:rsid w:val="00F51788"/>
    <w:rsid w:val="00F57C28"/>
    <w:rsid w:val="00F62B86"/>
    <w:rsid w:val="00F66FBC"/>
    <w:rsid w:val="00F7058D"/>
    <w:rsid w:val="00F72275"/>
    <w:rsid w:val="00F818E2"/>
    <w:rsid w:val="00F844F3"/>
    <w:rsid w:val="00F91CCF"/>
    <w:rsid w:val="00FA1A10"/>
    <w:rsid w:val="00FA5647"/>
    <w:rsid w:val="00FB7A4C"/>
    <w:rsid w:val="00FC7E00"/>
    <w:rsid w:val="00FD46DE"/>
    <w:rsid w:val="00FD7C25"/>
    <w:rsid w:val="00FE2B12"/>
    <w:rsid w:val="00FE3D8B"/>
    <w:rsid w:val="00FF3D3C"/>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C221311-5DCF-49D6-82C9-ACE6FBF8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CA"/>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309BD"/>
    <w:pPr>
      <w:spacing w:after="0"/>
      <w:jc w:val="center"/>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www.ccsse.org/docs/Matter_of_Degrees.pdf" TargetMode="Externa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7.emf"/><Relationship Id="rId28" Type="http://schemas.openxmlformats.org/officeDocument/2006/relationships/hyperlink" Target="http://ccconlineed.org/"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image" Target="media/image6.emf"/><Relationship Id="rId27" Type="http://schemas.openxmlformats.org/officeDocument/2006/relationships/hyperlink" Target="https://scccd.blackboard.com/webapps/blackboard/content/listContent.jsp?course_id=_23199_1&amp;content_id=_1029230_1" TargetMode="Externa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cfs01\tutorctr$\RC%20DOCS\PROGRAM%20REVIEW\Program%20Review%20-%20Jim\Stats%20for%202016%20Program%20Revi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Trend Comparison:</a:t>
            </a:r>
          </a:p>
          <a:p>
            <a:pPr>
              <a:defRPr/>
            </a:pPr>
            <a:r>
              <a:rPr lang="en-US"/>
              <a:t>Total Enrollment at RC Campus</a:t>
            </a:r>
            <a:r>
              <a:rPr lang="en-US" baseline="0"/>
              <a:t> vs. Total Tutees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Sheet1!$N$1</c:f>
              <c:strCache>
                <c:ptCount val="1"/>
                <c:pt idx="0">
                  <c:v>Tutees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Sheet1!$M$2:$M$26</c:f>
              <c:strCache>
                <c:ptCount val="25"/>
                <c:pt idx="0">
                  <c:v>FA 03</c:v>
                </c:pt>
                <c:pt idx="1">
                  <c:v>SP 04</c:v>
                </c:pt>
                <c:pt idx="2">
                  <c:v>FA 04</c:v>
                </c:pt>
                <c:pt idx="3">
                  <c:v>SP 05</c:v>
                </c:pt>
                <c:pt idx="4">
                  <c:v>FA 05</c:v>
                </c:pt>
                <c:pt idx="5">
                  <c:v>SP 06</c:v>
                </c:pt>
                <c:pt idx="6">
                  <c:v>FA 06</c:v>
                </c:pt>
                <c:pt idx="7">
                  <c:v>SP 07</c:v>
                </c:pt>
                <c:pt idx="8">
                  <c:v>FA 07</c:v>
                </c:pt>
                <c:pt idx="9">
                  <c:v>SP 08</c:v>
                </c:pt>
                <c:pt idx="10">
                  <c:v>FA 08</c:v>
                </c:pt>
                <c:pt idx="11">
                  <c:v>SP 09</c:v>
                </c:pt>
                <c:pt idx="12">
                  <c:v>FA 09</c:v>
                </c:pt>
                <c:pt idx="13">
                  <c:v>SP 10</c:v>
                </c:pt>
                <c:pt idx="14">
                  <c:v>FA 10</c:v>
                </c:pt>
                <c:pt idx="15">
                  <c:v>SP 11</c:v>
                </c:pt>
                <c:pt idx="16">
                  <c:v>FA 11</c:v>
                </c:pt>
                <c:pt idx="17">
                  <c:v>SP 12</c:v>
                </c:pt>
                <c:pt idx="18">
                  <c:v>FA 12</c:v>
                </c:pt>
                <c:pt idx="19">
                  <c:v>SP 13</c:v>
                </c:pt>
                <c:pt idx="20">
                  <c:v>FA 13</c:v>
                </c:pt>
                <c:pt idx="21">
                  <c:v>SP 14</c:v>
                </c:pt>
                <c:pt idx="22">
                  <c:v>FA 14</c:v>
                </c:pt>
                <c:pt idx="23">
                  <c:v>SP 15</c:v>
                </c:pt>
                <c:pt idx="24">
                  <c:v>FA 15</c:v>
                </c:pt>
              </c:strCache>
            </c:strRef>
          </c:cat>
          <c:val>
            <c:numRef>
              <c:f>Sheet1!$N$2:$N$26</c:f>
              <c:numCache>
                <c:formatCode>General</c:formatCode>
                <c:ptCount val="25"/>
                <c:pt idx="0">
                  <c:v>524</c:v>
                </c:pt>
                <c:pt idx="1">
                  <c:v>485</c:v>
                </c:pt>
                <c:pt idx="2">
                  <c:v>519</c:v>
                </c:pt>
                <c:pt idx="3">
                  <c:v>410</c:v>
                </c:pt>
                <c:pt idx="4">
                  <c:v>425</c:v>
                </c:pt>
                <c:pt idx="5">
                  <c:v>407</c:v>
                </c:pt>
                <c:pt idx="6">
                  <c:v>462</c:v>
                </c:pt>
                <c:pt idx="7">
                  <c:v>652</c:v>
                </c:pt>
                <c:pt idx="8">
                  <c:v>407</c:v>
                </c:pt>
                <c:pt idx="9">
                  <c:v>400</c:v>
                </c:pt>
                <c:pt idx="10">
                  <c:v>536</c:v>
                </c:pt>
                <c:pt idx="11">
                  <c:v>576</c:v>
                </c:pt>
                <c:pt idx="12">
                  <c:v>810</c:v>
                </c:pt>
                <c:pt idx="13">
                  <c:v>829</c:v>
                </c:pt>
                <c:pt idx="14">
                  <c:v>877</c:v>
                </c:pt>
                <c:pt idx="15">
                  <c:v>919</c:v>
                </c:pt>
                <c:pt idx="16">
                  <c:v>1023</c:v>
                </c:pt>
                <c:pt idx="17">
                  <c:v>755</c:v>
                </c:pt>
                <c:pt idx="18">
                  <c:v>816</c:v>
                </c:pt>
                <c:pt idx="19">
                  <c:v>855</c:v>
                </c:pt>
                <c:pt idx="20">
                  <c:v>846</c:v>
                </c:pt>
                <c:pt idx="21">
                  <c:v>912</c:v>
                </c:pt>
                <c:pt idx="22">
                  <c:v>843</c:v>
                </c:pt>
                <c:pt idx="23">
                  <c:v>755</c:v>
                </c:pt>
                <c:pt idx="24">
                  <c:v>750</c:v>
                </c:pt>
              </c:numCache>
            </c:numRef>
          </c:val>
          <c:smooth val="0"/>
        </c:ser>
        <c:ser>
          <c:idx val="1"/>
          <c:order val="1"/>
          <c:tx>
            <c:strRef>
              <c:f>Sheet1!$O$1</c:f>
              <c:strCache>
                <c:ptCount val="1"/>
                <c:pt idx="0">
                  <c:v>Total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Sheet1!$M$2:$M$26</c:f>
              <c:strCache>
                <c:ptCount val="25"/>
                <c:pt idx="0">
                  <c:v>FA 03</c:v>
                </c:pt>
                <c:pt idx="1">
                  <c:v>SP 04</c:v>
                </c:pt>
                <c:pt idx="2">
                  <c:v>FA 04</c:v>
                </c:pt>
                <c:pt idx="3">
                  <c:v>SP 05</c:v>
                </c:pt>
                <c:pt idx="4">
                  <c:v>FA 05</c:v>
                </c:pt>
                <c:pt idx="5">
                  <c:v>SP 06</c:v>
                </c:pt>
                <c:pt idx="6">
                  <c:v>FA 06</c:v>
                </c:pt>
                <c:pt idx="7">
                  <c:v>SP 07</c:v>
                </c:pt>
                <c:pt idx="8">
                  <c:v>FA 07</c:v>
                </c:pt>
                <c:pt idx="9">
                  <c:v>SP 08</c:v>
                </c:pt>
                <c:pt idx="10">
                  <c:v>FA 08</c:v>
                </c:pt>
                <c:pt idx="11">
                  <c:v>SP 09</c:v>
                </c:pt>
                <c:pt idx="12">
                  <c:v>FA 09</c:v>
                </c:pt>
                <c:pt idx="13">
                  <c:v>SP 10</c:v>
                </c:pt>
                <c:pt idx="14">
                  <c:v>FA 10</c:v>
                </c:pt>
                <c:pt idx="15">
                  <c:v>SP 11</c:v>
                </c:pt>
                <c:pt idx="16">
                  <c:v>FA 11</c:v>
                </c:pt>
                <c:pt idx="17">
                  <c:v>SP 12</c:v>
                </c:pt>
                <c:pt idx="18">
                  <c:v>FA 12</c:v>
                </c:pt>
                <c:pt idx="19">
                  <c:v>SP 13</c:v>
                </c:pt>
                <c:pt idx="20">
                  <c:v>FA 13</c:v>
                </c:pt>
                <c:pt idx="21">
                  <c:v>SP 14</c:v>
                </c:pt>
                <c:pt idx="22">
                  <c:v>FA 14</c:v>
                </c:pt>
                <c:pt idx="23">
                  <c:v>SP 15</c:v>
                </c:pt>
                <c:pt idx="24">
                  <c:v>FA 15</c:v>
                </c:pt>
              </c:strCache>
            </c:strRef>
          </c:cat>
          <c:val>
            <c:numRef>
              <c:f>Sheet1!$O$2:$O$26</c:f>
              <c:numCache>
                <c:formatCode>_(* #,##0_);_(* \(#,##0\);_(* "-"??_);_(@_)</c:formatCode>
                <c:ptCount val="25"/>
                <c:pt idx="0">
                  <c:v>5876</c:v>
                </c:pt>
                <c:pt idx="1">
                  <c:v>5572</c:v>
                </c:pt>
                <c:pt idx="2">
                  <c:v>5735</c:v>
                </c:pt>
                <c:pt idx="3">
                  <c:v>5582</c:v>
                </c:pt>
                <c:pt idx="4">
                  <c:v>5752</c:v>
                </c:pt>
                <c:pt idx="5">
                  <c:v>5466</c:v>
                </c:pt>
                <c:pt idx="6">
                  <c:v>5708</c:v>
                </c:pt>
                <c:pt idx="7">
                  <c:v>5675</c:v>
                </c:pt>
                <c:pt idx="8">
                  <c:v>5924</c:v>
                </c:pt>
                <c:pt idx="9">
                  <c:v>5815</c:v>
                </c:pt>
                <c:pt idx="10">
                  <c:v>6422</c:v>
                </c:pt>
                <c:pt idx="11">
                  <c:v>6474</c:v>
                </c:pt>
                <c:pt idx="12">
                  <c:v>6977</c:v>
                </c:pt>
                <c:pt idx="13">
                  <c:v>6982</c:v>
                </c:pt>
                <c:pt idx="14">
                  <c:v>7032</c:v>
                </c:pt>
                <c:pt idx="15">
                  <c:v>6909</c:v>
                </c:pt>
                <c:pt idx="16">
                  <c:v>6702</c:v>
                </c:pt>
                <c:pt idx="17">
                  <c:v>6601</c:v>
                </c:pt>
                <c:pt idx="18">
                  <c:v>6218</c:v>
                </c:pt>
                <c:pt idx="19">
                  <c:v>5561</c:v>
                </c:pt>
                <c:pt idx="20">
                  <c:v>6122</c:v>
                </c:pt>
                <c:pt idx="21">
                  <c:v>5865</c:v>
                </c:pt>
                <c:pt idx="22">
                  <c:v>6405</c:v>
                </c:pt>
                <c:pt idx="23">
                  <c:v>6545</c:v>
                </c:pt>
                <c:pt idx="24">
                  <c:v>6946</c:v>
                </c:pt>
              </c:numCache>
            </c:numRef>
          </c:val>
          <c:smooth val="0"/>
        </c:ser>
        <c:dLbls>
          <c:showLegendKey val="0"/>
          <c:showVal val="0"/>
          <c:showCatName val="0"/>
          <c:showSerName val="0"/>
          <c:showPercent val="0"/>
          <c:showBubbleSize val="0"/>
        </c:dLbls>
        <c:marker val="1"/>
        <c:smooth val="0"/>
        <c:axId val="168103584"/>
        <c:axId val="168103976"/>
      </c:lineChart>
      <c:catAx>
        <c:axId val="16810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03976"/>
        <c:crosses val="autoZero"/>
        <c:auto val="1"/>
        <c:lblAlgn val="ctr"/>
        <c:lblOffset val="100"/>
        <c:noMultiLvlLbl val="0"/>
      </c:catAx>
      <c:valAx>
        <c:axId val="168103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03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 of RC</a:t>
            </a:r>
            <a:r>
              <a:rPr lang="en-US" baseline="0"/>
              <a:t> Students Using Tutoria Services at Least One Time Per Semester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Sheet1!$P$1</c:f>
              <c:strCache>
                <c:ptCount val="1"/>
                <c:pt idx="0">
                  <c:v>Percent</c:v>
                </c:pt>
              </c:strCache>
            </c:strRef>
          </c:tx>
          <c:spPr>
            <a:solidFill>
              <a:schemeClr val="accent1"/>
            </a:solidFill>
            <a:ln>
              <a:noFill/>
            </a:ln>
            <a:effectLst/>
          </c:spPr>
          <c:invertIfNegative val="0"/>
          <c:cat>
            <c:strRef>
              <c:f>Sheet1!$M$2:$M$26</c:f>
              <c:strCache>
                <c:ptCount val="25"/>
                <c:pt idx="0">
                  <c:v>FA 03</c:v>
                </c:pt>
                <c:pt idx="1">
                  <c:v>SP 04</c:v>
                </c:pt>
                <c:pt idx="2">
                  <c:v>FA 04</c:v>
                </c:pt>
                <c:pt idx="3">
                  <c:v>SP 05</c:v>
                </c:pt>
                <c:pt idx="4">
                  <c:v>FA 05</c:v>
                </c:pt>
                <c:pt idx="5">
                  <c:v>SP 06</c:v>
                </c:pt>
                <c:pt idx="6">
                  <c:v>FA 06</c:v>
                </c:pt>
                <c:pt idx="7">
                  <c:v>SP 07</c:v>
                </c:pt>
                <c:pt idx="8">
                  <c:v>FA 07</c:v>
                </c:pt>
                <c:pt idx="9">
                  <c:v>SP 08</c:v>
                </c:pt>
                <c:pt idx="10">
                  <c:v>FA 08</c:v>
                </c:pt>
                <c:pt idx="11">
                  <c:v>SP 09</c:v>
                </c:pt>
                <c:pt idx="12">
                  <c:v>FA 09</c:v>
                </c:pt>
                <c:pt idx="13">
                  <c:v>SP 10</c:v>
                </c:pt>
                <c:pt idx="14">
                  <c:v>FA 10</c:v>
                </c:pt>
                <c:pt idx="15">
                  <c:v>SP 11</c:v>
                </c:pt>
                <c:pt idx="16">
                  <c:v>FA 11</c:v>
                </c:pt>
                <c:pt idx="17">
                  <c:v>SP 12</c:v>
                </c:pt>
                <c:pt idx="18">
                  <c:v>FA 12</c:v>
                </c:pt>
                <c:pt idx="19">
                  <c:v>SP 13</c:v>
                </c:pt>
                <c:pt idx="20">
                  <c:v>FA 13</c:v>
                </c:pt>
                <c:pt idx="21">
                  <c:v>SP 14</c:v>
                </c:pt>
                <c:pt idx="22">
                  <c:v>FA 14</c:v>
                </c:pt>
                <c:pt idx="23">
                  <c:v>SP 15</c:v>
                </c:pt>
                <c:pt idx="24">
                  <c:v>FA 15</c:v>
                </c:pt>
              </c:strCache>
            </c:strRef>
          </c:cat>
          <c:val>
            <c:numRef>
              <c:f>Sheet1!$P$2:$P$26</c:f>
              <c:numCache>
                <c:formatCode>0.00%</c:formatCode>
                <c:ptCount val="25"/>
                <c:pt idx="0">
                  <c:v>8.9176310415248469E-2</c:v>
                </c:pt>
                <c:pt idx="1">
                  <c:v>8.7042354630294333E-2</c:v>
                </c:pt>
                <c:pt idx="2">
                  <c:v>9.0496948561464688E-2</c:v>
                </c:pt>
                <c:pt idx="3">
                  <c:v>7.3450376209243995E-2</c:v>
                </c:pt>
                <c:pt idx="4">
                  <c:v>7.388734353268428E-2</c:v>
                </c:pt>
                <c:pt idx="5">
                  <c:v>7.4460300036589822E-2</c:v>
                </c:pt>
                <c:pt idx="6">
                  <c:v>8.0939032936229852E-2</c:v>
                </c:pt>
                <c:pt idx="7">
                  <c:v>0.1148898678414097</c:v>
                </c:pt>
                <c:pt idx="8">
                  <c:v>6.8703578663065493E-2</c:v>
                </c:pt>
                <c:pt idx="9">
                  <c:v>6.878761822871883E-2</c:v>
                </c:pt>
                <c:pt idx="10">
                  <c:v>8.3463095608844601E-2</c:v>
                </c:pt>
                <c:pt idx="11">
                  <c:v>8.8971269694161262E-2</c:v>
                </c:pt>
                <c:pt idx="12">
                  <c:v>0.11609574315608427</c:v>
                </c:pt>
                <c:pt idx="13">
                  <c:v>0.11873388713835577</c:v>
                </c:pt>
                <c:pt idx="14">
                  <c:v>0.1247155858930603</c:v>
                </c:pt>
                <c:pt idx="15">
                  <c:v>0.13301490809089594</c:v>
                </c:pt>
                <c:pt idx="16">
                  <c:v>0.15264100268576544</c:v>
                </c:pt>
                <c:pt idx="17">
                  <c:v>0.11437660960460536</c:v>
                </c:pt>
                <c:pt idx="18">
                  <c:v>0.13123190736571244</c:v>
                </c:pt>
                <c:pt idx="19">
                  <c:v>0.15374932566085237</c:v>
                </c:pt>
                <c:pt idx="20">
                  <c:v>0.13819013394315582</c:v>
                </c:pt>
                <c:pt idx="21">
                  <c:v>0.15549872122762148</c:v>
                </c:pt>
                <c:pt idx="22">
                  <c:v>0.13161592505854802</c:v>
                </c:pt>
                <c:pt idx="23">
                  <c:v>0.11535523300229182</c:v>
                </c:pt>
                <c:pt idx="24">
                  <c:v>0.10797581341779441</c:v>
                </c:pt>
              </c:numCache>
            </c:numRef>
          </c:val>
        </c:ser>
        <c:dLbls>
          <c:showLegendKey val="0"/>
          <c:showVal val="0"/>
          <c:showCatName val="0"/>
          <c:showSerName val="0"/>
          <c:showPercent val="0"/>
          <c:showBubbleSize val="0"/>
        </c:dLbls>
        <c:gapWidth val="219"/>
        <c:overlap val="-27"/>
        <c:axId val="131816480"/>
        <c:axId val="131816088"/>
      </c:barChart>
      <c:catAx>
        <c:axId val="13181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16088"/>
        <c:crosses val="autoZero"/>
        <c:auto val="1"/>
        <c:lblAlgn val="ctr"/>
        <c:lblOffset val="100"/>
        <c:noMultiLvlLbl val="0"/>
      </c:catAx>
      <c:valAx>
        <c:axId val="131816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1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GPA: Tutoring vs. General</a:t>
            </a:r>
            <a:r>
              <a:rPr lang="en-US" baseline="0"/>
              <a:t> Population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Sheet2!$B$21</c:f>
              <c:strCache>
                <c:ptCount val="1"/>
                <c:pt idx="0">
                  <c:v>GPA/Tutoring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Sheet2!$A$22:$A$37</c:f>
              <c:strCache>
                <c:ptCount val="16"/>
                <c:pt idx="0">
                  <c:v>07FA</c:v>
                </c:pt>
                <c:pt idx="1">
                  <c:v>08SP</c:v>
                </c:pt>
                <c:pt idx="2">
                  <c:v>08FA</c:v>
                </c:pt>
                <c:pt idx="3">
                  <c:v>09SP</c:v>
                </c:pt>
                <c:pt idx="4">
                  <c:v>09FA</c:v>
                </c:pt>
                <c:pt idx="5">
                  <c:v>10SP</c:v>
                </c:pt>
                <c:pt idx="6">
                  <c:v>10FA</c:v>
                </c:pt>
                <c:pt idx="7">
                  <c:v>11SP</c:v>
                </c:pt>
                <c:pt idx="8">
                  <c:v>11FA</c:v>
                </c:pt>
                <c:pt idx="9">
                  <c:v>12SP</c:v>
                </c:pt>
                <c:pt idx="10">
                  <c:v>12FA</c:v>
                </c:pt>
                <c:pt idx="11">
                  <c:v>13SP</c:v>
                </c:pt>
                <c:pt idx="12">
                  <c:v>13FA</c:v>
                </c:pt>
                <c:pt idx="13">
                  <c:v>14SP</c:v>
                </c:pt>
                <c:pt idx="14">
                  <c:v>14FA</c:v>
                </c:pt>
                <c:pt idx="15">
                  <c:v>15SP</c:v>
                </c:pt>
              </c:strCache>
            </c:strRef>
          </c:cat>
          <c:val>
            <c:numRef>
              <c:f>Sheet2!$B$22:$B$37</c:f>
              <c:numCache>
                <c:formatCode>General</c:formatCode>
                <c:ptCount val="16"/>
                <c:pt idx="0">
                  <c:v>2.4300000000000002</c:v>
                </c:pt>
                <c:pt idx="1">
                  <c:v>2.5099999999999998</c:v>
                </c:pt>
                <c:pt idx="2">
                  <c:v>2.25</c:v>
                </c:pt>
                <c:pt idx="3">
                  <c:v>2.4300000000000002</c:v>
                </c:pt>
                <c:pt idx="4">
                  <c:v>2.23</c:v>
                </c:pt>
                <c:pt idx="5">
                  <c:v>2.3199999999999998</c:v>
                </c:pt>
                <c:pt idx="6">
                  <c:v>2.38</c:v>
                </c:pt>
                <c:pt idx="7">
                  <c:v>2.42</c:v>
                </c:pt>
                <c:pt idx="8">
                  <c:v>2.34</c:v>
                </c:pt>
                <c:pt idx="9">
                  <c:v>2.56</c:v>
                </c:pt>
                <c:pt idx="10">
                  <c:v>2.35</c:v>
                </c:pt>
                <c:pt idx="11">
                  <c:v>2.4</c:v>
                </c:pt>
                <c:pt idx="12">
                  <c:v>2.39</c:v>
                </c:pt>
                <c:pt idx="13">
                  <c:v>2.4500000000000002</c:v>
                </c:pt>
                <c:pt idx="14">
                  <c:v>2.46</c:v>
                </c:pt>
                <c:pt idx="15">
                  <c:v>2.7</c:v>
                </c:pt>
              </c:numCache>
            </c:numRef>
          </c:val>
          <c:smooth val="0"/>
        </c:ser>
        <c:ser>
          <c:idx val="1"/>
          <c:order val="1"/>
          <c:tx>
            <c:strRef>
              <c:f>Sheet2!$C$21</c:f>
              <c:strCache>
                <c:ptCount val="1"/>
                <c:pt idx="0">
                  <c:v>GPA/General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Sheet2!$A$22:$A$37</c:f>
              <c:strCache>
                <c:ptCount val="16"/>
                <c:pt idx="0">
                  <c:v>07FA</c:v>
                </c:pt>
                <c:pt idx="1">
                  <c:v>08SP</c:v>
                </c:pt>
                <c:pt idx="2">
                  <c:v>08FA</c:v>
                </c:pt>
                <c:pt idx="3">
                  <c:v>09SP</c:v>
                </c:pt>
                <c:pt idx="4">
                  <c:v>09FA</c:v>
                </c:pt>
                <c:pt idx="5">
                  <c:v>10SP</c:v>
                </c:pt>
                <c:pt idx="6">
                  <c:v>10FA</c:v>
                </c:pt>
                <c:pt idx="7">
                  <c:v>11SP</c:v>
                </c:pt>
                <c:pt idx="8">
                  <c:v>11FA</c:v>
                </c:pt>
                <c:pt idx="9">
                  <c:v>12SP</c:v>
                </c:pt>
                <c:pt idx="10">
                  <c:v>12FA</c:v>
                </c:pt>
                <c:pt idx="11">
                  <c:v>13SP</c:v>
                </c:pt>
                <c:pt idx="12">
                  <c:v>13FA</c:v>
                </c:pt>
                <c:pt idx="13">
                  <c:v>14SP</c:v>
                </c:pt>
                <c:pt idx="14">
                  <c:v>14FA</c:v>
                </c:pt>
                <c:pt idx="15">
                  <c:v>15SP</c:v>
                </c:pt>
              </c:strCache>
            </c:strRef>
          </c:cat>
          <c:val>
            <c:numRef>
              <c:f>Sheet2!$C$22:$C$37</c:f>
              <c:numCache>
                <c:formatCode>General</c:formatCode>
                <c:ptCount val="16"/>
                <c:pt idx="0">
                  <c:v>2.2999999999999998</c:v>
                </c:pt>
                <c:pt idx="1">
                  <c:v>2.31</c:v>
                </c:pt>
                <c:pt idx="2">
                  <c:v>2.2200000000000002</c:v>
                </c:pt>
                <c:pt idx="3">
                  <c:v>2.25</c:v>
                </c:pt>
                <c:pt idx="4">
                  <c:v>2.21</c:v>
                </c:pt>
                <c:pt idx="5">
                  <c:v>2.23</c:v>
                </c:pt>
                <c:pt idx="6">
                  <c:v>2.2400000000000002</c:v>
                </c:pt>
                <c:pt idx="7">
                  <c:v>2.25</c:v>
                </c:pt>
                <c:pt idx="8">
                  <c:v>2.2599999999999998</c:v>
                </c:pt>
                <c:pt idx="9">
                  <c:v>2.27</c:v>
                </c:pt>
                <c:pt idx="10">
                  <c:v>2.29</c:v>
                </c:pt>
                <c:pt idx="11">
                  <c:v>2.29</c:v>
                </c:pt>
                <c:pt idx="12">
                  <c:v>2.2799999999999998</c:v>
                </c:pt>
                <c:pt idx="13">
                  <c:v>2.34</c:v>
                </c:pt>
                <c:pt idx="14">
                  <c:v>2.29</c:v>
                </c:pt>
                <c:pt idx="15">
                  <c:v>2.2799999999999998</c:v>
                </c:pt>
              </c:numCache>
            </c:numRef>
          </c:val>
          <c:smooth val="0"/>
        </c:ser>
        <c:dLbls>
          <c:showLegendKey val="0"/>
          <c:showVal val="0"/>
          <c:showCatName val="0"/>
          <c:showSerName val="0"/>
          <c:showPercent val="0"/>
          <c:showBubbleSize val="0"/>
        </c:dLbls>
        <c:marker val="1"/>
        <c:smooth val="0"/>
        <c:axId val="131815304"/>
        <c:axId val="168104760"/>
      </c:lineChart>
      <c:catAx>
        <c:axId val="13181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04760"/>
        <c:crosses val="autoZero"/>
        <c:auto val="1"/>
        <c:lblAlgn val="ctr"/>
        <c:lblOffset val="100"/>
        <c:noMultiLvlLbl val="0"/>
      </c:catAx>
      <c:valAx>
        <c:axId val="168104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15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Retention: Tutoring vs. General</a:t>
            </a:r>
            <a:r>
              <a:rPr lang="en-US" baseline="0"/>
              <a:t> Population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Sheet2!$H$21</c:f>
              <c:strCache>
                <c:ptCount val="1"/>
                <c:pt idx="0">
                  <c:v>Retention/Tutorial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Sheet2!$G$22:$G$37</c:f>
              <c:strCache>
                <c:ptCount val="16"/>
                <c:pt idx="0">
                  <c:v>07FA</c:v>
                </c:pt>
                <c:pt idx="1">
                  <c:v>08SP</c:v>
                </c:pt>
                <c:pt idx="2">
                  <c:v>08FA</c:v>
                </c:pt>
                <c:pt idx="3">
                  <c:v>09SP</c:v>
                </c:pt>
                <c:pt idx="4">
                  <c:v>09FA</c:v>
                </c:pt>
                <c:pt idx="5">
                  <c:v>10SP</c:v>
                </c:pt>
                <c:pt idx="6">
                  <c:v>10FA</c:v>
                </c:pt>
                <c:pt idx="7">
                  <c:v>11SP</c:v>
                </c:pt>
                <c:pt idx="8">
                  <c:v>11FA</c:v>
                </c:pt>
                <c:pt idx="9">
                  <c:v>12SP</c:v>
                </c:pt>
                <c:pt idx="10">
                  <c:v>12FA</c:v>
                </c:pt>
                <c:pt idx="11">
                  <c:v>13SP</c:v>
                </c:pt>
                <c:pt idx="12">
                  <c:v>13FA</c:v>
                </c:pt>
                <c:pt idx="13">
                  <c:v>14SP</c:v>
                </c:pt>
                <c:pt idx="14">
                  <c:v>14FA</c:v>
                </c:pt>
                <c:pt idx="15">
                  <c:v>15SP</c:v>
                </c:pt>
              </c:strCache>
            </c:strRef>
          </c:cat>
          <c:val>
            <c:numRef>
              <c:f>Sheet2!$H$22:$H$37</c:f>
              <c:numCache>
                <c:formatCode>0.00%</c:formatCode>
                <c:ptCount val="16"/>
                <c:pt idx="0">
                  <c:v>0.91120000000000001</c:v>
                </c:pt>
                <c:pt idx="1">
                  <c:v>0.92889999999999995</c:v>
                </c:pt>
                <c:pt idx="2">
                  <c:v>0.91069999999999995</c:v>
                </c:pt>
                <c:pt idx="3">
                  <c:v>0.92779999999999996</c:v>
                </c:pt>
                <c:pt idx="4">
                  <c:v>0.90720000000000001</c:v>
                </c:pt>
                <c:pt idx="5">
                  <c:v>0.92600000000000005</c:v>
                </c:pt>
                <c:pt idx="6">
                  <c:v>0.92779999999999996</c:v>
                </c:pt>
                <c:pt idx="7">
                  <c:v>0.92789999999999995</c:v>
                </c:pt>
                <c:pt idx="8">
                  <c:v>0.93479999999999996</c:v>
                </c:pt>
                <c:pt idx="9">
                  <c:v>0.93710000000000004</c:v>
                </c:pt>
                <c:pt idx="10">
                  <c:v>0.93910000000000005</c:v>
                </c:pt>
                <c:pt idx="11">
                  <c:v>0.94320000000000004</c:v>
                </c:pt>
                <c:pt idx="12">
                  <c:v>0.94010000000000005</c:v>
                </c:pt>
                <c:pt idx="13">
                  <c:v>0.93810000000000004</c:v>
                </c:pt>
                <c:pt idx="14">
                  <c:v>0.93630000000000002</c:v>
                </c:pt>
                <c:pt idx="15">
                  <c:v>0.96379999999999999</c:v>
                </c:pt>
              </c:numCache>
            </c:numRef>
          </c:val>
          <c:smooth val="0"/>
        </c:ser>
        <c:ser>
          <c:idx val="1"/>
          <c:order val="1"/>
          <c:tx>
            <c:strRef>
              <c:f>Sheet2!$I$21</c:f>
              <c:strCache>
                <c:ptCount val="1"/>
                <c:pt idx="0">
                  <c:v>Retention/General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Sheet2!$G$22:$G$37</c:f>
              <c:strCache>
                <c:ptCount val="16"/>
                <c:pt idx="0">
                  <c:v>07FA</c:v>
                </c:pt>
                <c:pt idx="1">
                  <c:v>08SP</c:v>
                </c:pt>
                <c:pt idx="2">
                  <c:v>08FA</c:v>
                </c:pt>
                <c:pt idx="3">
                  <c:v>09SP</c:v>
                </c:pt>
                <c:pt idx="4">
                  <c:v>09FA</c:v>
                </c:pt>
                <c:pt idx="5">
                  <c:v>10SP</c:v>
                </c:pt>
                <c:pt idx="6">
                  <c:v>10FA</c:v>
                </c:pt>
                <c:pt idx="7">
                  <c:v>11SP</c:v>
                </c:pt>
                <c:pt idx="8">
                  <c:v>11FA</c:v>
                </c:pt>
                <c:pt idx="9">
                  <c:v>12SP</c:v>
                </c:pt>
                <c:pt idx="10">
                  <c:v>12FA</c:v>
                </c:pt>
                <c:pt idx="11">
                  <c:v>13SP</c:v>
                </c:pt>
                <c:pt idx="12">
                  <c:v>13FA</c:v>
                </c:pt>
                <c:pt idx="13">
                  <c:v>14SP</c:v>
                </c:pt>
                <c:pt idx="14">
                  <c:v>14FA</c:v>
                </c:pt>
                <c:pt idx="15">
                  <c:v>15SP</c:v>
                </c:pt>
              </c:strCache>
            </c:strRef>
          </c:cat>
          <c:val>
            <c:numRef>
              <c:f>Sheet2!$I$22:$I$37</c:f>
              <c:numCache>
                <c:formatCode>0.00%</c:formatCode>
                <c:ptCount val="16"/>
                <c:pt idx="0">
                  <c:v>0.871</c:v>
                </c:pt>
                <c:pt idx="1">
                  <c:v>0.88900000000000001</c:v>
                </c:pt>
                <c:pt idx="2">
                  <c:v>0.875</c:v>
                </c:pt>
                <c:pt idx="3">
                  <c:v>0.89400000000000002</c:v>
                </c:pt>
                <c:pt idx="4">
                  <c:v>0.88500000000000001</c:v>
                </c:pt>
                <c:pt idx="5">
                  <c:v>0.9</c:v>
                </c:pt>
                <c:pt idx="6">
                  <c:v>0.9</c:v>
                </c:pt>
                <c:pt idx="7">
                  <c:v>0.89900000000000002</c:v>
                </c:pt>
                <c:pt idx="8">
                  <c:v>0.90800000000000003</c:v>
                </c:pt>
                <c:pt idx="9">
                  <c:v>0.90300000000000002</c:v>
                </c:pt>
                <c:pt idx="10">
                  <c:v>0.90700000000000003</c:v>
                </c:pt>
                <c:pt idx="11">
                  <c:v>0.90900000000000003</c:v>
                </c:pt>
                <c:pt idx="12">
                  <c:v>0.90900000000000003</c:v>
                </c:pt>
                <c:pt idx="13">
                  <c:v>0.90800000000000003</c:v>
                </c:pt>
                <c:pt idx="14">
                  <c:v>0.90900000000000003</c:v>
                </c:pt>
                <c:pt idx="15">
                  <c:v>0.89900000000000002</c:v>
                </c:pt>
              </c:numCache>
            </c:numRef>
          </c:val>
          <c:smooth val="0"/>
        </c:ser>
        <c:dLbls>
          <c:showLegendKey val="0"/>
          <c:showVal val="0"/>
          <c:showCatName val="0"/>
          <c:showSerName val="0"/>
          <c:showPercent val="0"/>
          <c:showBubbleSize val="0"/>
        </c:dLbls>
        <c:marker val="1"/>
        <c:smooth val="0"/>
        <c:axId val="168105544"/>
        <c:axId val="169316232"/>
      </c:lineChart>
      <c:catAx>
        <c:axId val="168105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16232"/>
        <c:crosses val="autoZero"/>
        <c:auto val="1"/>
        <c:lblAlgn val="ctr"/>
        <c:lblOffset val="100"/>
        <c:noMultiLvlLbl val="0"/>
      </c:catAx>
      <c:valAx>
        <c:axId val="169316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05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Completion:</a:t>
            </a:r>
            <a:r>
              <a:rPr lang="en-US" baseline="0"/>
              <a:t> Tutoring vs. General Population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Sheet2!$N$21</c:f>
              <c:strCache>
                <c:ptCount val="1"/>
                <c:pt idx="0">
                  <c:v>Completion/Tutorial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Sheet2!$M$22:$M$37</c:f>
              <c:strCache>
                <c:ptCount val="16"/>
                <c:pt idx="0">
                  <c:v>07FA</c:v>
                </c:pt>
                <c:pt idx="1">
                  <c:v>08SP</c:v>
                </c:pt>
                <c:pt idx="2">
                  <c:v>08FA</c:v>
                </c:pt>
                <c:pt idx="3">
                  <c:v>09SP</c:v>
                </c:pt>
                <c:pt idx="4">
                  <c:v>09FA</c:v>
                </c:pt>
                <c:pt idx="5">
                  <c:v>10SP</c:v>
                </c:pt>
                <c:pt idx="6">
                  <c:v>10FA</c:v>
                </c:pt>
                <c:pt idx="7">
                  <c:v>11SP</c:v>
                </c:pt>
                <c:pt idx="8">
                  <c:v>11FA</c:v>
                </c:pt>
                <c:pt idx="9">
                  <c:v>12SP</c:v>
                </c:pt>
                <c:pt idx="10">
                  <c:v>12FA</c:v>
                </c:pt>
                <c:pt idx="11">
                  <c:v>13SP</c:v>
                </c:pt>
                <c:pt idx="12">
                  <c:v>13FA</c:v>
                </c:pt>
                <c:pt idx="13">
                  <c:v>14SP</c:v>
                </c:pt>
                <c:pt idx="14">
                  <c:v>14FA</c:v>
                </c:pt>
                <c:pt idx="15">
                  <c:v>15SP</c:v>
                </c:pt>
              </c:strCache>
            </c:strRef>
          </c:cat>
          <c:val>
            <c:numRef>
              <c:f>Sheet2!$N$22:$N$37</c:f>
              <c:numCache>
                <c:formatCode>0.00%</c:formatCode>
                <c:ptCount val="16"/>
                <c:pt idx="0">
                  <c:v>0.71209999999999996</c:v>
                </c:pt>
                <c:pt idx="1">
                  <c:v>0.7591</c:v>
                </c:pt>
                <c:pt idx="2">
                  <c:v>0.67789999999999995</c:v>
                </c:pt>
                <c:pt idx="3">
                  <c:v>0.73089999999999999</c:v>
                </c:pt>
                <c:pt idx="4">
                  <c:v>0.66420000000000001</c:v>
                </c:pt>
                <c:pt idx="5">
                  <c:v>0.69330000000000003</c:v>
                </c:pt>
                <c:pt idx="6">
                  <c:v>0.73440000000000005</c:v>
                </c:pt>
                <c:pt idx="7">
                  <c:v>0.72789999999999999</c:v>
                </c:pt>
                <c:pt idx="8">
                  <c:v>0.71630000000000005</c:v>
                </c:pt>
                <c:pt idx="9">
                  <c:v>0.76770000000000005</c:v>
                </c:pt>
                <c:pt idx="10">
                  <c:v>0.71760000000000002</c:v>
                </c:pt>
                <c:pt idx="11">
                  <c:v>0.75870000000000004</c:v>
                </c:pt>
                <c:pt idx="12">
                  <c:v>0.73860000000000003</c:v>
                </c:pt>
                <c:pt idx="13">
                  <c:v>0.73729999999999996</c:v>
                </c:pt>
                <c:pt idx="14">
                  <c:v>0.73819999999999997</c:v>
                </c:pt>
                <c:pt idx="15">
                  <c:v>0.82599999999999996</c:v>
                </c:pt>
              </c:numCache>
            </c:numRef>
          </c:val>
          <c:smooth val="0"/>
        </c:ser>
        <c:ser>
          <c:idx val="1"/>
          <c:order val="1"/>
          <c:tx>
            <c:strRef>
              <c:f>Sheet2!$O$21</c:f>
              <c:strCache>
                <c:ptCount val="1"/>
                <c:pt idx="0">
                  <c:v>Completion/General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Sheet2!$M$22:$M$37</c:f>
              <c:strCache>
                <c:ptCount val="16"/>
                <c:pt idx="0">
                  <c:v>07FA</c:v>
                </c:pt>
                <c:pt idx="1">
                  <c:v>08SP</c:v>
                </c:pt>
                <c:pt idx="2">
                  <c:v>08FA</c:v>
                </c:pt>
                <c:pt idx="3">
                  <c:v>09SP</c:v>
                </c:pt>
                <c:pt idx="4">
                  <c:v>09FA</c:v>
                </c:pt>
                <c:pt idx="5">
                  <c:v>10SP</c:v>
                </c:pt>
                <c:pt idx="6">
                  <c:v>10FA</c:v>
                </c:pt>
                <c:pt idx="7">
                  <c:v>11SP</c:v>
                </c:pt>
                <c:pt idx="8">
                  <c:v>11FA</c:v>
                </c:pt>
                <c:pt idx="9">
                  <c:v>12SP</c:v>
                </c:pt>
                <c:pt idx="10">
                  <c:v>12FA</c:v>
                </c:pt>
                <c:pt idx="11">
                  <c:v>13SP</c:v>
                </c:pt>
                <c:pt idx="12">
                  <c:v>13FA</c:v>
                </c:pt>
                <c:pt idx="13">
                  <c:v>14SP</c:v>
                </c:pt>
                <c:pt idx="14">
                  <c:v>14FA</c:v>
                </c:pt>
                <c:pt idx="15">
                  <c:v>15SP</c:v>
                </c:pt>
              </c:strCache>
            </c:strRef>
          </c:cat>
          <c:val>
            <c:numRef>
              <c:f>Sheet2!$O$22:$O$37</c:f>
              <c:numCache>
                <c:formatCode>0.00%</c:formatCode>
                <c:ptCount val="16"/>
                <c:pt idx="0">
                  <c:v>0.63100000000000001</c:v>
                </c:pt>
                <c:pt idx="1">
                  <c:v>0.65800000000000003</c:v>
                </c:pt>
                <c:pt idx="2">
                  <c:v>0.627</c:v>
                </c:pt>
                <c:pt idx="3">
                  <c:v>0.64400000000000002</c:v>
                </c:pt>
                <c:pt idx="4">
                  <c:v>0.63</c:v>
                </c:pt>
                <c:pt idx="5">
                  <c:v>0.64500000000000002</c:v>
                </c:pt>
                <c:pt idx="6">
                  <c:v>0.65500000000000003</c:v>
                </c:pt>
                <c:pt idx="7">
                  <c:v>0.66200000000000003</c:v>
                </c:pt>
                <c:pt idx="8">
                  <c:v>0.67</c:v>
                </c:pt>
                <c:pt idx="9">
                  <c:v>0.66800000000000004</c:v>
                </c:pt>
                <c:pt idx="10">
                  <c:v>0.67200000000000004</c:v>
                </c:pt>
                <c:pt idx="11">
                  <c:v>0.68</c:v>
                </c:pt>
                <c:pt idx="12">
                  <c:v>0.67300000000000004</c:v>
                </c:pt>
                <c:pt idx="13">
                  <c:v>0.68300000000000005</c:v>
                </c:pt>
                <c:pt idx="14">
                  <c:v>0.67400000000000004</c:v>
                </c:pt>
                <c:pt idx="15">
                  <c:v>0.69599999999999995</c:v>
                </c:pt>
              </c:numCache>
            </c:numRef>
          </c:val>
          <c:smooth val="0"/>
        </c:ser>
        <c:dLbls>
          <c:showLegendKey val="0"/>
          <c:showVal val="0"/>
          <c:showCatName val="0"/>
          <c:showSerName val="0"/>
          <c:showPercent val="0"/>
          <c:showBubbleSize val="0"/>
        </c:dLbls>
        <c:marker val="1"/>
        <c:smooth val="0"/>
        <c:axId val="169317016"/>
        <c:axId val="169317408"/>
      </c:lineChart>
      <c:catAx>
        <c:axId val="16931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17408"/>
        <c:crosses val="autoZero"/>
        <c:auto val="1"/>
        <c:lblAlgn val="ctr"/>
        <c:lblOffset val="100"/>
        <c:noMultiLvlLbl val="0"/>
      </c:catAx>
      <c:valAx>
        <c:axId val="169317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17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Students Served by Tutorial</a:t>
            </a:r>
            <a:r>
              <a:rPr lang="en-US" baseline="0"/>
              <a:t> Center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Sheet1!$N$1</c:f>
              <c:strCache>
                <c:ptCount val="1"/>
                <c:pt idx="0">
                  <c:v>Tutees</c:v>
                </c:pt>
              </c:strCache>
            </c:strRef>
          </c:tx>
          <c:spPr>
            <a:solidFill>
              <a:schemeClr val="accent1"/>
            </a:solidFill>
            <a:ln>
              <a:noFill/>
            </a:ln>
            <a:effectLst/>
          </c:spPr>
          <c:invertIfNegative val="0"/>
          <c:cat>
            <c:strRef>
              <c:f>Sheet1!$M$2:$M$26</c:f>
              <c:strCache>
                <c:ptCount val="25"/>
                <c:pt idx="0">
                  <c:v>FA 03</c:v>
                </c:pt>
                <c:pt idx="1">
                  <c:v>SP 04</c:v>
                </c:pt>
                <c:pt idx="2">
                  <c:v>FA 04</c:v>
                </c:pt>
                <c:pt idx="3">
                  <c:v>SP 05</c:v>
                </c:pt>
                <c:pt idx="4">
                  <c:v>FA 05</c:v>
                </c:pt>
                <c:pt idx="5">
                  <c:v>SP 06</c:v>
                </c:pt>
                <c:pt idx="6">
                  <c:v>FA 06</c:v>
                </c:pt>
                <c:pt idx="7">
                  <c:v>SP 07</c:v>
                </c:pt>
                <c:pt idx="8">
                  <c:v>FA 07</c:v>
                </c:pt>
                <c:pt idx="9">
                  <c:v>SP 08</c:v>
                </c:pt>
                <c:pt idx="10">
                  <c:v>FA 08</c:v>
                </c:pt>
                <c:pt idx="11">
                  <c:v>SP 09</c:v>
                </c:pt>
                <c:pt idx="12">
                  <c:v>FA 09</c:v>
                </c:pt>
                <c:pt idx="13">
                  <c:v>SP 10</c:v>
                </c:pt>
                <c:pt idx="14">
                  <c:v>FA 10</c:v>
                </c:pt>
                <c:pt idx="15">
                  <c:v>SP 11</c:v>
                </c:pt>
                <c:pt idx="16">
                  <c:v>FA 11</c:v>
                </c:pt>
                <c:pt idx="17">
                  <c:v>SP 12</c:v>
                </c:pt>
                <c:pt idx="18">
                  <c:v>FA 12</c:v>
                </c:pt>
                <c:pt idx="19">
                  <c:v>SP 13</c:v>
                </c:pt>
                <c:pt idx="20">
                  <c:v>FA 13</c:v>
                </c:pt>
                <c:pt idx="21">
                  <c:v>SP 14</c:v>
                </c:pt>
                <c:pt idx="22">
                  <c:v>FA 14</c:v>
                </c:pt>
                <c:pt idx="23">
                  <c:v>SP 15</c:v>
                </c:pt>
                <c:pt idx="24">
                  <c:v>FA 15</c:v>
                </c:pt>
              </c:strCache>
            </c:strRef>
          </c:cat>
          <c:val>
            <c:numRef>
              <c:f>Sheet1!$N$2:$N$26</c:f>
              <c:numCache>
                <c:formatCode>General</c:formatCode>
                <c:ptCount val="25"/>
                <c:pt idx="0">
                  <c:v>524</c:v>
                </c:pt>
                <c:pt idx="1">
                  <c:v>485</c:v>
                </c:pt>
                <c:pt idx="2">
                  <c:v>519</c:v>
                </c:pt>
                <c:pt idx="3">
                  <c:v>410</c:v>
                </c:pt>
                <c:pt idx="4">
                  <c:v>425</c:v>
                </c:pt>
                <c:pt idx="5">
                  <c:v>407</c:v>
                </c:pt>
                <c:pt idx="6">
                  <c:v>462</c:v>
                </c:pt>
                <c:pt idx="7">
                  <c:v>652</c:v>
                </c:pt>
                <c:pt idx="8">
                  <c:v>407</c:v>
                </c:pt>
                <c:pt idx="9">
                  <c:v>400</c:v>
                </c:pt>
                <c:pt idx="10">
                  <c:v>536</c:v>
                </c:pt>
                <c:pt idx="11">
                  <c:v>576</c:v>
                </c:pt>
                <c:pt idx="12">
                  <c:v>810</c:v>
                </c:pt>
                <c:pt idx="13">
                  <c:v>829</c:v>
                </c:pt>
                <c:pt idx="14">
                  <c:v>877</c:v>
                </c:pt>
                <c:pt idx="15">
                  <c:v>919</c:v>
                </c:pt>
                <c:pt idx="16">
                  <c:v>1023</c:v>
                </c:pt>
                <c:pt idx="17">
                  <c:v>755</c:v>
                </c:pt>
                <c:pt idx="18">
                  <c:v>816</c:v>
                </c:pt>
                <c:pt idx="19">
                  <c:v>855</c:v>
                </c:pt>
                <c:pt idx="20">
                  <c:v>846</c:v>
                </c:pt>
                <c:pt idx="21">
                  <c:v>912</c:v>
                </c:pt>
                <c:pt idx="22">
                  <c:v>843</c:v>
                </c:pt>
                <c:pt idx="23">
                  <c:v>755</c:v>
                </c:pt>
                <c:pt idx="24">
                  <c:v>750</c:v>
                </c:pt>
              </c:numCache>
            </c:numRef>
          </c:val>
        </c:ser>
        <c:dLbls>
          <c:showLegendKey val="0"/>
          <c:showVal val="0"/>
          <c:showCatName val="0"/>
          <c:showSerName val="0"/>
          <c:showPercent val="0"/>
          <c:showBubbleSize val="0"/>
        </c:dLbls>
        <c:gapWidth val="219"/>
        <c:overlap val="-27"/>
        <c:axId val="169318192"/>
        <c:axId val="169318584"/>
      </c:barChart>
      <c:catAx>
        <c:axId val="16931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18584"/>
        <c:crosses val="autoZero"/>
        <c:auto val="1"/>
        <c:lblAlgn val="ctr"/>
        <c:lblOffset val="100"/>
        <c:noMultiLvlLbl val="0"/>
      </c:catAx>
      <c:valAx>
        <c:axId val="169318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1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8D6CE28BC54097A83C91819A7F92B8"/>
        <w:category>
          <w:name w:val="General"/>
          <w:gallery w:val="placeholder"/>
        </w:category>
        <w:types>
          <w:type w:val="bbPlcHdr"/>
        </w:types>
        <w:behaviors>
          <w:behavior w:val="content"/>
        </w:behaviors>
        <w:guid w:val="{5EE5F526-406A-4FB2-A636-07FD38037A15}"/>
      </w:docPartPr>
      <w:docPartBody>
        <w:p w:rsidR="000C757B" w:rsidRDefault="000C757B" w:rsidP="000C757B">
          <w:pPr>
            <w:pStyle w:val="028D6CE28BC54097A83C91819A7F92B8"/>
          </w:pPr>
          <w:r w:rsidRPr="0081674D">
            <w:rPr>
              <w:rStyle w:val="PlaceholderText"/>
            </w:rPr>
            <w:t>Click here to enter text.</w:t>
          </w:r>
        </w:p>
      </w:docPartBody>
    </w:docPart>
    <w:docPart>
      <w:docPartPr>
        <w:name w:val="D4F625C80F8142E09C52AA9F31826423"/>
        <w:category>
          <w:name w:val="General"/>
          <w:gallery w:val="placeholder"/>
        </w:category>
        <w:types>
          <w:type w:val="bbPlcHdr"/>
        </w:types>
        <w:behaviors>
          <w:behavior w:val="content"/>
        </w:behaviors>
        <w:guid w:val="{864A5316-6D1A-449D-B814-BE9555C615F0}"/>
      </w:docPartPr>
      <w:docPartBody>
        <w:p w:rsidR="000C757B" w:rsidRDefault="000C757B" w:rsidP="000C757B">
          <w:pPr>
            <w:pStyle w:val="D4F625C80F8142E09C52AA9F31826423"/>
          </w:pPr>
          <w:r w:rsidRPr="0081674D">
            <w:rPr>
              <w:rStyle w:val="PlaceholderText"/>
            </w:rPr>
            <w:t>Click here to enter text.</w:t>
          </w:r>
        </w:p>
      </w:docPartBody>
    </w:docPart>
    <w:docPart>
      <w:docPartPr>
        <w:name w:val="C7CFEB98461A4873A88AB9FD8561E773"/>
        <w:category>
          <w:name w:val="General"/>
          <w:gallery w:val="placeholder"/>
        </w:category>
        <w:types>
          <w:type w:val="bbPlcHdr"/>
        </w:types>
        <w:behaviors>
          <w:behavior w:val="content"/>
        </w:behaviors>
        <w:guid w:val="{DEB5A0E4-92F7-423F-B865-FF2CBCC5F0FA}"/>
      </w:docPartPr>
      <w:docPartBody>
        <w:p w:rsidR="000C757B" w:rsidRDefault="000C757B" w:rsidP="000C757B">
          <w:pPr>
            <w:pStyle w:val="C7CFEB98461A4873A88AB9FD8561E773"/>
          </w:pPr>
          <w:r w:rsidRPr="0081674D">
            <w:rPr>
              <w:rStyle w:val="PlaceholderText"/>
            </w:rPr>
            <w:t>Choose a building block.</w:t>
          </w:r>
        </w:p>
      </w:docPartBody>
    </w:docPart>
    <w:docPart>
      <w:docPartPr>
        <w:name w:val="B7D1B2B2BAB54852A917A1976808B2D6"/>
        <w:category>
          <w:name w:val="General"/>
          <w:gallery w:val="placeholder"/>
        </w:category>
        <w:types>
          <w:type w:val="bbPlcHdr"/>
        </w:types>
        <w:behaviors>
          <w:behavior w:val="content"/>
        </w:behaviors>
        <w:guid w:val="{11AF1829-66BC-41FD-8426-4DAB61C18207}"/>
      </w:docPartPr>
      <w:docPartBody>
        <w:p w:rsidR="000C757B" w:rsidRDefault="000C757B" w:rsidP="000C757B">
          <w:pPr>
            <w:pStyle w:val="B7D1B2B2BAB54852A917A1976808B2D6"/>
          </w:pPr>
          <w:r w:rsidRPr="0081674D">
            <w:rPr>
              <w:rStyle w:val="PlaceholderText"/>
            </w:rPr>
            <w:t>Click here to enter text.</w:t>
          </w:r>
        </w:p>
      </w:docPartBody>
    </w:docPart>
    <w:docPart>
      <w:docPartPr>
        <w:name w:val="08E907FCDADF4916BD14E55182C09F41"/>
        <w:category>
          <w:name w:val="General"/>
          <w:gallery w:val="placeholder"/>
        </w:category>
        <w:types>
          <w:type w:val="bbPlcHdr"/>
        </w:types>
        <w:behaviors>
          <w:behavior w:val="content"/>
        </w:behaviors>
        <w:guid w:val="{A0B8D808-4600-4DFE-BCD9-E0342066CDED}"/>
      </w:docPartPr>
      <w:docPartBody>
        <w:p w:rsidR="000C757B" w:rsidRDefault="000C757B" w:rsidP="000C757B">
          <w:pPr>
            <w:pStyle w:val="08E907FCDADF4916BD14E55182C09F41"/>
          </w:pPr>
          <w:r w:rsidRPr="0081674D">
            <w:rPr>
              <w:rStyle w:val="PlaceholderText"/>
            </w:rPr>
            <w:t>Click here to enter text.</w:t>
          </w:r>
        </w:p>
      </w:docPartBody>
    </w:docPart>
    <w:docPart>
      <w:docPartPr>
        <w:name w:val="1BF97E93049648D2A13C3FD929F53E30"/>
        <w:category>
          <w:name w:val="General"/>
          <w:gallery w:val="placeholder"/>
        </w:category>
        <w:types>
          <w:type w:val="bbPlcHdr"/>
        </w:types>
        <w:behaviors>
          <w:behavior w:val="content"/>
        </w:behaviors>
        <w:guid w:val="{701AAFEB-E9D9-4172-834A-549CDEC78B15}"/>
      </w:docPartPr>
      <w:docPartBody>
        <w:p w:rsidR="000C757B" w:rsidRDefault="000C757B" w:rsidP="000C757B">
          <w:pPr>
            <w:pStyle w:val="1BF97E93049648D2A13C3FD929F53E30"/>
          </w:pPr>
          <w:r w:rsidRPr="0081674D">
            <w:rPr>
              <w:rStyle w:val="PlaceholderText"/>
            </w:rPr>
            <w:t>Click here to enter text.</w:t>
          </w:r>
        </w:p>
      </w:docPartBody>
    </w:docPart>
    <w:docPart>
      <w:docPartPr>
        <w:name w:val="7B563D4BBF6C46569ECFF73065C49E00"/>
        <w:category>
          <w:name w:val="General"/>
          <w:gallery w:val="placeholder"/>
        </w:category>
        <w:types>
          <w:type w:val="bbPlcHdr"/>
        </w:types>
        <w:behaviors>
          <w:behavior w:val="content"/>
        </w:behaviors>
        <w:guid w:val="{261D33BC-C1FA-435E-9E59-DAC9E7E6500A}"/>
      </w:docPartPr>
      <w:docPartBody>
        <w:p w:rsidR="000C757B" w:rsidRDefault="000C757B" w:rsidP="000C757B">
          <w:pPr>
            <w:pStyle w:val="7B563D4BBF6C46569ECFF73065C49E00"/>
          </w:pPr>
          <w:r w:rsidRPr="0081674D">
            <w:rPr>
              <w:rStyle w:val="PlaceholderText"/>
            </w:rPr>
            <w:t>Click here to enter text.</w:t>
          </w:r>
        </w:p>
      </w:docPartBody>
    </w:docPart>
    <w:docPart>
      <w:docPartPr>
        <w:name w:val="7552835F6F724A65834C18523DCE7F3A"/>
        <w:category>
          <w:name w:val="General"/>
          <w:gallery w:val="placeholder"/>
        </w:category>
        <w:types>
          <w:type w:val="bbPlcHdr"/>
        </w:types>
        <w:behaviors>
          <w:behavior w:val="content"/>
        </w:behaviors>
        <w:guid w:val="{E21CD203-9069-41B5-966F-0F499ADB7265}"/>
      </w:docPartPr>
      <w:docPartBody>
        <w:p w:rsidR="000C757B" w:rsidRDefault="000C757B" w:rsidP="000C757B">
          <w:pPr>
            <w:pStyle w:val="7552835F6F724A65834C18523DCE7F3A"/>
          </w:pPr>
          <w:r w:rsidRPr="0081674D">
            <w:rPr>
              <w:rStyle w:val="PlaceholderText"/>
            </w:rPr>
            <w:t>Click here to enter text.</w:t>
          </w:r>
        </w:p>
      </w:docPartBody>
    </w:docPart>
    <w:docPart>
      <w:docPartPr>
        <w:name w:val="0B554143FB124EC384A5D0DDA933BBEE"/>
        <w:category>
          <w:name w:val="General"/>
          <w:gallery w:val="placeholder"/>
        </w:category>
        <w:types>
          <w:type w:val="bbPlcHdr"/>
        </w:types>
        <w:behaviors>
          <w:behavior w:val="content"/>
        </w:behaviors>
        <w:guid w:val="{7874D9CC-B91F-4C1B-B5B2-D58C7E6B7352}"/>
      </w:docPartPr>
      <w:docPartBody>
        <w:p w:rsidR="000C757B" w:rsidRDefault="000C757B" w:rsidP="000C757B">
          <w:pPr>
            <w:pStyle w:val="0B554143FB124EC384A5D0DDA933BBEE"/>
          </w:pPr>
          <w:r w:rsidRPr="008167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7B"/>
    <w:rsid w:val="000C757B"/>
    <w:rsid w:val="00814234"/>
    <w:rsid w:val="00E2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57B"/>
    <w:rPr>
      <w:color w:val="808080"/>
    </w:rPr>
  </w:style>
  <w:style w:type="paragraph" w:customStyle="1" w:styleId="028D6CE28BC54097A83C91819A7F92B8">
    <w:name w:val="028D6CE28BC54097A83C91819A7F92B8"/>
    <w:rsid w:val="000C757B"/>
  </w:style>
  <w:style w:type="paragraph" w:customStyle="1" w:styleId="D4F625C80F8142E09C52AA9F31826423">
    <w:name w:val="D4F625C80F8142E09C52AA9F31826423"/>
    <w:rsid w:val="000C757B"/>
  </w:style>
  <w:style w:type="paragraph" w:customStyle="1" w:styleId="C7CFEB98461A4873A88AB9FD8561E773">
    <w:name w:val="C7CFEB98461A4873A88AB9FD8561E773"/>
    <w:rsid w:val="000C757B"/>
  </w:style>
  <w:style w:type="paragraph" w:customStyle="1" w:styleId="B7D1B2B2BAB54852A917A1976808B2D6">
    <w:name w:val="B7D1B2B2BAB54852A917A1976808B2D6"/>
    <w:rsid w:val="000C757B"/>
  </w:style>
  <w:style w:type="paragraph" w:customStyle="1" w:styleId="08E907FCDADF4916BD14E55182C09F41">
    <w:name w:val="08E907FCDADF4916BD14E55182C09F41"/>
    <w:rsid w:val="000C757B"/>
  </w:style>
  <w:style w:type="paragraph" w:customStyle="1" w:styleId="1BF97E93049648D2A13C3FD929F53E30">
    <w:name w:val="1BF97E93049648D2A13C3FD929F53E30"/>
    <w:rsid w:val="000C757B"/>
  </w:style>
  <w:style w:type="paragraph" w:customStyle="1" w:styleId="7B563D4BBF6C46569ECFF73065C49E00">
    <w:name w:val="7B563D4BBF6C46569ECFF73065C49E00"/>
    <w:rsid w:val="000C757B"/>
  </w:style>
  <w:style w:type="paragraph" w:customStyle="1" w:styleId="7552835F6F724A65834C18523DCE7F3A">
    <w:name w:val="7552835F6F724A65834C18523DCE7F3A"/>
    <w:rsid w:val="000C757B"/>
  </w:style>
  <w:style w:type="paragraph" w:customStyle="1" w:styleId="0B554143FB124EC384A5D0DDA933BBEE">
    <w:name w:val="0B554143FB124EC384A5D0DDA933BBEE"/>
    <w:rsid w:val="000C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85B292E-2366-4B60-8103-7CE91BAE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8085</Words>
  <Characters>46086</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54063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Eileen Apperson-Williams</cp:lastModifiedBy>
  <cp:revision>2</cp:revision>
  <cp:lastPrinted>2016-05-06T22:40:00Z</cp:lastPrinted>
  <dcterms:created xsi:type="dcterms:W3CDTF">2016-05-09T16:51:00Z</dcterms:created>
  <dcterms:modified xsi:type="dcterms:W3CDTF">2016-05-09T16:51:00Z</dcterms:modified>
</cp:coreProperties>
</file>