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CF" w:rsidRDefault="00992C9B" w:rsidP="00DE65CF">
      <w:pPr>
        <w:jc w:val="center"/>
        <w:rPr>
          <w:b/>
          <w:sz w:val="24"/>
          <w:szCs w:val="24"/>
        </w:rPr>
      </w:pPr>
      <w:r w:rsidRPr="00992C9B">
        <w:rPr>
          <w:b/>
          <w:sz w:val="24"/>
          <w:szCs w:val="24"/>
        </w:rPr>
        <w:t xml:space="preserve">Reedley College Program </w:t>
      </w:r>
      <w:r w:rsidR="00FB6770">
        <w:rPr>
          <w:b/>
          <w:sz w:val="24"/>
          <w:szCs w:val="24"/>
        </w:rPr>
        <w:t xml:space="preserve">Review </w:t>
      </w:r>
      <w:r w:rsidR="006221D5">
        <w:rPr>
          <w:b/>
          <w:sz w:val="24"/>
          <w:szCs w:val="24"/>
        </w:rPr>
        <w:t>Goals</w:t>
      </w:r>
      <w:r w:rsidRPr="00992C9B">
        <w:rPr>
          <w:b/>
          <w:sz w:val="24"/>
          <w:szCs w:val="24"/>
        </w:rPr>
        <w:t xml:space="preserve"> </w:t>
      </w:r>
      <w:r w:rsidR="00FB6770">
        <w:rPr>
          <w:b/>
          <w:sz w:val="24"/>
          <w:szCs w:val="24"/>
        </w:rPr>
        <w:t xml:space="preserve">Annual </w:t>
      </w:r>
      <w:r w:rsidRPr="00992C9B">
        <w:rPr>
          <w:b/>
          <w:sz w:val="24"/>
          <w:szCs w:val="24"/>
        </w:rPr>
        <w:t>Progress Report</w:t>
      </w:r>
    </w:p>
    <w:p w:rsidR="00FB6770" w:rsidRDefault="00FB6770" w:rsidP="00FB6770">
      <w:pPr>
        <w:rPr>
          <w:b/>
          <w:sz w:val="24"/>
          <w:szCs w:val="24"/>
        </w:rPr>
      </w:pPr>
    </w:p>
    <w:p w:rsidR="00992C9B" w:rsidRDefault="00FB6770" w:rsidP="00FB677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  <w:r>
        <w:rPr>
          <w:b/>
          <w:sz w:val="24"/>
          <w:szCs w:val="24"/>
        </w:rPr>
        <w:tab/>
      </w:r>
      <w:r w:rsidR="00C925DB">
        <w:rPr>
          <w:b/>
          <w:sz w:val="24"/>
          <w:szCs w:val="24"/>
        </w:rPr>
        <w:t xml:space="preserve">Reedley College Library </w:t>
      </w:r>
      <w:r w:rsidR="004C5F11">
        <w:rPr>
          <w:b/>
          <w:sz w:val="24"/>
          <w:szCs w:val="24"/>
        </w:rPr>
        <w:tab/>
      </w:r>
      <w:r w:rsidR="004C5F11">
        <w:rPr>
          <w:b/>
          <w:sz w:val="24"/>
          <w:szCs w:val="24"/>
        </w:rPr>
        <w:tab/>
      </w:r>
      <w:r w:rsidR="004C5F1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Year: </w:t>
      </w:r>
      <w:r w:rsidR="004C5F11">
        <w:rPr>
          <w:b/>
          <w:sz w:val="24"/>
          <w:szCs w:val="24"/>
        </w:rPr>
        <w:t>201</w:t>
      </w:r>
      <w:r w:rsidR="00ED30C8">
        <w:rPr>
          <w:b/>
          <w:sz w:val="24"/>
          <w:szCs w:val="24"/>
        </w:rPr>
        <w:t>4</w:t>
      </w:r>
      <w:r w:rsidR="004C5F11">
        <w:rPr>
          <w:b/>
          <w:sz w:val="24"/>
          <w:szCs w:val="24"/>
        </w:rPr>
        <w:t>-201</w:t>
      </w:r>
      <w:r w:rsidR="00ED30C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ab/>
      </w:r>
      <w:r w:rsidR="004C5F11">
        <w:rPr>
          <w:b/>
          <w:sz w:val="24"/>
          <w:szCs w:val="24"/>
        </w:rPr>
        <w:tab/>
      </w:r>
      <w:r w:rsidR="004C5F11">
        <w:rPr>
          <w:b/>
          <w:sz w:val="24"/>
          <w:szCs w:val="24"/>
        </w:rPr>
        <w:tab/>
      </w:r>
      <w:r>
        <w:rPr>
          <w:b/>
          <w:sz w:val="24"/>
          <w:szCs w:val="24"/>
        </w:rPr>
        <w:t>Contact:</w:t>
      </w:r>
      <w:r w:rsidR="00F844DF">
        <w:rPr>
          <w:b/>
          <w:sz w:val="24"/>
          <w:szCs w:val="24"/>
        </w:rPr>
        <w:t xml:space="preserve"> Stephanie Curry </w:t>
      </w:r>
    </w:p>
    <w:p w:rsidR="00FB6770" w:rsidRPr="00FB6770" w:rsidRDefault="00FB6770" w:rsidP="00FB6770">
      <w:pPr>
        <w:rPr>
          <w:b/>
          <w:sz w:val="24"/>
          <w:szCs w:val="24"/>
        </w:rPr>
      </w:pPr>
    </w:p>
    <w:tbl>
      <w:tblPr>
        <w:tblpPr w:leftFromText="180" w:rightFromText="180" w:vertAnchor="text" w:horzAnchor="page" w:tblpX="568" w:tblpY="217"/>
        <w:tblW w:w="14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5"/>
        <w:gridCol w:w="2456"/>
        <w:gridCol w:w="2455"/>
        <w:gridCol w:w="2456"/>
        <w:gridCol w:w="2436"/>
        <w:gridCol w:w="2475"/>
      </w:tblGrid>
      <w:tr w:rsidR="00DE65CF" w:rsidRPr="00367327" w:rsidTr="00773E93">
        <w:trPr>
          <w:trHeight w:val="1391"/>
        </w:trPr>
        <w:tc>
          <w:tcPr>
            <w:tcW w:w="2455" w:type="dxa"/>
          </w:tcPr>
          <w:p w:rsidR="00992C9B" w:rsidRDefault="006221D5" w:rsidP="00992C9B">
            <w:pPr>
              <w:widowControl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Goals</w:t>
            </w:r>
          </w:p>
          <w:p w:rsidR="00DA2937" w:rsidRPr="00DA2937" w:rsidRDefault="00DA2937" w:rsidP="006221D5">
            <w:pPr>
              <w:widowControl/>
              <w:rPr>
                <w:bCs/>
              </w:rPr>
            </w:pPr>
            <w:r w:rsidRPr="00DA2937">
              <w:rPr>
                <w:bCs/>
              </w:rPr>
              <w:t xml:space="preserve">(as appropriate, identify the campus where the </w:t>
            </w:r>
            <w:r w:rsidR="006221D5">
              <w:rPr>
                <w:bCs/>
              </w:rPr>
              <w:t>goal</w:t>
            </w:r>
            <w:r w:rsidRPr="00DA2937">
              <w:rPr>
                <w:bCs/>
              </w:rPr>
              <w:t xml:space="preserve"> applies)</w:t>
            </w:r>
          </w:p>
        </w:tc>
        <w:tc>
          <w:tcPr>
            <w:tcW w:w="2456" w:type="dxa"/>
          </w:tcPr>
          <w:p w:rsidR="00992C9B" w:rsidRPr="00E93844" w:rsidRDefault="00992C9B" w:rsidP="00992C9B">
            <w:pPr>
              <w:widowControl/>
              <w:rPr>
                <w:b/>
                <w:sz w:val="22"/>
                <w:szCs w:val="22"/>
              </w:rPr>
            </w:pPr>
            <w:r w:rsidRPr="00E93844">
              <w:rPr>
                <w:b/>
                <w:sz w:val="22"/>
                <w:szCs w:val="22"/>
              </w:rPr>
              <w:t>Proposed Timeline</w:t>
            </w:r>
          </w:p>
        </w:tc>
        <w:tc>
          <w:tcPr>
            <w:tcW w:w="2455" w:type="dxa"/>
          </w:tcPr>
          <w:p w:rsidR="00992C9B" w:rsidRPr="00E93844" w:rsidRDefault="00992C9B" w:rsidP="00992C9B">
            <w:pPr>
              <w:widowControl/>
              <w:rPr>
                <w:b/>
                <w:bCs/>
                <w:sz w:val="22"/>
                <w:szCs w:val="22"/>
              </w:rPr>
            </w:pPr>
            <w:r w:rsidRPr="00E93844">
              <w:rPr>
                <w:b/>
                <w:sz w:val="22"/>
                <w:szCs w:val="22"/>
              </w:rPr>
              <w:t>Activities/Facilities/ Curriculum/Equipment Necessary to Accomplish Recommendation*</w:t>
            </w:r>
          </w:p>
        </w:tc>
        <w:tc>
          <w:tcPr>
            <w:tcW w:w="2456" w:type="dxa"/>
          </w:tcPr>
          <w:p w:rsidR="00992C9B" w:rsidRPr="00E93844" w:rsidRDefault="00992C9B" w:rsidP="00992C9B">
            <w:pPr>
              <w:widowControl/>
              <w:rPr>
                <w:b/>
                <w:bCs/>
                <w:sz w:val="22"/>
                <w:szCs w:val="22"/>
              </w:rPr>
            </w:pPr>
            <w:r w:rsidRPr="00E93844">
              <w:rPr>
                <w:b/>
                <w:sz w:val="22"/>
                <w:szCs w:val="22"/>
              </w:rPr>
              <w:t>Resources Needed, Include Estimate Costs</w:t>
            </w:r>
          </w:p>
        </w:tc>
        <w:tc>
          <w:tcPr>
            <w:tcW w:w="2436" w:type="dxa"/>
          </w:tcPr>
          <w:p w:rsidR="00992C9B" w:rsidRPr="00E93844" w:rsidRDefault="00992C9B" w:rsidP="00992C9B">
            <w:pPr>
              <w:widowControl/>
              <w:rPr>
                <w:b/>
                <w:bCs/>
                <w:sz w:val="22"/>
                <w:szCs w:val="22"/>
              </w:rPr>
            </w:pPr>
            <w:r w:rsidRPr="00E93844">
              <w:rPr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475" w:type="dxa"/>
          </w:tcPr>
          <w:p w:rsidR="00992C9B" w:rsidRPr="00E93844" w:rsidRDefault="00992C9B" w:rsidP="00992C9B">
            <w:pPr>
              <w:widowControl/>
              <w:rPr>
                <w:b/>
                <w:bCs/>
                <w:sz w:val="22"/>
                <w:szCs w:val="22"/>
              </w:rPr>
            </w:pPr>
            <w:r w:rsidRPr="00E93844">
              <w:rPr>
                <w:b/>
                <w:bCs/>
                <w:sz w:val="22"/>
                <w:szCs w:val="22"/>
              </w:rPr>
              <w:t xml:space="preserve">Outcome </w:t>
            </w:r>
          </w:p>
        </w:tc>
      </w:tr>
      <w:tr w:rsidR="006E4525" w:rsidRPr="003E6E37" w:rsidTr="00773E93">
        <w:trPr>
          <w:trHeight w:val="1637"/>
        </w:trPr>
        <w:tc>
          <w:tcPr>
            <w:tcW w:w="2455" w:type="dxa"/>
            <w:shd w:val="clear" w:color="auto" w:fill="D9D9D9"/>
          </w:tcPr>
          <w:sdt>
            <w:sdtPr>
              <w:id w:val="-1548137103"/>
            </w:sdtPr>
            <w:sdtContent>
              <w:p w:rsidR="006E4525" w:rsidRPr="006F2DE5" w:rsidRDefault="006E4525" w:rsidP="006E4525">
                <w:pPr>
                  <w:pStyle w:val="ListParagraph"/>
                  <w:numPr>
                    <w:ilvl w:val="0"/>
                    <w:numId w:val="6"/>
                  </w:numPr>
                  <w:rPr>
                    <w:sz w:val="22"/>
                    <w:szCs w:val="22"/>
                  </w:rPr>
                </w:pPr>
                <w:r w:rsidRPr="004D5966">
                  <w:rPr>
                    <w:sz w:val="22"/>
                    <w:szCs w:val="22"/>
                  </w:rPr>
                  <w:t>Hire a Madera/Oakhurst Center librarian to coordinate library services, provide library instruction and promote library resources and services through outreach.</w:t>
                </w:r>
                <w:r>
                  <w:rPr>
                    <w:sz w:val="22"/>
                    <w:szCs w:val="22"/>
                  </w:rPr>
                  <w:t xml:space="preserve"> (Pgs. 3-5, 12-16)</w:t>
                </w:r>
              </w:p>
            </w:sdtContent>
          </w:sdt>
        </w:tc>
        <w:tc>
          <w:tcPr>
            <w:tcW w:w="2456" w:type="dxa"/>
            <w:shd w:val="clear" w:color="auto" w:fill="D9D9D9"/>
          </w:tcPr>
          <w:p w:rsidR="006E4525" w:rsidRDefault="006E4525" w:rsidP="001428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Will ask for position in 2015 and continue to ask until fulfilled </w:t>
            </w:r>
          </w:p>
        </w:tc>
        <w:tc>
          <w:tcPr>
            <w:tcW w:w="2455" w:type="dxa"/>
            <w:shd w:val="clear" w:color="auto" w:fill="D9D9D9"/>
          </w:tcPr>
          <w:p w:rsidR="006E4525" w:rsidRDefault="006E4525" w:rsidP="001428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Hire 1 Full Time MO faculty librarian </w:t>
            </w:r>
          </w:p>
        </w:tc>
        <w:tc>
          <w:tcPr>
            <w:tcW w:w="2456" w:type="dxa"/>
            <w:shd w:val="clear" w:color="auto" w:fill="D9D9D9"/>
          </w:tcPr>
          <w:p w:rsidR="006E4525" w:rsidRPr="00773E93" w:rsidRDefault="00773E93" w:rsidP="00FB6770">
            <w:pPr>
              <w:widowControl/>
              <w:rPr>
                <w:bCs/>
                <w:sz w:val="24"/>
                <w:szCs w:val="24"/>
              </w:rPr>
            </w:pPr>
            <w:r w:rsidRPr="00773E93">
              <w:rPr>
                <w:bCs/>
                <w:sz w:val="24"/>
                <w:szCs w:val="24"/>
              </w:rPr>
              <w:t xml:space="preserve">Full time librarian </w:t>
            </w:r>
            <w:r w:rsidR="006E4525" w:rsidRPr="00773E9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36" w:type="dxa"/>
            <w:shd w:val="clear" w:color="auto" w:fill="D9D9D9"/>
          </w:tcPr>
          <w:p w:rsidR="006E4525" w:rsidRPr="00773E93" w:rsidRDefault="00773E93" w:rsidP="00FB6770">
            <w:pPr>
              <w:widowControl/>
              <w:rPr>
                <w:bCs/>
                <w:sz w:val="24"/>
                <w:szCs w:val="24"/>
              </w:rPr>
            </w:pPr>
            <w:r w:rsidRPr="00773E93">
              <w:rPr>
                <w:bCs/>
                <w:sz w:val="24"/>
                <w:szCs w:val="24"/>
              </w:rPr>
              <w:t xml:space="preserve">Request was done through Madera/Oakhurst Faculty Prioritization process but was not funded </w:t>
            </w:r>
            <w:r w:rsidR="004A168A">
              <w:rPr>
                <w:bCs/>
                <w:sz w:val="24"/>
                <w:szCs w:val="24"/>
              </w:rPr>
              <w:t>for 15-16</w:t>
            </w:r>
          </w:p>
        </w:tc>
        <w:tc>
          <w:tcPr>
            <w:tcW w:w="2475" w:type="dxa"/>
            <w:shd w:val="clear" w:color="auto" w:fill="D9D9D9"/>
          </w:tcPr>
          <w:p w:rsidR="006E4525" w:rsidRPr="00773E93" w:rsidRDefault="006E4525" w:rsidP="00FB6770">
            <w:pPr>
              <w:widowControl/>
              <w:rPr>
                <w:bCs/>
                <w:sz w:val="24"/>
                <w:szCs w:val="24"/>
              </w:rPr>
            </w:pPr>
            <w:r w:rsidRPr="00773E93">
              <w:rPr>
                <w:bCs/>
                <w:sz w:val="24"/>
                <w:szCs w:val="24"/>
              </w:rPr>
              <w:t xml:space="preserve">Limited Librarian coverage at Madera Center </w:t>
            </w:r>
          </w:p>
        </w:tc>
      </w:tr>
      <w:tr w:rsidR="006E4525" w:rsidRPr="003E6E37" w:rsidTr="00773E93">
        <w:trPr>
          <w:trHeight w:val="264"/>
        </w:trPr>
        <w:tc>
          <w:tcPr>
            <w:tcW w:w="2455" w:type="dxa"/>
            <w:shd w:val="clear" w:color="auto" w:fill="D9D9D9"/>
          </w:tcPr>
          <w:p w:rsidR="006E4525" w:rsidRPr="006F2DE5" w:rsidRDefault="006E4525" w:rsidP="006E4525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6F2DE5">
              <w:rPr>
                <w:sz w:val="22"/>
                <w:szCs w:val="22"/>
              </w:rPr>
              <w:t xml:space="preserve"> </w:t>
            </w:r>
            <w:sdt>
              <w:sdtPr>
                <w:id w:val="768044052"/>
              </w:sdtPr>
              <w:sdtContent>
                <w:r w:rsidRPr="006F2DE5">
                  <w:rPr>
                    <w:sz w:val="22"/>
                    <w:szCs w:val="22"/>
                  </w:rPr>
                  <w:t>Mai</w:t>
                </w:r>
                <w:r>
                  <w:rPr>
                    <w:sz w:val="22"/>
                    <w:szCs w:val="22"/>
                  </w:rPr>
                  <w:t xml:space="preserve">ntain and increase certificated, </w:t>
                </w:r>
                <w:r w:rsidRPr="006F2DE5">
                  <w:rPr>
                    <w:sz w:val="22"/>
                    <w:szCs w:val="22"/>
                  </w:rPr>
                  <w:t>classified</w:t>
                </w:r>
                <w:r>
                  <w:rPr>
                    <w:sz w:val="22"/>
                    <w:szCs w:val="22"/>
                  </w:rPr>
                  <w:t xml:space="preserve"> and student worker </w:t>
                </w:r>
                <w:r w:rsidRPr="006F2DE5">
                  <w:rPr>
                    <w:sz w:val="22"/>
                    <w:szCs w:val="22"/>
                  </w:rPr>
                  <w:t>staffing at all locations and make efforts to meet Title 5 minimum staffing regulations.</w:t>
                </w:r>
                <w:r>
                  <w:rPr>
                    <w:sz w:val="22"/>
                    <w:szCs w:val="22"/>
                  </w:rPr>
                  <w:t xml:space="preserve">     (Pgs. 3-5, 13-14)</w:t>
                </w:r>
              </w:sdtContent>
            </w:sdt>
          </w:p>
        </w:tc>
        <w:tc>
          <w:tcPr>
            <w:tcW w:w="2456" w:type="dxa"/>
            <w:shd w:val="clear" w:color="auto" w:fill="D9D9D9"/>
          </w:tcPr>
          <w:sdt>
            <w:sdtPr>
              <w:rPr>
                <w:sz w:val="22"/>
                <w:szCs w:val="22"/>
              </w:rPr>
              <w:id w:val="748081906"/>
            </w:sdtPr>
            <w:sdtContent>
              <w:p w:rsidR="006E4525" w:rsidRPr="008B3293" w:rsidRDefault="006E4525" w:rsidP="001428D2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2015-2020 Ongoing assessment of need and advocate for additional positions </w:t>
                </w:r>
              </w:p>
            </w:sdtContent>
          </w:sdt>
        </w:tc>
        <w:tc>
          <w:tcPr>
            <w:tcW w:w="2455" w:type="dxa"/>
            <w:shd w:val="clear" w:color="auto" w:fill="D9D9D9"/>
          </w:tcPr>
          <w:sdt>
            <w:sdtPr>
              <w:rPr>
                <w:sz w:val="22"/>
                <w:szCs w:val="22"/>
              </w:rPr>
              <w:id w:val="1250851584"/>
            </w:sdtPr>
            <w:sdtContent>
              <w:p w:rsidR="006E4525" w:rsidRPr="008B3293" w:rsidRDefault="006E4525" w:rsidP="001428D2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Hire RC Instructional Librarian and expand classified employment at MC </w:t>
                </w:r>
                <w:r w:rsidR="00773E93">
                  <w:rPr>
                    <w:sz w:val="22"/>
                    <w:szCs w:val="22"/>
                  </w:rPr>
                  <w:t xml:space="preserve">and replace any retirees </w:t>
                </w:r>
              </w:p>
            </w:sdtContent>
          </w:sdt>
        </w:tc>
        <w:tc>
          <w:tcPr>
            <w:tcW w:w="2456" w:type="dxa"/>
            <w:shd w:val="clear" w:color="auto" w:fill="D9D9D9"/>
          </w:tcPr>
          <w:p w:rsidR="006E4525" w:rsidRPr="00773E93" w:rsidRDefault="00773E93" w:rsidP="00FB6770">
            <w:pPr>
              <w:widowControl/>
              <w:rPr>
                <w:bCs/>
                <w:sz w:val="24"/>
                <w:szCs w:val="24"/>
              </w:rPr>
            </w:pPr>
            <w:r w:rsidRPr="00773E93">
              <w:rPr>
                <w:bCs/>
                <w:sz w:val="24"/>
                <w:szCs w:val="24"/>
              </w:rPr>
              <w:t xml:space="preserve">Institutionalize Instructional librarian, ongoing Madera Center adjunct librarian hours and replacement for retiring librarian at Reedley </w:t>
            </w:r>
          </w:p>
        </w:tc>
        <w:tc>
          <w:tcPr>
            <w:tcW w:w="2436" w:type="dxa"/>
            <w:shd w:val="clear" w:color="auto" w:fill="D9D9D9"/>
          </w:tcPr>
          <w:p w:rsidR="006E4525" w:rsidRPr="00773E93" w:rsidRDefault="00773E93" w:rsidP="00773E93">
            <w:pPr>
              <w:widowControl/>
              <w:rPr>
                <w:bCs/>
                <w:sz w:val="24"/>
                <w:szCs w:val="24"/>
              </w:rPr>
            </w:pPr>
            <w:r w:rsidRPr="00773E93">
              <w:rPr>
                <w:bCs/>
                <w:sz w:val="24"/>
                <w:szCs w:val="24"/>
              </w:rPr>
              <w:t xml:space="preserve">Instructional Librarian institutionalized and will request replacement for retiring Reedley librarian </w:t>
            </w:r>
          </w:p>
        </w:tc>
        <w:tc>
          <w:tcPr>
            <w:tcW w:w="2475" w:type="dxa"/>
            <w:shd w:val="clear" w:color="auto" w:fill="D9D9D9"/>
          </w:tcPr>
          <w:p w:rsidR="006E4525" w:rsidRPr="00773E93" w:rsidRDefault="00773E93" w:rsidP="00FB6770">
            <w:pPr>
              <w:widowControl/>
              <w:rPr>
                <w:bCs/>
                <w:sz w:val="24"/>
                <w:szCs w:val="24"/>
              </w:rPr>
            </w:pPr>
            <w:r w:rsidRPr="00773E93">
              <w:rPr>
                <w:bCs/>
                <w:sz w:val="24"/>
                <w:szCs w:val="24"/>
              </w:rPr>
              <w:t xml:space="preserve">Adjunct hours at Madera maintained and instructional librarian institutionalized. </w:t>
            </w:r>
          </w:p>
        </w:tc>
      </w:tr>
      <w:tr w:rsidR="006E4525" w:rsidRPr="003E6E37" w:rsidTr="00773E93">
        <w:trPr>
          <w:trHeight w:val="264"/>
        </w:trPr>
        <w:tc>
          <w:tcPr>
            <w:tcW w:w="2455" w:type="dxa"/>
            <w:shd w:val="clear" w:color="auto" w:fill="D9D9D9"/>
          </w:tcPr>
          <w:p w:rsidR="006E4525" w:rsidRPr="00AA250E" w:rsidRDefault="006E4525" w:rsidP="006E4525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AA250E">
              <w:rPr>
                <w:sz w:val="22"/>
                <w:szCs w:val="22"/>
              </w:rPr>
              <w:lastRenderedPageBreak/>
              <w:t>Expand information Competency Library instruction in multiple ways (locations and platforms) including, continuing to offer LIBSKS 1 and create new curriculum for LIBSKL2 (offered on campus and DE as needed)</w:t>
            </w:r>
          </w:p>
          <w:p w:rsidR="006E4525" w:rsidRDefault="006E4525" w:rsidP="001428D2">
            <w:pPr>
              <w:pStyle w:val="ListParagraph"/>
            </w:pPr>
            <w:r w:rsidRPr="00AA250E">
              <w:rPr>
                <w:sz w:val="22"/>
                <w:szCs w:val="22"/>
              </w:rPr>
              <w:t>(Pgs. 21-22)</w:t>
            </w:r>
            <w:r>
              <w:t xml:space="preserve"> </w:t>
            </w:r>
          </w:p>
        </w:tc>
        <w:tc>
          <w:tcPr>
            <w:tcW w:w="2456" w:type="dxa"/>
            <w:shd w:val="clear" w:color="auto" w:fill="D9D9D9"/>
          </w:tcPr>
          <w:p w:rsidR="006E4525" w:rsidRDefault="006E4525" w:rsidP="001428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2015-2017</w:t>
            </w:r>
          </w:p>
        </w:tc>
        <w:tc>
          <w:tcPr>
            <w:tcW w:w="2455" w:type="dxa"/>
            <w:shd w:val="clear" w:color="auto" w:fill="D9D9D9"/>
          </w:tcPr>
          <w:p w:rsidR="006E4525" w:rsidRDefault="006E4525" w:rsidP="001428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Revise and expand Curriculum and offerings. </w:t>
            </w:r>
          </w:p>
        </w:tc>
        <w:tc>
          <w:tcPr>
            <w:tcW w:w="2456" w:type="dxa"/>
            <w:shd w:val="clear" w:color="auto" w:fill="D9D9D9"/>
          </w:tcPr>
          <w:p w:rsidR="006E4525" w:rsidRPr="00656669" w:rsidRDefault="00656669" w:rsidP="00B039C0">
            <w:pPr>
              <w:widowControl/>
              <w:rPr>
                <w:bCs/>
                <w:sz w:val="24"/>
                <w:szCs w:val="24"/>
              </w:rPr>
            </w:pPr>
            <w:r w:rsidRPr="00656669">
              <w:rPr>
                <w:bCs/>
                <w:sz w:val="24"/>
                <w:szCs w:val="24"/>
              </w:rPr>
              <w:t xml:space="preserve">Adjunct hours to teach LIBSKS 1 and 2 </w:t>
            </w:r>
          </w:p>
        </w:tc>
        <w:tc>
          <w:tcPr>
            <w:tcW w:w="2436" w:type="dxa"/>
            <w:shd w:val="clear" w:color="auto" w:fill="D9D9D9"/>
          </w:tcPr>
          <w:p w:rsidR="006E4525" w:rsidRPr="00656669" w:rsidRDefault="00656669" w:rsidP="00B039C0">
            <w:pPr>
              <w:widowControl/>
              <w:rPr>
                <w:bCs/>
                <w:sz w:val="24"/>
                <w:szCs w:val="24"/>
              </w:rPr>
            </w:pPr>
            <w:r w:rsidRPr="00656669">
              <w:rPr>
                <w:bCs/>
                <w:sz w:val="24"/>
                <w:szCs w:val="24"/>
              </w:rPr>
              <w:t xml:space="preserve">Updated LIBSKS 1 curriculum </w:t>
            </w:r>
            <w:r w:rsidR="004A168A" w:rsidRPr="00656669">
              <w:rPr>
                <w:bCs/>
                <w:sz w:val="24"/>
                <w:szCs w:val="24"/>
              </w:rPr>
              <w:t>and created</w:t>
            </w:r>
            <w:r w:rsidRPr="00656669">
              <w:rPr>
                <w:bCs/>
                <w:sz w:val="24"/>
                <w:szCs w:val="24"/>
              </w:rPr>
              <w:t xml:space="preserve"> LIBSKLS 2 curriculum.</w:t>
            </w:r>
            <w:r w:rsidRPr="00656669">
              <w:rPr>
                <w:bCs/>
                <w:sz w:val="24"/>
                <w:szCs w:val="24"/>
              </w:rPr>
              <w:t xml:space="preserve"> Started learning community in Spring 2015 between LIBSKLS 1 and English 1A,Will review data in Fall 2015 </w:t>
            </w:r>
          </w:p>
        </w:tc>
        <w:tc>
          <w:tcPr>
            <w:tcW w:w="2475" w:type="dxa"/>
            <w:shd w:val="clear" w:color="auto" w:fill="D9D9D9"/>
          </w:tcPr>
          <w:p w:rsidR="006E4525" w:rsidRPr="00656669" w:rsidRDefault="00656669" w:rsidP="00B039C0">
            <w:pPr>
              <w:widowControl/>
              <w:rPr>
                <w:bCs/>
                <w:sz w:val="24"/>
                <w:szCs w:val="24"/>
              </w:rPr>
            </w:pPr>
            <w:r w:rsidRPr="00656669">
              <w:rPr>
                <w:bCs/>
                <w:sz w:val="24"/>
                <w:szCs w:val="24"/>
              </w:rPr>
              <w:t xml:space="preserve">New curriculum and new learning community </w:t>
            </w:r>
            <w:r w:rsidR="006E4525" w:rsidRPr="00656669"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6E4525" w:rsidRPr="003E6E37" w:rsidTr="00773E93">
        <w:trPr>
          <w:trHeight w:val="264"/>
        </w:trPr>
        <w:tc>
          <w:tcPr>
            <w:tcW w:w="2455" w:type="dxa"/>
            <w:shd w:val="clear" w:color="auto" w:fill="D9D9D9"/>
          </w:tcPr>
          <w:sdt>
            <w:sdtPr>
              <w:id w:val="711456783"/>
            </w:sdtPr>
            <w:sdtContent>
              <w:p w:rsidR="006E4525" w:rsidRPr="00AA250E" w:rsidRDefault="006E4525" w:rsidP="006E4525">
                <w:pPr>
                  <w:pStyle w:val="ListParagraph"/>
                  <w:numPr>
                    <w:ilvl w:val="0"/>
                    <w:numId w:val="6"/>
                  </w:numPr>
                  <w:rPr>
                    <w:sz w:val="22"/>
                    <w:szCs w:val="22"/>
                  </w:rPr>
                </w:pPr>
                <w:r w:rsidRPr="00BB12B9">
                  <w:rPr>
                    <w:sz w:val="22"/>
                    <w:szCs w:val="22"/>
                  </w:rPr>
                  <w:t>Maintain access</w:t>
                </w:r>
                <w:r>
                  <w:rPr>
                    <w:sz w:val="22"/>
                    <w:szCs w:val="22"/>
                  </w:rPr>
                  <w:t xml:space="preserve"> to </w:t>
                </w:r>
                <w:r w:rsidRPr="00BB12B9">
                  <w:rPr>
                    <w:sz w:val="22"/>
                    <w:szCs w:val="22"/>
                  </w:rPr>
                  <w:t>or expand current library</w:t>
                </w:r>
                <w:r>
                  <w:rPr>
                    <w:sz w:val="22"/>
                    <w:szCs w:val="22"/>
                  </w:rPr>
                  <w:t xml:space="preserve"> public, work</w:t>
                </w:r>
                <w:r w:rsidRPr="00BB12B9">
                  <w:rPr>
                    <w:sz w:val="22"/>
                    <w:szCs w:val="22"/>
                  </w:rPr>
                  <w:t xml:space="preserve"> and instructional spaces to provide students with library resources and services and look for options to provide student with additional quiet and/or group study spaces</w:t>
                </w:r>
              </w:p>
              <w:p w:rsidR="006E4525" w:rsidRPr="006F2DE5" w:rsidRDefault="006E4525" w:rsidP="001428D2">
                <w:pPr>
                  <w:pStyle w:val="ListParagrap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(Pgs. 7-8, 19-21) </w:t>
                </w:r>
              </w:p>
            </w:sdtContent>
          </w:sdt>
        </w:tc>
        <w:tc>
          <w:tcPr>
            <w:tcW w:w="2456" w:type="dxa"/>
            <w:shd w:val="clear" w:color="auto" w:fill="D9D9D9"/>
          </w:tcPr>
          <w:p w:rsidR="006E4525" w:rsidRDefault="006E4525" w:rsidP="001428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2015 -2020</w:t>
            </w:r>
          </w:p>
        </w:tc>
        <w:tc>
          <w:tcPr>
            <w:tcW w:w="2455" w:type="dxa"/>
            <w:shd w:val="clear" w:color="auto" w:fill="D9D9D9"/>
          </w:tcPr>
          <w:p w:rsidR="006E4525" w:rsidRDefault="006E4525" w:rsidP="001428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current space and identify potential new study space </w:t>
            </w:r>
          </w:p>
        </w:tc>
        <w:tc>
          <w:tcPr>
            <w:tcW w:w="2456" w:type="dxa"/>
            <w:shd w:val="clear" w:color="auto" w:fill="D9D9D9"/>
          </w:tcPr>
          <w:p w:rsidR="006E4525" w:rsidRPr="00656669" w:rsidRDefault="00656669" w:rsidP="00FB6770">
            <w:pPr>
              <w:widowControl/>
              <w:rPr>
                <w:bCs/>
                <w:sz w:val="24"/>
                <w:szCs w:val="24"/>
              </w:rPr>
            </w:pPr>
            <w:r w:rsidRPr="00656669">
              <w:rPr>
                <w:bCs/>
                <w:sz w:val="24"/>
                <w:szCs w:val="24"/>
              </w:rPr>
              <w:t>Space and facilities mod</w:t>
            </w:r>
            <w:r w:rsidR="004A168A">
              <w:rPr>
                <w:bCs/>
                <w:sz w:val="24"/>
                <w:szCs w:val="24"/>
              </w:rPr>
              <w:t>ification</w:t>
            </w:r>
          </w:p>
        </w:tc>
        <w:tc>
          <w:tcPr>
            <w:tcW w:w="2436" w:type="dxa"/>
            <w:shd w:val="clear" w:color="auto" w:fill="D9D9D9"/>
          </w:tcPr>
          <w:p w:rsidR="006E4525" w:rsidRPr="00656669" w:rsidRDefault="00656669" w:rsidP="00B772DD">
            <w:pPr>
              <w:widowControl/>
              <w:rPr>
                <w:bCs/>
                <w:sz w:val="24"/>
                <w:szCs w:val="24"/>
              </w:rPr>
            </w:pPr>
            <w:r w:rsidRPr="00656669">
              <w:rPr>
                <w:bCs/>
                <w:sz w:val="24"/>
                <w:szCs w:val="24"/>
              </w:rPr>
              <w:t xml:space="preserve">No progress this year </w:t>
            </w:r>
          </w:p>
        </w:tc>
        <w:tc>
          <w:tcPr>
            <w:tcW w:w="2475" w:type="dxa"/>
            <w:shd w:val="clear" w:color="auto" w:fill="D9D9D9"/>
          </w:tcPr>
          <w:p w:rsidR="006E4525" w:rsidRPr="00656669" w:rsidRDefault="00656669" w:rsidP="00B039C0">
            <w:pPr>
              <w:widowControl/>
              <w:rPr>
                <w:bCs/>
                <w:sz w:val="24"/>
                <w:szCs w:val="24"/>
              </w:rPr>
            </w:pPr>
            <w:r w:rsidRPr="00656669">
              <w:rPr>
                <w:bCs/>
                <w:sz w:val="24"/>
                <w:szCs w:val="24"/>
              </w:rPr>
              <w:t>No progress this year</w:t>
            </w:r>
          </w:p>
        </w:tc>
      </w:tr>
      <w:tr w:rsidR="006E4525" w:rsidRPr="003E6E37" w:rsidTr="00773E93">
        <w:trPr>
          <w:trHeight w:val="264"/>
        </w:trPr>
        <w:tc>
          <w:tcPr>
            <w:tcW w:w="2455" w:type="dxa"/>
            <w:shd w:val="clear" w:color="auto" w:fill="D9D9D9"/>
          </w:tcPr>
          <w:p w:rsidR="006E4525" w:rsidRPr="006F2DE5" w:rsidRDefault="006E4525" w:rsidP="006E452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6F2DE5">
              <w:rPr>
                <w:sz w:val="22"/>
                <w:szCs w:val="22"/>
              </w:rPr>
              <w:t xml:space="preserve">Provide library </w:t>
            </w:r>
            <w:r w:rsidRPr="006F2DE5">
              <w:rPr>
                <w:sz w:val="22"/>
                <w:szCs w:val="22"/>
              </w:rPr>
              <w:lastRenderedPageBreak/>
              <w:t>patrons</w:t>
            </w:r>
            <w:r>
              <w:rPr>
                <w:sz w:val="22"/>
                <w:szCs w:val="22"/>
              </w:rPr>
              <w:t xml:space="preserve"> and staff</w:t>
            </w:r>
            <w:r w:rsidRPr="006F2DE5">
              <w:rPr>
                <w:sz w:val="22"/>
                <w:szCs w:val="22"/>
              </w:rPr>
              <w:t xml:space="preserve"> with access to and inst</w:t>
            </w:r>
            <w:r>
              <w:rPr>
                <w:sz w:val="22"/>
                <w:szCs w:val="22"/>
              </w:rPr>
              <w:t>ruction on current technology</w:t>
            </w:r>
          </w:p>
          <w:p w:rsidR="006E4525" w:rsidRPr="008B3293" w:rsidRDefault="006E4525" w:rsidP="001428D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(Pgs. 7, 19-21)</w:t>
            </w:r>
          </w:p>
        </w:tc>
        <w:tc>
          <w:tcPr>
            <w:tcW w:w="2456" w:type="dxa"/>
            <w:shd w:val="clear" w:color="auto" w:fill="D9D9D9"/>
          </w:tcPr>
          <w:p w:rsidR="006E4525" w:rsidRDefault="006E4525" w:rsidP="001428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2015-2020</w:t>
            </w:r>
          </w:p>
        </w:tc>
        <w:tc>
          <w:tcPr>
            <w:tcW w:w="2455" w:type="dxa"/>
            <w:shd w:val="clear" w:color="auto" w:fill="D9D9D9"/>
          </w:tcPr>
          <w:p w:rsidR="006E4525" w:rsidRDefault="00656669" w:rsidP="001428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Library resources and </w:t>
            </w:r>
            <w:r>
              <w:rPr>
                <w:sz w:val="22"/>
                <w:szCs w:val="22"/>
              </w:rPr>
              <w:lastRenderedPageBreak/>
              <w:t xml:space="preserve">materials </w:t>
            </w:r>
          </w:p>
        </w:tc>
        <w:tc>
          <w:tcPr>
            <w:tcW w:w="2456" w:type="dxa"/>
            <w:shd w:val="clear" w:color="auto" w:fill="D9D9D9"/>
          </w:tcPr>
          <w:p w:rsidR="006E4525" w:rsidRPr="005E5A56" w:rsidRDefault="00656669" w:rsidP="00FB6770">
            <w:pPr>
              <w:widowControl/>
              <w:rPr>
                <w:bCs/>
                <w:sz w:val="24"/>
                <w:szCs w:val="24"/>
              </w:rPr>
            </w:pPr>
            <w:r w:rsidRPr="005E5A56">
              <w:rPr>
                <w:bCs/>
                <w:sz w:val="24"/>
                <w:szCs w:val="24"/>
              </w:rPr>
              <w:lastRenderedPageBreak/>
              <w:t xml:space="preserve">Funding for library </w:t>
            </w:r>
            <w:r w:rsidRPr="005E5A56">
              <w:rPr>
                <w:bCs/>
                <w:sz w:val="24"/>
                <w:szCs w:val="24"/>
              </w:rPr>
              <w:lastRenderedPageBreak/>
              <w:t xml:space="preserve">resources and services </w:t>
            </w:r>
          </w:p>
        </w:tc>
        <w:tc>
          <w:tcPr>
            <w:tcW w:w="2436" w:type="dxa"/>
            <w:shd w:val="clear" w:color="auto" w:fill="D9D9D9"/>
          </w:tcPr>
          <w:p w:rsidR="006E4525" w:rsidRPr="005E5A56" w:rsidRDefault="005E5A56" w:rsidP="00FB6770">
            <w:pPr>
              <w:widowControl/>
              <w:rPr>
                <w:bCs/>
                <w:sz w:val="24"/>
                <w:szCs w:val="24"/>
              </w:rPr>
            </w:pPr>
            <w:r w:rsidRPr="005E5A56">
              <w:rPr>
                <w:bCs/>
                <w:sz w:val="24"/>
                <w:szCs w:val="24"/>
              </w:rPr>
              <w:lastRenderedPageBreak/>
              <w:t>Started</w:t>
            </w:r>
            <w:r w:rsidR="00656669" w:rsidRPr="005E5A56">
              <w:rPr>
                <w:bCs/>
                <w:sz w:val="24"/>
                <w:szCs w:val="24"/>
              </w:rPr>
              <w:t xml:space="preserve"> iPad and </w:t>
            </w:r>
            <w:r w:rsidRPr="005E5A56">
              <w:rPr>
                <w:bCs/>
                <w:sz w:val="24"/>
                <w:szCs w:val="24"/>
              </w:rPr>
              <w:lastRenderedPageBreak/>
              <w:t xml:space="preserve">Expanded </w:t>
            </w:r>
            <w:r w:rsidR="00656669" w:rsidRPr="005E5A56">
              <w:rPr>
                <w:bCs/>
                <w:sz w:val="24"/>
                <w:szCs w:val="24"/>
              </w:rPr>
              <w:t xml:space="preserve">Calculator checkout </w:t>
            </w:r>
          </w:p>
        </w:tc>
        <w:tc>
          <w:tcPr>
            <w:tcW w:w="2475" w:type="dxa"/>
            <w:shd w:val="clear" w:color="auto" w:fill="D9D9D9"/>
          </w:tcPr>
          <w:p w:rsidR="006E4525" w:rsidRPr="005E5A56" w:rsidRDefault="004A168A" w:rsidP="00D2496B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iP</w:t>
            </w:r>
            <w:r w:rsidR="005E5A56" w:rsidRPr="005E5A56">
              <w:rPr>
                <w:bCs/>
                <w:sz w:val="24"/>
                <w:szCs w:val="24"/>
              </w:rPr>
              <w:t xml:space="preserve">ad CKO 348 </w:t>
            </w:r>
            <w:r w:rsidR="005E5A56" w:rsidRPr="005E5A56">
              <w:rPr>
                <w:bCs/>
                <w:sz w:val="24"/>
                <w:szCs w:val="24"/>
              </w:rPr>
              <w:lastRenderedPageBreak/>
              <w:t>(starting Spring 2015) Calculator CKO 174</w:t>
            </w:r>
          </w:p>
        </w:tc>
      </w:tr>
      <w:tr w:rsidR="006E4525" w:rsidRPr="003E6E37" w:rsidTr="00773E93">
        <w:trPr>
          <w:trHeight w:val="264"/>
        </w:trPr>
        <w:tc>
          <w:tcPr>
            <w:tcW w:w="2455" w:type="dxa"/>
            <w:shd w:val="clear" w:color="auto" w:fill="D9D9D9"/>
          </w:tcPr>
          <w:sdt>
            <w:sdtPr>
              <w:id w:val="995379504"/>
            </w:sdtPr>
            <w:sdtContent>
              <w:p w:rsidR="006E4525" w:rsidRPr="00AA250E" w:rsidRDefault="006E4525" w:rsidP="006E4525">
                <w:pPr>
                  <w:pStyle w:val="ListParagraph"/>
                  <w:numPr>
                    <w:ilvl w:val="0"/>
                    <w:numId w:val="6"/>
                  </w:numPr>
                  <w:rPr>
                    <w:sz w:val="22"/>
                    <w:szCs w:val="22"/>
                  </w:rPr>
                </w:pPr>
                <w:r w:rsidRPr="006F2DE5">
                  <w:rPr>
                    <w:sz w:val="22"/>
                    <w:szCs w:val="22"/>
                  </w:rPr>
                  <w:t>Librarians must be actively involved in professional development to keep up to date with current trends in education, technology and library science and support student success</w:t>
                </w:r>
              </w:p>
              <w:p w:rsidR="006E4525" w:rsidRPr="006F2DE5" w:rsidRDefault="006E4525" w:rsidP="001428D2">
                <w:pPr>
                  <w:pStyle w:val="ListParagrap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(Pgs. 19-21)</w:t>
                </w:r>
                <w:r w:rsidRPr="006F2DE5">
                  <w:rPr>
                    <w:sz w:val="22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2456" w:type="dxa"/>
            <w:shd w:val="clear" w:color="auto" w:fill="D9D9D9"/>
          </w:tcPr>
          <w:p w:rsidR="006E4525" w:rsidRDefault="006E4525" w:rsidP="001428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</w:t>
            </w:r>
          </w:p>
        </w:tc>
        <w:tc>
          <w:tcPr>
            <w:tcW w:w="2455" w:type="dxa"/>
            <w:shd w:val="clear" w:color="auto" w:fill="D9D9D9"/>
          </w:tcPr>
          <w:p w:rsidR="006E4525" w:rsidRDefault="006E4525" w:rsidP="001428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Attend conferences and workshops </w:t>
            </w:r>
          </w:p>
        </w:tc>
        <w:tc>
          <w:tcPr>
            <w:tcW w:w="2456" w:type="dxa"/>
            <w:shd w:val="clear" w:color="auto" w:fill="D9D9D9"/>
          </w:tcPr>
          <w:p w:rsidR="006E4525" w:rsidRPr="005E5A56" w:rsidRDefault="005E5A56" w:rsidP="00FB6770">
            <w:pPr>
              <w:widowControl/>
              <w:rPr>
                <w:bCs/>
                <w:sz w:val="24"/>
                <w:szCs w:val="24"/>
              </w:rPr>
            </w:pPr>
            <w:r w:rsidRPr="005E5A56">
              <w:rPr>
                <w:bCs/>
                <w:sz w:val="24"/>
                <w:szCs w:val="24"/>
              </w:rPr>
              <w:t xml:space="preserve">Professional Development funding </w:t>
            </w:r>
          </w:p>
        </w:tc>
        <w:tc>
          <w:tcPr>
            <w:tcW w:w="2436" w:type="dxa"/>
            <w:shd w:val="clear" w:color="auto" w:fill="D9D9D9"/>
          </w:tcPr>
          <w:p w:rsidR="006E4525" w:rsidRPr="005E5A56" w:rsidRDefault="005E5A56" w:rsidP="00FB6770">
            <w:pPr>
              <w:widowControl/>
              <w:rPr>
                <w:bCs/>
                <w:sz w:val="24"/>
                <w:szCs w:val="24"/>
              </w:rPr>
            </w:pPr>
            <w:r w:rsidRPr="005E5A56">
              <w:rPr>
                <w:bCs/>
                <w:sz w:val="24"/>
                <w:szCs w:val="24"/>
              </w:rPr>
              <w:t xml:space="preserve">Librarian attended ACRL Conference </w:t>
            </w:r>
          </w:p>
        </w:tc>
        <w:tc>
          <w:tcPr>
            <w:tcW w:w="2475" w:type="dxa"/>
            <w:shd w:val="clear" w:color="auto" w:fill="D9D9D9"/>
          </w:tcPr>
          <w:p w:rsidR="006E4525" w:rsidRPr="005E5A56" w:rsidRDefault="005E5A56" w:rsidP="00FB6770">
            <w:pPr>
              <w:widowControl/>
              <w:rPr>
                <w:bCs/>
                <w:sz w:val="24"/>
                <w:szCs w:val="24"/>
              </w:rPr>
            </w:pPr>
            <w:r w:rsidRPr="005E5A56">
              <w:rPr>
                <w:bCs/>
                <w:sz w:val="24"/>
                <w:szCs w:val="24"/>
              </w:rPr>
              <w:t xml:space="preserve">Learned new Instructional Techniques </w:t>
            </w:r>
          </w:p>
        </w:tc>
      </w:tr>
      <w:tr w:rsidR="006E4525" w:rsidRPr="003E6E37" w:rsidTr="00773E93">
        <w:trPr>
          <w:trHeight w:val="288"/>
        </w:trPr>
        <w:tc>
          <w:tcPr>
            <w:tcW w:w="2455" w:type="dxa"/>
            <w:shd w:val="clear" w:color="auto" w:fill="D9D9D9"/>
          </w:tcPr>
          <w:p w:rsidR="006E4525" w:rsidRPr="00AA250E" w:rsidRDefault="006E4525" w:rsidP="006E4525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6F2DE5">
              <w:rPr>
                <w:sz w:val="22"/>
                <w:szCs w:val="22"/>
              </w:rPr>
              <w:t xml:space="preserve">Maintain and/or increase its funding to provide library services and resources to students regardless of location </w:t>
            </w:r>
            <w:r>
              <w:rPr>
                <w:sz w:val="22"/>
                <w:szCs w:val="22"/>
              </w:rPr>
              <w:t xml:space="preserve">in part </w:t>
            </w:r>
            <w:r w:rsidRPr="006F2DE5">
              <w:rPr>
                <w:sz w:val="22"/>
                <w:szCs w:val="22"/>
              </w:rPr>
              <w:t>to meet ACCJC accreditation standards for resources, services and staffing</w:t>
            </w:r>
          </w:p>
          <w:p w:rsidR="006E4525" w:rsidRPr="006F2DE5" w:rsidRDefault="006E4525" w:rsidP="001428D2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(Pgs. 12-13, 16-</w:t>
            </w:r>
            <w:r>
              <w:rPr>
                <w:sz w:val="22"/>
                <w:szCs w:val="22"/>
              </w:rPr>
              <w:lastRenderedPageBreak/>
              <w:t xml:space="preserve">17) </w:t>
            </w:r>
          </w:p>
        </w:tc>
        <w:tc>
          <w:tcPr>
            <w:tcW w:w="2456" w:type="dxa"/>
            <w:shd w:val="clear" w:color="auto" w:fill="D9D9D9"/>
          </w:tcPr>
          <w:p w:rsidR="006E4525" w:rsidRDefault="006E4525" w:rsidP="001428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2015-2020</w:t>
            </w:r>
          </w:p>
        </w:tc>
        <w:tc>
          <w:tcPr>
            <w:tcW w:w="2455" w:type="dxa"/>
            <w:shd w:val="clear" w:color="auto" w:fill="D9D9D9"/>
          </w:tcPr>
          <w:p w:rsidR="006E4525" w:rsidRDefault="006E4525" w:rsidP="001428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Continued funding stream and continuous evaluation of resources and services </w:t>
            </w:r>
          </w:p>
        </w:tc>
        <w:tc>
          <w:tcPr>
            <w:tcW w:w="2456" w:type="dxa"/>
            <w:shd w:val="clear" w:color="auto" w:fill="D9D9D9"/>
          </w:tcPr>
          <w:p w:rsidR="006E4525" w:rsidRPr="005E5A56" w:rsidRDefault="005E5A56" w:rsidP="00FB6770">
            <w:pPr>
              <w:widowControl/>
              <w:rPr>
                <w:bCs/>
                <w:sz w:val="24"/>
                <w:szCs w:val="24"/>
              </w:rPr>
            </w:pPr>
            <w:r w:rsidRPr="005E5A56">
              <w:rPr>
                <w:bCs/>
                <w:sz w:val="24"/>
                <w:szCs w:val="24"/>
              </w:rPr>
              <w:t xml:space="preserve">Continued Funding </w:t>
            </w:r>
          </w:p>
        </w:tc>
        <w:tc>
          <w:tcPr>
            <w:tcW w:w="2436" w:type="dxa"/>
            <w:shd w:val="clear" w:color="auto" w:fill="D9D9D9"/>
          </w:tcPr>
          <w:p w:rsidR="006E4525" w:rsidRPr="005E5A56" w:rsidRDefault="005E5A56" w:rsidP="00FB6770">
            <w:pPr>
              <w:widowControl/>
              <w:rPr>
                <w:bCs/>
                <w:sz w:val="24"/>
                <w:szCs w:val="24"/>
              </w:rPr>
            </w:pPr>
            <w:r w:rsidRPr="005E5A56">
              <w:rPr>
                <w:bCs/>
                <w:sz w:val="24"/>
                <w:szCs w:val="24"/>
              </w:rPr>
              <w:t xml:space="preserve">Used Budget process to request additional funds </w:t>
            </w:r>
          </w:p>
        </w:tc>
        <w:tc>
          <w:tcPr>
            <w:tcW w:w="2475" w:type="dxa"/>
            <w:shd w:val="clear" w:color="auto" w:fill="D9D9D9"/>
          </w:tcPr>
          <w:p w:rsidR="006E4525" w:rsidRPr="005E5A56" w:rsidRDefault="005E5A56" w:rsidP="00B039C0">
            <w:pPr>
              <w:widowControl/>
              <w:rPr>
                <w:bCs/>
                <w:sz w:val="24"/>
                <w:szCs w:val="24"/>
              </w:rPr>
            </w:pPr>
            <w:r w:rsidRPr="005E5A56">
              <w:rPr>
                <w:bCs/>
                <w:sz w:val="24"/>
                <w:szCs w:val="24"/>
              </w:rPr>
              <w:t xml:space="preserve">Expanded database service to 24/7 reference through Question Point </w:t>
            </w:r>
          </w:p>
        </w:tc>
      </w:tr>
      <w:tr w:rsidR="005E5A56" w:rsidRPr="003E6E37" w:rsidTr="00773E93">
        <w:trPr>
          <w:trHeight w:val="264"/>
        </w:trPr>
        <w:tc>
          <w:tcPr>
            <w:tcW w:w="2455" w:type="dxa"/>
            <w:shd w:val="clear" w:color="auto" w:fill="D9D9D9"/>
          </w:tcPr>
          <w:sdt>
            <w:sdtPr>
              <w:id w:val="211170093"/>
            </w:sdtPr>
            <w:sdtContent>
              <w:p w:rsidR="005E5A56" w:rsidRPr="00AA250E" w:rsidRDefault="005E5A56" w:rsidP="005E5A56">
                <w:pPr>
                  <w:pStyle w:val="ListParagraph"/>
                  <w:numPr>
                    <w:ilvl w:val="0"/>
                    <w:numId w:val="6"/>
                  </w:numPr>
                </w:pPr>
                <w:r w:rsidRPr="00485D36">
                  <w:t>The library needs to maintain adequate supplies and equipment to ensure access to and preservation of librar</w:t>
                </w:r>
                <w:r>
                  <w:t>y resources and services</w:t>
                </w:r>
              </w:p>
              <w:p w:rsidR="005E5A56" w:rsidRDefault="005E5A56" w:rsidP="005E5A56">
                <w:pPr>
                  <w:pStyle w:val="ListParagraph"/>
                </w:pPr>
                <w:r>
                  <w:t xml:space="preserve">(Pgs. 7-9) </w:t>
                </w:r>
              </w:p>
            </w:sdtContent>
          </w:sdt>
        </w:tc>
        <w:tc>
          <w:tcPr>
            <w:tcW w:w="2456" w:type="dxa"/>
            <w:shd w:val="clear" w:color="auto" w:fill="D9D9D9"/>
          </w:tcPr>
          <w:p w:rsidR="005E5A56" w:rsidRDefault="005E5A56" w:rsidP="005E5A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</w:t>
            </w:r>
          </w:p>
        </w:tc>
        <w:tc>
          <w:tcPr>
            <w:tcW w:w="2455" w:type="dxa"/>
            <w:shd w:val="clear" w:color="auto" w:fill="D9D9D9"/>
          </w:tcPr>
          <w:p w:rsidR="005E5A56" w:rsidRDefault="005E5A56" w:rsidP="005E5A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Continued funding for supplies and equipment </w:t>
            </w:r>
          </w:p>
        </w:tc>
        <w:tc>
          <w:tcPr>
            <w:tcW w:w="2456" w:type="dxa"/>
            <w:shd w:val="clear" w:color="auto" w:fill="D9D9D9"/>
          </w:tcPr>
          <w:p w:rsidR="005E5A56" w:rsidRPr="005E5A56" w:rsidRDefault="005E5A56" w:rsidP="005E5A56">
            <w:pPr>
              <w:widowControl/>
              <w:rPr>
                <w:bCs/>
                <w:sz w:val="24"/>
                <w:szCs w:val="24"/>
              </w:rPr>
            </w:pPr>
            <w:r w:rsidRPr="005E5A56">
              <w:rPr>
                <w:bCs/>
                <w:sz w:val="24"/>
                <w:szCs w:val="24"/>
              </w:rPr>
              <w:t xml:space="preserve">Continued Funding </w:t>
            </w:r>
          </w:p>
        </w:tc>
        <w:tc>
          <w:tcPr>
            <w:tcW w:w="2436" w:type="dxa"/>
            <w:shd w:val="clear" w:color="auto" w:fill="D9D9D9"/>
          </w:tcPr>
          <w:p w:rsidR="005E5A56" w:rsidRPr="005E5A56" w:rsidRDefault="005E5A56" w:rsidP="005E5A56">
            <w:pPr>
              <w:widowControl/>
              <w:rPr>
                <w:bCs/>
                <w:sz w:val="24"/>
                <w:szCs w:val="24"/>
              </w:rPr>
            </w:pPr>
            <w:r w:rsidRPr="005E5A56">
              <w:rPr>
                <w:bCs/>
                <w:sz w:val="24"/>
                <w:szCs w:val="24"/>
              </w:rPr>
              <w:t xml:space="preserve">Used Budget process to request additional funds </w:t>
            </w:r>
          </w:p>
        </w:tc>
        <w:tc>
          <w:tcPr>
            <w:tcW w:w="2475" w:type="dxa"/>
            <w:shd w:val="clear" w:color="auto" w:fill="D9D9D9"/>
          </w:tcPr>
          <w:p w:rsidR="005E5A56" w:rsidRPr="005E5A56" w:rsidRDefault="005E5A56" w:rsidP="005E5A56">
            <w:pPr>
              <w:widowControl/>
              <w:rPr>
                <w:bCs/>
                <w:sz w:val="24"/>
                <w:szCs w:val="24"/>
              </w:rPr>
            </w:pPr>
            <w:r w:rsidRPr="005E5A56">
              <w:rPr>
                <w:bCs/>
                <w:sz w:val="24"/>
                <w:szCs w:val="24"/>
              </w:rPr>
              <w:t xml:space="preserve"> Purchased TV screens for conference rooms so students can work on </w:t>
            </w:r>
            <w:r>
              <w:rPr>
                <w:bCs/>
                <w:sz w:val="24"/>
                <w:szCs w:val="24"/>
              </w:rPr>
              <w:t>p</w:t>
            </w:r>
            <w:r w:rsidRPr="005E5A56">
              <w:rPr>
                <w:bCs/>
                <w:sz w:val="24"/>
                <w:szCs w:val="24"/>
              </w:rPr>
              <w:t>resentations</w:t>
            </w:r>
          </w:p>
        </w:tc>
      </w:tr>
      <w:tr w:rsidR="006E4525" w:rsidRPr="003E6E37" w:rsidTr="00773E93">
        <w:trPr>
          <w:trHeight w:val="264"/>
        </w:trPr>
        <w:tc>
          <w:tcPr>
            <w:tcW w:w="2455" w:type="dxa"/>
            <w:shd w:val="clear" w:color="auto" w:fill="D9D9D9"/>
          </w:tcPr>
          <w:sdt>
            <w:sdtPr>
              <w:id w:val="-354042055"/>
            </w:sdtPr>
            <w:sdtContent>
              <w:p w:rsidR="006E4525" w:rsidRPr="006E4525" w:rsidRDefault="006E4525" w:rsidP="006E4525">
                <w:pPr>
                  <w:pStyle w:val="ListParagraph"/>
                  <w:numPr>
                    <w:ilvl w:val="0"/>
                    <w:numId w:val="6"/>
                  </w:numPr>
                  <w:rPr>
                    <w:sz w:val="22"/>
                    <w:szCs w:val="22"/>
                  </w:rPr>
                </w:pPr>
                <w:r w:rsidRPr="006E4525">
                  <w:rPr>
                    <w:sz w:val="22"/>
                    <w:szCs w:val="22"/>
                  </w:rPr>
                  <w:t>Collection of library statistics and data will be standardized in order to make better comparisons and use the data to continuously improve the program</w:t>
                </w:r>
              </w:p>
              <w:p w:rsidR="006E4525" w:rsidRDefault="006E4525" w:rsidP="006E4525">
                <w:pPr>
                  <w:pStyle w:val="ListParagraph"/>
                </w:pPr>
                <w:r>
                  <w:rPr>
                    <w:sz w:val="22"/>
                    <w:szCs w:val="22"/>
                  </w:rPr>
                  <w:t xml:space="preserve">(Pgs.13-14) </w:t>
                </w:r>
              </w:p>
            </w:sdtContent>
          </w:sdt>
          <w:p w:rsidR="006E4525" w:rsidRPr="00485D36" w:rsidRDefault="006E4525" w:rsidP="006E4525"/>
        </w:tc>
        <w:tc>
          <w:tcPr>
            <w:tcW w:w="2456" w:type="dxa"/>
            <w:shd w:val="clear" w:color="auto" w:fill="D9D9D9"/>
          </w:tcPr>
          <w:p w:rsidR="006E4525" w:rsidRDefault="006E4525" w:rsidP="001428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2455" w:type="dxa"/>
            <w:shd w:val="clear" w:color="auto" w:fill="D9D9D9"/>
          </w:tcPr>
          <w:p w:rsidR="006E4525" w:rsidRDefault="006E4525" w:rsidP="001428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5E5A56">
              <w:rPr>
                <w:sz w:val="22"/>
                <w:szCs w:val="22"/>
              </w:rPr>
              <w:t>oordination of data collection</w:t>
            </w:r>
          </w:p>
        </w:tc>
        <w:tc>
          <w:tcPr>
            <w:tcW w:w="2456" w:type="dxa"/>
            <w:shd w:val="clear" w:color="auto" w:fill="D9D9D9"/>
          </w:tcPr>
          <w:p w:rsidR="006E4525" w:rsidRPr="005E5A56" w:rsidRDefault="005E5A56" w:rsidP="00FB6770">
            <w:pPr>
              <w:widowControl/>
              <w:rPr>
                <w:bCs/>
                <w:sz w:val="24"/>
                <w:szCs w:val="24"/>
              </w:rPr>
            </w:pPr>
            <w:r w:rsidRPr="005E5A56">
              <w:rPr>
                <w:bCs/>
                <w:sz w:val="24"/>
                <w:szCs w:val="24"/>
              </w:rPr>
              <w:t xml:space="preserve">Discussion between location librarians </w:t>
            </w:r>
          </w:p>
        </w:tc>
        <w:tc>
          <w:tcPr>
            <w:tcW w:w="2436" w:type="dxa"/>
            <w:shd w:val="clear" w:color="auto" w:fill="D9D9D9"/>
          </w:tcPr>
          <w:p w:rsidR="006E4525" w:rsidRPr="005E5A56" w:rsidRDefault="005E5A56" w:rsidP="00D4040A">
            <w:pPr>
              <w:widowControl/>
              <w:rPr>
                <w:bCs/>
                <w:sz w:val="24"/>
                <w:szCs w:val="24"/>
              </w:rPr>
            </w:pPr>
            <w:r w:rsidRPr="005E5A56">
              <w:rPr>
                <w:bCs/>
                <w:sz w:val="24"/>
                <w:szCs w:val="24"/>
              </w:rPr>
              <w:t xml:space="preserve">Tried new online statistics gathering tool but was not effective </w:t>
            </w:r>
          </w:p>
        </w:tc>
        <w:tc>
          <w:tcPr>
            <w:tcW w:w="2475" w:type="dxa"/>
            <w:shd w:val="clear" w:color="auto" w:fill="D9D9D9"/>
          </w:tcPr>
          <w:p w:rsidR="006E4525" w:rsidRPr="005E5A56" w:rsidRDefault="005E5A56" w:rsidP="00B039C0">
            <w:pPr>
              <w:widowControl/>
              <w:rPr>
                <w:bCs/>
                <w:sz w:val="24"/>
                <w:szCs w:val="24"/>
              </w:rPr>
            </w:pPr>
            <w:r w:rsidRPr="005E5A56">
              <w:rPr>
                <w:bCs/>
                <w:sz w:val="24"/>
                <w:szCs w:val="24"/>
              </w:rPr>
              <w:t xml:space="preserve">Will work with new MC librarian next semester to standardize statistics </w:t>
            </w:r>
          </w:p>
        </w:tc>
      </w:tr>
    </w:tbl>
    <w:p w:rsidR="007B5B16" w:rsidRDefault="007B5B16" w:rsidP="007B5B16">
      <w:pPr>
        <w:ind w:left="360"/>
        <w:rPr>
          <w:sz w:val="24"/>
          <w:szCs w:val="24"/>
        </w:rPr>
      </w:pPr>
    </w:p>
    <w:p w:rsidR="007D3359" w:rsidRDefault="007D3359" w:rsidP="007D335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D3359">
        <w:rPr>
          <w:sz w:val="24"/>
          <w:szCs w:val="24"/>
        </w:rPr>
        <w:t>Provide any additional changes made to the program that were not a part of your program review report.</w:t>
      </w:r>
    </w:p>
    <w:p w:rsidR="00363810" w:rsidRDefault="00363810" w:rsidP="00363810">
      <w:pPr>
        <w:pStyle w:val="ListParagraph"/>
        <w:rPr>
          <w:sz w:val="24"/>
          <w:szCs w:val="24"/>
        </w:rPr>
      </w:pPr>
    </w:p>
    <w:p w:rsidR="007D3359" w:rsidRPr="007D3359" w:rsidRDefault="007D3359" w:rsidP="009A2AE9">
      <w:pPr>
        <w:rPr>
          <w:sz w:val="24"/>
          <w:szCs w:val="24"/>
        </w:rPr>
      </w:pPr>
    </w:p>
    <w:p w:rsidR="007D3359" w:rsidRDefault="007D3359" w:rsidP="007D335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D3359">
        <w:rPr>
          <w:sz w:val="24"/>
          <w:szCs w:val="24"/>
        </w:rPr>
        <w:t>List in detail any new program needs and a brief rational for this need.</w:t>
      </w:r>
    </w:p>
    <w:p w:rsidR="007D3359" w:rsidRPr="007D3359" w:rsidRDefault="007D3359" w:rsidP="007D3359">
      <w:pPr>
        <w:rPr>
          <w:sz w:val="24"/>
          <w:szCs w:val="24"/>
        </w:rPr>
      </w:pPr>
    </w:p>
    <w:p w:rsidR="007D3359" w:rsidRDefault="007D3359" w:rsidP="007D335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D3359">
        <w:rPr>
          <w:sz w:val="24"/>
          <w:szCs w:val="24"/>
        </w:rPr>
        <w:t>Summarize the progress your program has made this year on SLO assessment.</w:t>
      </w:r>
    </w:p>
    <w:p w:rsidR="00D4040A" w:rsidRPr="005E5A56" w:rsidRDefault="00D4040A" w:rsidP="005E5A56">
      <w:pPr>
        <w:ind w:left="360"/>
        <w:rPr>
          <w:sz w:val="24"/>
          <w:szCs w:val="24"/>
        </w:rPr>
      </w:pPr>
    </w:p>
    <w:p w:rsidR="007B4EAB" w:rsidRPr="007B4EAB" w:rsidRDefault="00CA3B35" w:rsidP="007B4EA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B4EAB">
        <w:rPr>
          <w:sz w:val="24"/>
          <w:szCs w:val="24"/>
        </w:rPr>
        <w:t xml:space="preserve">The library did not assess PLO’s this year this was our Program Review year. </w:t>
      </w:r>
    </w:p>
    <w:p w:rsidR="00B6450A" w:rsidRPr="00B6450A" w:rsidRDefault="00B6450A" w:rsidP="00B6450A">
      <w:pPr>
        <w:ind w:left="360"/>
        <w:rPr>
          <w:sz w:val="24"/>
          <w:szCs w:val="24"/>
        </w:rPr>
      </w:pPr>
    </w:p>
    <w:p w:rsidR="00BD2CF5" w:rsidRDefault="007D3359" w:rsidP="00BD2CF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D3359">
        <w:rPr>
          <w:sz w:val="24"/>
          <w:szCs w:val="24"/>
        </w:rPr>
        <w:t>Provide any additional information that your program would like to share.</w:t>
      </w:r>
    </w:p>
    <w:p w:rsidR="00BD2CF5" w:rsidRPr="00BD2CF5" w:rsidRDefault="00363810" w:rsidP="00BD2CF5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591C00" w:rsidRDefault="005E5A56" w:rsidP="005E5A56">
      <w:pPr>
        <w:widowControl/>
        <w:autoSpaceDE/>
        <w:autoSpaceDN/>
        <w:adjustRightInd/>
        <w:spacing w:after="200" w:line="276" w:lineRule="auto"/>
        <w:rPr>
          <w:color w:val="FF0000"/>
          <w:sz w:val="24"/>
          <w:szCs w:val="24"/>
          <w:highlight w:val="yellow"/>
        </w:rPr>
      </w:pPr>
      <w:r>
        <w:rPr>
          <w:sz w:val="24"/>
          <w:szCs w:val="24"/>
        </w:rPr>
        <w:t>S</w:t>
      </w:r>
      <w:r w:rsidR="00591C00" w:rsidRPr="00EB14FF">
        <w:rPr>
          <w:b/>
          <w:sz w:val="24"/>
          <w:szCs w:val="24"/>
        </w:rPr>
        <w:t>trategic Plan Annual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6"/>
        <w:gridCol w:w="2790"/>
        <w:gridCol w:w="3731"/>
        <w:gridCol w:w="1310"/>
        <w:gridCol w:w="1809"/>
      </w:tblGrid>
      <w:tr w:rsidR="00C1254B" w:rsidTr="00205FD6">
        <w:trPr>
          <w:trHeight w:val="365"/>
        </w:trPr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1254B" w:rsidRDefault="00C1254B" w:rsidP="00A9412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Annual Report Program/Department Name:     </w:t>
            </w:r>
            <w:r w:rsidR="006221D5">
              <w:rPr>
                <w:b/>
                <w:sz w:val="24"/>
                <w:szCs w:val="24"/>
              </w:rPr>
              <w:t>Library</w:t>
            </w:r>
            <w:r>
              <w:rPr>
                <w:b/>
                <w:sz w:val="24"/>
                <w:szCs w:val="24"/>
              </w:rPr>
              <w:t xml:space="preserve">                                                 Program Review Year: </w:t>
            </w:r>
            <w:r w:rsidR="00A94120">
              <w:rPr>
                <w:b/>
                <w:sz w:val="24"/>
                <w:szCs w:val="24"/>
              </w:rPr>
              <w:t>14-15</w:t>
            </w:r>
          </w:p>
        </w:tc>
      </w:tr>
      <w:tr w:rsidR="00C1254B" w:rsidTr="00205FD6">
        <w:trPr>
          <w:trHeight w:val="327"/>
        </w:trPr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4B" w:rsidRDefault="00C1254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Strategic Objective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>2.3</w:t>
            </w:r>
            <w:r>
              <w:rPr>
                <w:sz w:val="24"/>
                <w:szCs w:val="24"/>
              </w:rPr>
              <w:t xml:space="preserve">   </w:t>
            </w:r>
          </w:p>
          <w:p w:rsidR="00C1254B" w:rsidRDefault="00C125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Provide broad-based instructional support services relevant to the diverse needs of the students. (DO 2.3)</w:t>
            </w:r>
          </w:p>
        </w:tc>
      </w:tr>
      <w:tr w:rsidR="00C1254B" w:rsidTr="00205FD6">
        <w:trPr>
          <w:trHeight w:val="1232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4B" w:rsidRDefault="00C12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</w:t>
            </w:r>
          </w:p>
          <w:p w:rsidR="00C1254B" w:rsidRDefault="00C12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Activities/Projects </w:t>
            </w:r>
          </w:p>
          <w:p w:rsidR="00C1254B" w:rsidRDefault="00C12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Completed in this year</w:t>
            </w:r>
          </w:p>
          <w:p w:rsidR="00C1254B" w:rsidRDefault="00C1254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4B" w:rsidRDefault="00C12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MEASURABLE</w:t>
            </w:r>
          </w:p>
          <w:p w:rsidR="00C1254B" w:rsidRDefault="00C125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Success Measures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4B" w:rsidRDefault="00C12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</w:t>
            </w:r>
          </w:p>
          <w:p w:rsidR="00C1254B" w:rsidRDefault="00C125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was this project implemented?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4B" w:rsidRDefault="00C12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</w:t>
            </w:r>
          </w:p>
          <w:p w:rsidR="00C1254B" w:rsidRDefault="00C12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FOCUSED</w:t>
            </w:r>
          </w:p>
          <w:p w:rsidR="00C1254B" w:rsidRDefault="00C125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(check box only)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4B" w:rsidRDefault="00C125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TIMELINE</w:t>
            </w:r>
          </w:p>
        </w:tc>
      </w:tr>
      <w:tr w:rsidR="00C1254B" w:rsidTr="00AB590E">
        <w:trPr>
          <w:trHeight w:val="350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4B" w:rsidRDefault="00C1254B">
            <w:pPr>
              <w:spacing w:line="276" w:lineRule="auto"/>
              <w:rPr>
                <w:sz w:val="24"/>
                <w:szCs w:val="24"/>
              </w:rPr>
            </w:pPr>
          </w:p>
          <w:p w:rsidR="00B772DD" w:rsidRDefault="005E5A5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Increase electronic resources to students through checkout program (laptops, calculators, laptops)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4B" w:rsidRDefault="00D4040A" w:rsidP="005E5A5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Yes, </w:t>
            </w:r>
            <w:r w:rsidR="00B772DD">
              <w:rPr>
                <w:sz w:val="24"/>
                <w:szCs w:val="24"/>
              </w:rPr>
              <w:t xml:space="preserve">using </w:t>
            </w:r>
            <w:r w:rsidR="005E5A56">
              <w:rPr>
                <w:sz w:val="24"/>
                <w:szCs w:val="24"/>
              </w:rPr>
              <w:t xml:space="preserve">CKO statistics </w:t>
            </w:r>
            <w:r w:rsidR="00B772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4B" w:rsidRDefault="005E5A56" w:rsidP="00A94120">
            <w:pPr>
              <w:pStyle w:val="ListParagraph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Added 20 </w:t>
            </w:r>
            <w:r w:rsidR="00A94120">
              <w:rPr>
                <w:sz w:val="24"/>
                <w:szCs w:val="24"/>
              </w:rPr>
              <w:t>iPads</w:t>
            </w:r>
            <w:r>
              <w:rPr>
                <w:sz w:val="24"/>
                <w:szCs w:val="24"/>
              </w:rPr>
              <w:t xml:space="preserve"> for Checkout in (March 2015) added </w:t>
            </w:r>
            <w:r w:rsidR="00A94120">
              <w:rPr>
                <w:sz w:val="24"/>
                <w:szCs w:val="24"/>
              </w:rPr>
              <w:t xml:space="preserve">9 additional calculators and will add 20 new laptops for checkout Summer 2015. </w:t>
            </w:r>
          </w:p>
          <w:p w:rsidR="00A94120" w:rsidRDefault="00A94120" w:rsidP="00A94120">
            <w:pPr>
              <w:pStyle w:val="ListParagraph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Date (4/28/15) Checkout Statistics. </w:t>
            </w:r>
          </w:p>
          <w:p w:rsidR="00A94120" w:rsidRDefault="00A94120" w:rsidP="00A94120">
            <w:pPr>
              <w:pStyle w:val="ListParagraph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Laptops 13,028 </w:t>
            </w:r>
          </w:p>
          <w:p w:rsidR="00A94120" w:rsidRDefault="00A94120" w:rsidP="00A94120">
            <w:pPr>
              <w:pStyle w:val="ListParagraph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iPads 348</w:t>
            </w:r>
          </w:p>
          <w:p w:rsidR="00A94120" w:rsidRDefault="00A94120" w:rsidP="00A94120">
            <w:pPr>
              <w:pStyle w:val="ListParagraph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Calculators 174</w:t>
            </w:r>
          </w:p>
          <w:p w:rsidR="00A94120" w:rsidRDefault="00A94120" w:rsidP="00A94120">
            <w:pPr>
              <w:pStyle w:val="ListParagraph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Goal is to increase circulation next year</w:t>
            </w:r>
          </w:p>
        </w:tc>
        <w:sdt>
          <w:sdtPr>
            <w:rPr>
              <w:sz w:val="24"/>
              <w:szCs w:val="24"/>
            </w:rPr>
            <w:id w:val="-14734361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1254B" w:rsidRDefault="00B772DD">
                <w:pPr>
                  <w:pStyle w:val="ListParagraph"/>
                  <w:ind w:left="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4B" w:rsidRDefault="00A94120">
            <w:pPr>
              <w:pStyle w:val="ListParagraph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</w:tc>
      </w:tr>
      <w:tr w:rsidR="00C1254B" w:rsidTr="00205FD6">
        <w:trPr>
          <w:trHeight w:val="365"/>
        </w:trPr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1254B" w:rsidRDefault="00C1254B" w:rsidP="00AB590E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Annual Report  Program/Department Name:     </w:t>
            </w:r>
            <w:r w:rsidR="006221D5">
              <w:rPr>
                <w:b/>
                <w:sz w:val="24"/>
                <w:szCs w:val="24"/>
              </w:rPr>
              <w:t>Library</w:t>
            </w:r>
            <w:r>
              <w:rPr>
                <w:b/>
                <w:sz w:val="24"/>
                <w:szCs w:val="24"/>
              </w:rPr>
              <w:t xml:space="preserve">                                                     Program Review Year: </w:t>
            </w:r>
            <w:r w:rsidR="00AB590E">
              <w:rPr>
                <w:b/>
                <w:sz w:val="24"/>
                <w:szCs w:val="24"/>
              </w:rPr>
              <w:t>14-15</w:t>
            </w:r>
          </w:p>
        </w:tc>
      </w:tr>
      <w:tr w:rsidR="00C1254B" w:rsidTr="00205FD6">
        <w:trPr>
          <w:trHeight w:val="327"/>
        </w:trPr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4B" w:rsidRDefault="00C1254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Strategic Objective</w:t>
            </w:r>
            <w:r>
              <w:rPr>
                <w:sz w:val="24"/>
                <w:szCs w:val="24"/>
              </w:rPr>
              <w:t xml:space="preserve">  </w:t>
            </w:r>
            <w:r w:rsidR="003326DA">
              <w:rPr>
                <w:sz w:val="24"/>
                <w:szCs w:val="24"/>
                <w:u w:val="single"/>
              </w:rPr>
              <w:t>1.2</w:t>
            </w:r>
            <w:r>
              <w:rPr>
                <w:sz w:val="24"/>
                <w:szCs w:val="24"/>
              </w:rPr>
              <w:t xml:space="preserve">   </w:t>
            </w:r>
          </w:p>
          <w:p w:rsidR="00C1254B" w:rsidRDefault="003326DA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="Garamond-BookCondensed" w:eastAsiaTheme="minorHAnsi" w:hAnsi="Garamond-BookCondensed" w:cs="Garamond-BookCondensed"/>
                <w:sz w:val="23"/>
                <w:szCs w:val="23"/>
              </w:rPr>
              <w:t>Offer instructional programs that provide basic skills, transfer preparation, and career technical education.</w:t>
            </w:r>
          </w:p>
        </w:tc>
      </w:tr>
      <w:tr w:rsidR="00C1254B" w:rsidTr="00AB590E">
        <w:trPr>
          <w:trHeight w:val="179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4B" w:rsidRDefault="00C12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</w:t>
            </w:r>
          </w:p>
          <w:p w:rsidR="00C1254B" w:rsidRDefault="00C12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Activities/Projects </w:t>
            </w:r>
          </w:p>
          <w:p w:rsidR="00C1254B" w:rsidRDefault="00C12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Completed in this year</w:t>
            </w:r>
          </w:p>
          <w:p w:rsidR="00C1254B" w:rsidRDefault="003326D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Expanded library skills curriculum with the addition of </w:t>
            </w:r>
            <w:r w:rsidR="00205FD6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3 unit class</w:t>
            </w:r>
            <w:r w:rsidR="00205FD6">
              <w:rPr>
                <w:sz w:val="24"/>
                <w:szCs w:val="24"/>
              </w:rPr>
              <w:t xml:space="preserve"> that</w:t>
            </w:r>
            <w:r>
              <w:rPr>
                <w:sz w:val="24"/>
                <w:szCs w:val="24"/>
              </w:rPr>
              <w:t xml:space="preserve"> will be offered in </w:t>
            </w:r>
            <w:r>
              <w:rPr>
                <w:sz w:val="24"/>
                <w:szCs w:val="24"/>
              </w:rPr>
              <w:lastRenderedPageBreak/>
              <w:t>Fall 2015. Started a learning community with English 1A course and LIBSKS 1 class will cont</w:t>
            </w:r>
            <w:r w:rsidR="00205FD6">
              <w:rPr>
                <w:sz w:val="24"/>
                <w:szCs w:val="24"/>
              </w:rPr>
              <w:t>inue earning community in Fall 2015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4B" w:rsidRDefault="00C12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MEASURABLE</w:t>
            </w:r>
          </w:p>
          <w:p w:rsidR="00C1254B" w:rsidRDefault="00C125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Success Measures</w:t>
            </w:r>
          </w:p>
          <w:p w:rsidR="00205FD6" w:rsidRDefault="003326D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Using enrollment figures for </w:t>
            </w:r>
            <w:r w:rsidR="00205FD6">
              <w:rPr>
                <w:sz w:val="24"/>
                <w:szCs w:val="24"/>
              </w:rPr>
              <w:t>learning community Will review achievement numbers next year</w:t>
            </w:r>
          </w:p>
          <w:p w:rsidR="004A168A" w:rsidRDefault="004A168A">
            <w:pPr>
              <w:spacing w:line="276" w:lineRule="auto"/>
              <w:rPr>
                <w:sz w:val="24"/>
                <w:szCs w:val="24"/>
              </w:rPr>
            </w:pPr>
          </w:p>
          <w:p w:rsidR="003326DA" w:rsidRPr="004A168A" w:rsidRDefault="003326DA" w:rsidP="004A168A">
            <w:pPr>
              <w:rPr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4B" w:rsidRDefault="00205FD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 students</w:t>
            </w:r>
            <w:r w:rsidR="004A168A">
              <w:rPr>
                <w:sz w:val="24"/>
                <w:szCs w:val="24"/>
              </w:rPr>
              <w:t xml:space="preserve"> enrolled</w:t>
            </w:r>
            <w:r>
              <w:rPr>
                <w:sz w:val="24"/>
                <w:szCs w:val="24"/>
              </w:rPr>
              <w:t xml:space="preserve"> in first learning community. Goal to expand that number in the fall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4B" w:rsidRDefault="00C12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</w:t>
            </w:r>
          </w:p>
          <w:p w:rsidR="00C1254B" w:rsidRDefault="00C12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FOCUSED</w:t>
            </w:r>
          </w:p>
          <w:p w:rsidR="00C1254B" w:rsidRDefault="00C125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(check box only)</w:t>
            </w:r>
          </w:p>
          <w:p w:rsidR="004A168A" w:rsidRDefault="004A168A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557604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4B" w:rsidRDefault="00C125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TIMELINE</w:t>
            </w:r>
          </w:p>
          <w:p w:rsidR="00205FD6" w:rsidRDefault="00205FD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</w:tr>
      <w:tr w:rsidR="00C1254B" w:rsidTr="00205FD6">
        <w:trPr>
          <w:trHeight w:val="365"/>
        </w:trPr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1254B" w:rsidRDefault="00C1254B" w:rsidP="00AB590E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Annual Report  Program/Department Name:    </w:t>
            </w:r>
            <w:r w:rsidR="006221D5">
              <w:rPr>
                <w:b/>
                <w:sz w:val="24"/>
                <w:szCs w:val="24"/>
              </w:rPr>
              <w:t>Library</w:t>
            </w:r>
            <w:r>
              <w:rPr>
                <w:b/>
                <w:sz w:val="24"/>
                <w:szCs w:val="24"/>
              </w:rPr>
              <w:t xml:space="preserve">                                                      Program Review Year: </w:t>
            </w:r>
            <w:r w:rsidR="00AB590E">
              <w:rPr>
                <w:b/>
                <w:sz w:val="24"/>
                <w:szCs w:val="24"/>
              </w:rPr>
              <w:t>14-15</w:t>
            </w:r>
            <w:bookmarkStart w:id="0" w:name="_GoBack"/>
            <w:bookmarkEnd w:id="0"/>
          </w:p>
        </w:tc>
      </w:tr>
      <w:tr w:rsidR="00C1254B" w:rsidTr="00205FD6">
        <w:trPr>
          <w:trHeight w:val="327"/>
        </w:trPr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4B" w:rsidRDefault="00C1254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Strategic Objective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>5.2</w:t>
            </w:r>
            <w:r>
              <w:rPr>
                <w:sz w:val="24"/>
                <w:szCs w:val="24"/>
              </w:rPr>
              <w:t xml:space="preserve">   </w:t>
            </w:r>
          </w:p>
          <w:p w:rsidR="00C1254B" w:rsidRDefault="00C125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Ensure instruction and services for students are sufficient, equitable and consistent across locations.</w:t>
            </w:r>
          </w:p>
        </w:tc>
      </w:tr>
      <w:tr w:rsidR="00C1254B" w:rsidTr="00205FD6">
        <w:trPr>
          <w:trHeight w:val="79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4B" w:rsidRDefault="00C12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</w:t>
            </w:r>
          </w:p>
          <w:p w:rsidR="00C1254B" w:rsidRDefault="00C12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Activities/Projects </w:t>
            </w:r>
          </w:p>
          <w:p w:rsidR="00C1254B" w:rsidRDefault="00C12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Completed in this year</w:t>
            </w:r>
          </w:p>
          <w:p w:rsidR="00C1254B" w:rsidRDefault="00C1254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4B" w:rsidRDefault="00C12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MEASURABLE</w:t>
            </w:r>
          </w:p>
          <w:p w:rsidR="00C1254B" w:rsidRDefault="00C125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Success Measures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4B" w:rsidRDefault="00C12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</w:t>
            </w:r>
          </w:p>
          <w:p w:rsidR="00C1254B" w:rsidRDefault="00C125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was this project implemented?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4B" w:rsidRDefault="00C12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</w:t>
            </w:r>
          </w:p>
          <w:p w:rsidR="00C1254B" w:rsidRDefault="00C12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FOCUSED</w:t>
            </w:r>
          </w:p>
          <w:p w:rsidR="00C1254B" w:rsidRDefault="00C125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(check box only)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4B" w:rsidRDefault="00C125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TIMELINE</w:t>
            </w:r>
          </w:p>
        </w:tc>
      </w:tr>
      <w:tr w:rsidR="00C1254B" w:rsidTr="00205FD6">
        <w:trPr>
          <w:trHeight w:val="902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DD" w:rsidRDefault="00205FD6" w:rsidP="00B772D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Maintain adjunct hours for Madera Center librarian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4B" w:rsidRDefault="00205FD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 of hours </w:t>
            </w:r>
          </w:p>
          <w:p w:rsidR="00B772DD" w:rsidRDefault="00B772D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4B" w:rsidRDefault="00205FD6">
            <w:pPr>
              <w:pStyle w:val="ListParagraph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Replaced outgoing adjunct librarian and maintained 14 hours a week. Goal is to increase to a full time position. </w:t>
            </w:r>
          </w:p>
          <w:p w:rsidR="00B772DD" w:rsidRDefault="00B772DD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445529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1254B" w:rsidRDefault="00205FD6">
                <w:pPr>
                  <w:pStyle w:val="ListParagraph"/>
                  <w:ind w:left="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DD" w:rsidRDefault="00205FD6" w:rsidP="003326DA">
            <w:pPr>
              <w:pStyle w:val="ListParagraph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</w:tr>
    </w:tbl>
    <w:p w:rsidR="00C1254B" w:rsidRDefault="00C1254B" w:rsidP="00C1254B">
      <w:pPr>
        <w:rPr>
          <w:sz w:val="24"/>
          <w:szCs w:val="24"/>
        </w:rPr>
      </w:pPr>
    </w:p>
    <w:p w:rsidR="003D7E3D" w:rsidRPr="007D3359" w:rsidRDefault="003D7E3D" w:rsidP="003D7E3D">
      <w:pPr>
        <w:pStyle w:val="ListParagraph"/>
        <w:rPr>
          <w:sz w:val="24"/>
          <w:szCs w:val="24"/>
        </w:rPr>
      </w:pPr>
    </w:p>
    <w:sectPr w:rsidR="003D7E3D" w:rsidRPr="007D3359" w:rsidSect="00992C9B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C3A" w:rsidRDefault="00284C3A" w:rsidP="00D11895">
      <w:r>
        <w:separator/>
      </w:r>
    </w:p>
  </w:endnote>
  <w:endnote w:type="continuationSeparator" w:id="0">
    <w:p w:rsidR="00284C3A" w:rsidRDefault="00284C3A" w:rsidP="00D1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-Book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F11" w:rsidRPr="00814BD9" w:rsidRDefault="004C5F11" w:rsidP="004C5F11">
    <w:r w:rsidRPr="00814BD9">
      <w:t>Approved by Classified Senate: 3/17/14; Academic Senate: 3/25/14; College Council: 4/2/14.</w:t>
    </w:r>
  </w:p>
  <w:p w:rsidR="00E93844" w:rsidRDefault="00E938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C3A" w:rsidRDefault="00284C3A" w:rsidP="00D11895">
      <w:r>
        <w:separator/>
      </w:r>
    </w:p>
  </w:footnote>
  <w:footnote w:type="continuationSeparator" w:id="0">
    <w:p w:rsidR="00284C3A" w:rsidRDefault="00284C3A" w:rsidP="00D11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844" w:rsidRDefault="00E93844">
    <w:pPr>
      <w:pStyle w:val="Header"/>
    </w:pPr>
  </w:p>
  <w:p w:rsidR="00744B44" w:rsidRDefault="00744B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7FB"/>
    <w:multiLevelType w:val="hybridMultilevel"/>
    <w:tmpl w:val="E814CED6"/>
    <w:lvl w:ilvl="0" w:tplc="36AA5F1A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B47C1"/>
    <w:multiLevelType w:val="hybridMultilevel"/>
    <w:tmpl w:val="1C3C8C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620ED"/>
    <w:multiLevelType w:val="hybridMultilevel"/>
    <w:tmpl w:val="A75A90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F65EDC"/>
    <w:multiLevelType w:val="hybridMultilevel"/>
    <w:tmpl w:val="83887E2A"/>
    <w:lvl w:ilvl="0" w:tplc="BE3C837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27DD7E7C"/>
    <w:multiLevelType w:val="hybridMultilevel"/>
    <w:tmpl w:val="0AB41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E1DBA"/>
    <w:multiLevelType w:val="hybridMultilevel"/>
    <w:tmpl w:val="6BAE735A"/>
    <w:lvl w:ilvl="0" w:tplc="B7D2A27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53B4E73"/>
    <w:multiLevelType w:val="hybridMultilevel"/>
    <w:tmpl w:val="E814CED6"/>
    <w:lvl w:ilvl="0" w:tplc="36AA5F1A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C9B"/>
    <w:rsid w:val="0000344F"/>
    <w:rsid w:val="00011DCF"/>
    <w:rsid w:val="0007611D"/>
    <w:rsid w:val="00083121"/>
    <w:rsid w:val="000A6497"/>
    <w:rsid w:val="000E7678"/>
    <w:rsid w:val="0010219A"/>
    <w:rsid w:val="00122D3B"/>
    <w:rsid w:val="00155758"/>
    <w:rsid w:val="001B38DA"/>
    <w:rsid w:val="001C29FF"/>
    <w:rsid w:val="001D4E65"/>
    <w:rsid w:val="001F0A6C"/>
    <w:rsid w:val="00205FD6"/>
    <w:rsid w:val="00213D4C"/>
    <w:rsid w:val="002307D4"/>
    <w:rsid w:val="00230E35"/>
    <w:rsid w:val="0024354C"/>
    <w:rsid w:val="00284C3A"/>
    <w:rsid w:val="0030279C"/>
    <w:rsid w:val="003326DA"/>
    <w:rsid w:val="00334DA4"/>
    <w:rsid w:val="003409CF"/>
    <w:rsid w:val="00346F2E"/>
    <w:rsid w:val="00363810"/>
    <w:rsid w:val="00381745"/>
    <w:rsid w:val="0038512A"/>
    <w:rsid w:val="003C0B6D"/>
    <w:rsid w:val="003D7E3D"/>
    <w:rsid w:val="003E38F1"/>
    <w:rsid w:val="0040759C"/>
    <w:rsid w:val="00423FDA"/>
    <w:rsid w:val="00451C3C"/>
    <w:rsid w:val="00474768"/>
    <w:rsid w:val="004A168A"/>
    <w:rsid w:val="004C3EBE"/>
    <w:rsid w:val="004C5F11"/>
    <w:rsid w:val="00591C00"/>
    <w:rsid w:val="005A739A"/>
    <w:rsid w:val="005E45BA"/>
    <w:rsid w:val="005E5A56"/>
    <w:rsid w:val="005F294A"/>
    <w:rsid w:val="006221D5"/>
    <w:rsid w:val="00633FD3"/>
    <w:rsid w:val="00640412"/>
    <w:rsid w:val="0065185E"/>
    <w:rsid w:val="00656669"/>
    <w:rsid w:val="006D3E47"/>
    <w:rsid w:val="006E4525"/>
    <w:rsid w:val="00744B44"/>
    <w:rsid w:val="00773E93"/>
    <w:rsid w:val="007B4EAB"/>
    <w:rsid w:val="007B5B16"/>
    <w:rsid w:val="007D15B5"/>
    <w:rsid w:val="007D239F"/>
    <w:rsid w:val="007D3359"/>
    <w:rsid w:val="007D45FD"/>
    <w:rsid w:val="0084491F"/>
    <w:rsid w:val="00863617"/>
    <w:rsid w:val="008A00FB"/>
    <w:rsid w:val="00933719"/>
    <w:rsid w:val="00992C9B"/>
    <w:rsid w:val="009A2AE9"/>
    <w:rsid w:val="009F519F"/>
    <w:rsid w:val="00A44E75"/>
    <w:rsid w:val="00A82A04"/>
    <w:rsid w:val="00A90F74"/>
    <w:rsid w:val="00A94120"/>
    <w:rsid w:val="00AA278F"/>
    <w:rsid w:val="00AB590E"/>
    <w:rsid w:val="00B00C3B"/>
    <w:rsid w:val="00B039C0"/>
    <w:rsid w:val="00B34F20"/>
    <w:rsid w:val="00B42A2A"/>
    <w:rsid w:val="00B6450A"/>
    <w:rsid w:val="00B71C39"/>
    <w:rsid w:val="00B772DD"/>
    <w:rsid w:val="00BB09EA"/>
    <w:rsid w:val="00BD2CF5"/>
    <w:rsid w:val="00BE326C"/>
    <w:rsid w:val="00C03ECE"/>
    <w:rsid w:val="00C1254B"/>
    <w:rsid w:val="00C36AAB"/>
    <w:rsid w:val="00C52777"/>
    <w:rsid w:val="00C925DB"/>
    <w:rsid w:val="00CA3B35"/>
    <w:rsid w:val="00CB4303"/>
    <w:rsid w:val="00CC15A1"/>
    <w:rsid w:val="00D1104B"/>
    <w:rsid w:val="00D11895"/>
    <w:rsid w:val="00D2496B"/>
    <w:rsid w:val="00D4040A"/>
    <w:rsid w:val="00D73863"/>
    <w:rsid w:val="00DA2937"/>
    <w:rsid w:val="00DB073C"/>
    <w:rsid w:val="00DC0989"/>
    <w:rsid w:val="00DC254A"/>
    <w:rsid w:val="00DD6B54"/>
    <w:rsid w:val="00DE3BF1"/>
    <w:rsid w:val="00DE65CF"/>
    <w:rsid w:val="00DF6640"/>
    <w:rsid w:val="00E146A5"/>
    <w:rsid w:val="00E62BAB"/>
    <w:rsid w:val="00E93844"/>
    <w:rsid w:val="00ED1164"/>
    <w:rsid w:val="00ED1A34"/>
    <w:rsid w:val="00ED30C8"/>
    <w:rsid w:val="00F036E0"/>
    <w:rsid w:val="00F34798"/>
    <w:rsid w:val="00F67477"/>
    <w:rsid w:val="00F844DF"/>
    <w:rsid w:val="00FA0EF7"/>
    <w:rsid w:val="00FA761D"/>
    <w:rsid w:val="00FB6770"/>
    <w:rsid w:val="00FC229A"/>
    <w:rsid w:val="00FE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C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C9B"/>
    <w:pPr>
      <w:ind w:left="720"/>
      <w:contextualSpacing/>
    </w:pPr>
  </w:style>
  <w:style w:type="table" w:styleId="TableGrid">
    <w:name w:val="Table Grid"/>
    <w:basedOn w:val="TableNormal"/>
    <w:uiPriority w:val="59"/>
    <w:rsid w:val="00FB6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1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89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118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89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B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B4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C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C9B"/>
    <w:pPr>
      <w:ind w:left="720"/>
      <w:contextualSpacing/>
    </w:pPr>
  </w:style>
  <w:style w:type="table" w:styleId="TableGrid">
    <w:name w:val="Table Grid"/>
    <w:basedOn w:val="TableNormal"/>
    <w:uiPriority w:val="59"/>
    <w:rsid w:val="00FB6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1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89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118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89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B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B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72B33-CC50-4514-BE9D-AC1C5F7C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Apperson-Williams</dc:creator>
  <cp:lastModifiedBy>Stephanie Curry</cp:lastModifiedBy>
  <cp:revision>8</cp:revision>
  <cp:lastPrinted>2015-04-29T00:22:00Z</cp:lastPrinted>
  <dcterms:created xsi:type="dcterms:W3CDTF">2015-04-28T23:31:00Z</dcterms:created>
  <dcterms:modified xsi:type="dcterms:W3CDTF">2015-04-29T00:23:00Z</dcterms:modified>
</cp:coreProperties>
</file>