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5FD" w:rsidRPr="002675FD" w:rsidRDefault="002675FD" w:rsidP="002675F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12121"/>
          <w:sz w:val="24"/>
          <w:szCs w:val="24"/>
        </w:rPr>
      </w:pPr>
      <w:r w:rsidRPr="002675FD">
        <w:rPr>
          <w:rFonts w:ascii="Arial" w:eastAsia="Times New Roman" w:hAnsi="Arial" w:cs="Arial"/>
          <w:b/>
          <w:bCs/>
          <w:color w:val="212121"/>
          <w:sz w:val="24"/>
          <w:szCs w:val="24"/>
        </w:rPr>
        <w:t>§ 53201. Academic Senate or Faculty Council.</w:t>
      </w:r>
    </w:p>
    <w:p w:rsidR="002675FD" w:rsidRPr="002675FD" w:rsidRDefault="002675FD" w:rsidP="002675FD">
      <w:pPr>
        <w:spacing w:after="0" w:line="240" w:lineRule="auto"/>
        <w:jc w:val="center"/>
        <w:outlineLvl w:val="2"/>
        <w:rPr>
          <w:rFonts w:ascii="Arial" w:eastAsia="Times New Roman" w:hAnsi="Arial" w:cs="Arial"/>
          <w:color w:val="212121"/>
          <w:sz w:val="24"/>
          <w:szCs w:val="24"/>
        </w:rPr>
      </w:pPr>
      <w:r w:rsidRPr="002675FD">
        <w:rPr>
          <w:rFonts w:ascii="Arial" w:eastAsia="Times New Roman" w:hAnsi="Arial" w:cs="Arial"/>
          <w:color w:val="212121"/>
          <w:sz w:val="24"/>
          <w:szCs w:val="24"/>
        </w:rPr>
        <w:t>5 CA ADC § 53201BARCLAYS OFFICIAL CALIFORNIA CODE OF REGULATIONS</w:t>
      </w:r>
    </w:p>
    <w:p w:rsidR="002675FD" w:rsidRPr="002675FD" w:rsidRDefault="002675FD" w:rsidP="002675FD">
      <w:pPr>
        <w:shd w:val="clear" w:color="auto" w:fill="F7F7F7"/>
        <w:spacing w:after="0" w:line="288" w:lineRule="atLeast"/>
        <w:rPr>
          <w:rFonts w:ascii="Georgia" w:eastAsia="Times New Roman" w:hAnsi="Georgia" w:cs="Arial"/>
          <w:color w:val="212121"/>
          <w:sz w:val="24"/>
          <w:szCs w:val="24"/>
        </w:rPr>
      </w:pPr>
      <w:r w:rsidRPr="002675FD">
        <w:rPr>
          <w:rFonts w:ascii="Georgia" w:eastAsia="Times New Roman" w:hAnsi="Georgia" w:cs="Arial"/>
          <w:color w:val="212121"/>
          <w:sz w:val="24"/>
          <w:szCs w:val="24"/>
        </w:rPr>
        <w:t>Barclays Official California Code of Regulations </w:t>
      </w:r>
      <w:proofErr w:type="spellStart"/>
      <w:r w:rsidRPr="002675FD">
        <w:rPr>
          <w:rFonts w:ascii="Georgia" w:eastAsia="Times New Roman" w:hAnsi="Georgia" w:cs="Arial"/>
          <w:color w:val="212121"/>
          <w:sz w:val="24"/>
          <w:szCs w:val="24"/>
        </w:rPr>
        <w:fldChar w:fldCharType="begin"/>
      </w:r>
      <w:r w:rsidRPr="002675FD">
        <w:rPr>
          <w:rFonts w:ascii="Georgia" w:eastAsia="Times New Roman" w:hAnsi="Georgia" w:cs="Arial"/>
          <w:color w:val="212121"/>
          <w:sz w:val="24"/>
          <w:szCs w:val="24"/>
        </w:rPr>
        <w:instrText xml:space="preserve"> HYPERLINK "https://govt.westlaw.com/calregs/Document/I6F43CEE0D48411DEBC02831C6D6C108E?originationContext=document&amp;transitionType=DocumentItem&amp;needToInjectTerms=False&amp;viewType=FullText&amp;t_T1=5&amp;t_T2=53203&amp;t_S1=CA%20ADC%20s&amp;contextData=(sc.Default)" \l "co_anchor_I2B1D094E7C954C56ACCAEAD3FB5318B8" </w:instrText>
      </w:r>
      <w:r w:rsidRPr="002675FD">
        <w:rPr>
          <w:rFonts w:ascii="Georgia" w:eastAsia="Times New Roman" w:hAnsi="Georgia" w:cs="Arial"/>
          <w:color w:val="212121"/>
          <w:sz w:val="24"/>
          <w:szCs w:val="24"/>
        </w:rPr>
        <w:fldChar w:fldCharType="separate"/>
      </w:r>
      <w:r w:rsidRPr="002675FD">
        <w:rPr>
          <w:rFonts w:ascii="Georgia" w:eastAsia="Times New Roman" w:hAnsi="Georgia" w:cs="Arial"/>
          <w:color w:val="005A84"/>
          <w:sz w:val="24"/>
          <w:szCs w:val="24"/>
          <w:u w:val="single"/>
        </w:rPr>
        <w:t>Currentness</w:t>
      </w:r>
      <w:proofErr w:type="spellEnd"/>
      <w:r w:rsidRPr="002675FD">
        <w:rPr>
          <w:rFonts w:ascii="Georgia" w:eastAsia="Times New Roman" w:hAnsi="Georgia" w:cs="Arial"/>
          <w:color w:val="212121"/>
          <w:sz w:val="24"/>
          <w:szCs w:val="24"/>
        </w:rPr>
        <w:fldChar w:fldCharType="end"/>
      </w:r>
    </w:p>
    <w:p w:rsidR="002675FD" w:rsidRPr="002675FD" w:rsidRDefault="002675FD" w:rsidP="002675FD">
      <w:pPr>
        <w:shd w:val="clear" w:color="auto" w:fill="F7F7F7"/>
        <w:spacing w:after="0" w:line="288" w:lineRule="atLeast"/>
        <w:rPr>
          <w:rFonts w:ascii="Georgia" w:eastAsia="Times New Roman" w:hAnsi="Georgia" w:cs="Arial"/>
          <w:color w:val="212121"/>
          <w:sz w:val="24"/>
          <w:szCs w:val="24"/>
        </w:rPr>
      </w:pPr>
      <w:r w:rsidRPr="002675FD">
        <w:rPr>
          <w:rFonts w:ascii="Georgia" w:eastAsia="Times New Roman" w:hAnsi="Georgia" w:cs="Arial"/>
          <w:color w:val="212121"/>
          <w:sz w:val="24"/>
          <w:szCs w:val="24"/>
        </w:rPr>
        <w:t>Title 5. Education</w:t>
      </w:r>
    </w:p>
    <w:p w:rsidR="002675FD" w:rsidRPr="002675FD" w:rsidRDefault="002675FD" w:rsidP="002675FD">
      <w:pPr>
        <w:shd w:val="clear" w:color="auto" w:fill="F7F7F7"/>
        <w:spacing w:after="0" w:line="288" w:lineRule="atLeast"/>
        <w:rPr>
          <w:rFonts w:ascii="Georgia" w:eastAsia="Times New Roman" w:hAnsi="Georgia" w:cs="Arial"/>
          <w:color w:val="212121"/>
          <w:sz w:val="24"/>
          <w:szCs w:val="24"/>
        </w:rPr>
      </w:pPr>
      <w:r w:rsidRPr="002675FD">
        <w:rPr>
          <w:rFonts w:ascii="Georgia" w:eastAsia="Times New Roman" w:hAnsi="Georgia" w:cs="Arial"/>
          <w:color w:val="212121"/>
          <w:sz w:val="24"/>
          <w:szCs w:val="24"/>
        </w:rPr>
        <w:t>Division 6. California Community Colleges</w:t>
      </w:r>
    </w:p>
    <w:p w:rsidR="002675FD" w:rsidRPr="002675FD" w:rsidRDefault="002675FD" w:rsidP="002675FD">
      <w:pPr>
        <w:shd w:val="clear" w:color="auto" w:fill="F7F7F7"/>
        <w:spacing w:after="0" w:line="288" w:lineRule="atLeast"/>
        <w:rPr>
          <w:rFonts w:ascii="Georgia" w:eastAsia="Times New Roman" w:hAnsi="Georgia" w:cs="Arial"/>
          <w:color w:val="212121"/>
          <w:sz w:val="24"/>
          <w:szCs w:val="24"/>
        </w:rPr>
      </w:pPr>
      <w:r w:rsidRPr="002675FD">
        <w:rPr>
          <w:rFonts w:ascii="Georgia" w:eastAsia="Times New Roman" w:hAnsi="Georgia" w:cs="Arial"/>
          <w:color w:val="212121"/>
          <w:sz w:val="24"/>
          <w:szCs w:val="24"/>
        </w:rPr>
        <w:t>Chapter 4. Employees</w:t>
      </w:r>
    </w:p>
    <w:p w:rsidR="002675FD" w:rsidRPr="002675FD" w:rsidRDefault="002675FD" w:rsidP="002675FD">
      <w:pPr>
        <w:shd w:val="clear" w:color="auto" w:fill="F7F7F7"/>
        <w:spacing w:after="0" w:line="288" w:lineRule="atLeast"/>
        <w:rPr>
          <w:rFonts w:ascii="Georgia" w:eastAsia="Times New Roman" w:hAnsi="Georgia" w:cs="Arial"/>
          <w:color w:val="212121"/>
          <w:sz w:val="24"/>
          <w:szCs w:val="24"/>
        </w:rPr>
      </w:pPr>
      <w:r w:rsidRPr="002675FD">
        <w:rPr>
          <w:rFonts w:ascii="Georgia" w:eastAsia="Times New Roman" w:hAnsi="Georgia" w:cs="Arial"/>
          <w:color w:val="212121"/>
          <w:sz w:val="24"/>
          <w:szCs w:val="24"/>
        </w:rPr>
        <w:t>Subchapter 2. Certificated Positions</w:t>
      </w:r>
    </w:p>
    <w:p w:rsidR="002675FD" w:rsidRPr="002675FD" w:rsidRDefault="002675FD" w:rsidP="002675FD">
      <w:pPr>
        <w:shd w:val="clear" w:color="auto" w:fill="F7F7F7"/>
        <w:spacing w:line="288" w:lineRule="atLeast"/>
        <w:rPr>
          <w:rFonts w:ascii="Georgia" w:eastAsia="Times New Roman" w:hAnsi="Georgia" w:cs="Arial"/>
          <w:color w:val="212121"/>
          <w:sz w:val="24"/>
          <w:szCs w:val="24"/>
        </w:rPr>
      </w:pPr>
      <w:bookmarkStart w:id="0" w:name="_GoBack"/>
      <w:r w:rsidRPr="002675FD">
        <w:rPr>
          <w:rFonts w:ascii="Georgia" w:eastAsia="Times New Roman" w:hAnsi="Georgia" w:cs="Arial"/>
          <w:color w:val="212121"/>
          <w:sz w:val="24"/>
          <w:szCs w:val="24"/>
        </w:rPr>
        <w:t>Article 2. Academic Senates</w:t>
      </w:r>
    </w:p>
    <w:bookmarkEnd w:id="0"/>
    <w:p w:rsidR="002675FD" w:rsidRPr="002675FD" w:rsidRDefault="002675FD" w:rsidP="002675FD">
      <w:pPr>
        <w:spacing w:after="0" w:line="288" w:lineRule="atLeast"/>
        <w:jc w:val="center"/>
        <w:rPr>
          <w:rFonts w:ascii="Georgia" w:eastAsia="Times New Roman" w:hAnsi="Georgia" w:cs="Arial"/>
          <w:color w:val="212121"/>
          <w:sz w:val="24"/>
          <w:szCs w:val="24"/>
        </w:rPr>
      </w:pPr>
      <w:r w:rsidRPr="002675FD">
        <w:rPr>
          <w:rFonts w:ascii="Georgia" w:eastAsia="Times New Roman" w:hAnsi="Georgia" w:cs="Arial"/>
          <w:color w:val="212121"/>
          <w:sz w:val="24"/>
          <w:szCs w:val="24"/>
        </w:rPr>
        <w:t>5 CCR § 53201</w:t>
      </w:r>
    </w:p>
    <w:p w:rsidR="002675FD" w:rsidRPr="002675FD" w:rsidRDefault="002675FD" w:rsidP="002675FD">
      <w:pPr>
        <w:spacing w:line="360" w:lineRule="atLeast"/>
        <w:jc w:val="center"/>
        <w:rPr>
          <w:rFonts w:ascii="Georgia" w:eastAsia="Times New Roman" w:hAnsi="Georgia" w:cs="Arial"/>
          <w:color w:val="252525"/>
          <w:sz w:val="29"/>
          <w:szCs w:val="29"/>
        </w:rPr>
      </w:pPr>
      <w:r w:rsidRPr="002675FD">
        <w:rPr>
          <w:rFonts w:ascii="Georgia" w:eastAsia="Times New Roman" w:hAnsi="Georgia" w:cs="Arial"/>
          <w:color w:val="252525"/>
          <w:sz w:val="29"/>
          <w:szCs w:val="29"/>
        </w:rPr>
        <w:t>§ 53201. Academic Senate or Faculty Council.</w:t>
      </w:r>
    </w:p>
    <w:p w:rsidR="002675FD" w:rsidRPr="002675FD" w:rsidRDefault="002675FD" w:rsidP="002675FD">
      <w:pPr>
        <w:spacing w:after="0" w:line="288" w:lineRule="atLeast"/>
        <w:rPr>
          <w:rFonts w:ascii="Arial" w:eastAsia="Times New Roman" w:hAnsi="Arial" w:cs="Arial"/>
          <w:color w:val="212121"/>
          <w:sz w:val="24"/>
          <w:szCs w:val="24"/>
        </w:rPr>
      </w:pPr>
      <w:r w:rsidRPr="002675FD">
        <w:rPr>
          <w:rFonts w:ascii="Arial" w:eastAsia="Times New Roman" w:hAnsi="Arial" w:cs="Arial"/>
          <w:color w:val="212121"/>
          <w:sz w:val="24"/>
          <w:szCs w:val="24"/>
        </w:rPr>
        <w:t>In order that the faculty may have a formal and effective procedure for participating in the formation and implementation of district policies on academic and professional matters, an academic senate may be established at the college and/or district level.</w:t>
      </w:r>
    </w:p>
    <w:p w:rsidR="002675FD" w:rsidRPr="002675FD" w:rsidRDefault="002675FD" w:rsidP="002675FD">
      <w:pPr>
        <w:spacing w:after="0" w:line="288" w:lineRule="atLeast"/>
        <w:rPr>
          <w:rFonts w:ascii="Arial" w:eastAsia="Times New Roman" w:hAnsi="Arial" w:cs="Arial"/>
          <w:color w:val="212121"/>
          <w:sz w:val="24"/>
          <w:szCs w:val="24"/>
        </w:rPr>
      </w:pPr>
      <w:r w:rsidRPr="002675FD">
        <w:rPr>
          <w:rFonts w:ascii="Arial" w:eastAsia="Times New Roman" w:hAnsi="Arial" w:cs="Arial"/>
          <w:color w:val="212121"/>
          <w:sz w:val="24"/>
          <w:szCs w:val="24"/>
        </w:rPr>
        <w:t>Note: Authority cited: Sections 66700 and 70901, Education Code. Reference: Sections 70901 and 70902, Education Code.</w:t>
      </w:r>
    </w:p>
    <w:p w:rsidR="002675FD" w:rsidRPr="002675FD" w:rsidRDefault="002675FD" w:rsidP="002675FD">
      <w:pPr>
        <w:spacing w:line="288" w:lineRule="atLeast"/>
        <w:jc w:val="center"/>
        <w:rPr>
          <w:rFonts w:ascii="Arial" w:eastAsia="Times New Roman" w:hAnsi="Arial" w:cs="Arial"/>
          <w:b/>
          <w:bCs/>
          <w:color w:val="212121"/>
          <w:sz w:val="24"/>
          <w:szCs w:val="24"/>
        </w:rPr>
      </w:pPr>
      <w:r w:rsidRPr="002675FD">
        <w:rPr>
          <w:rFonts w:ascii="Arial" w:eastAsia="Times New Roman" w:hAnsi="Arial" w:cs="Arial"/>
          <w:b/>
          <w:bCs/>
          <w:color w:val="212121"/>
          <w:sz w:val="24"/>
          <w:szCs w:val="24"/>
        </w:rPr>
        <w:t>HISTORY</w:t>
      </w:r>
    </w:p>
    <w:p w:rsidR="002675FD" w:rsidRPr="002675FD" w:rsidRDefault="002675FD" w:rsidP="002675FD">
      <w:pPr>
        <w:spacing w:after="0" w:line="288" w:lineRule="atLeast"/>
        <w:rPr>
          <w:rFonts w:ascii="Arial" w:eastAsia="Times New Roman" w:hAnsi="Arial" w:cs="Arial"/>
          <w:color w:val="212121"/>
          <w:sz w:val="24"/>
          <w:szCs w:val="24"/>
        </w:rPr>
      </w:pPr>
      <w:r w:rsidRPr="002675FD">
        <w:rPr>
          <w:rFonts w:ascii="Arial" w:eastAsia="Times New Roman" w:hAnsi="Arial" w:cs="Arial"/>
          <w:color w:val="212121"/>
          <w:sz w:val="24"/>
          <w:szCs w:val="24"/>
        </w:rPr>
        <w:t>1. Amendment filed 2-10-78; effective thirtieth day thereafter (Register 78, No. 6).</w:t>
      </w:r>
    </w:p>
    <w:p w:rsidR="002675FD" w:rsidRPr="002675FD" w:rsidRDefault="002675FD" w:rsidP="002675FD">
      <w:pPr>
        <w:spacing w:after="0" w:line="288" w:lineRule="atLeast"/>
        <w:rPr>
          <w:rFonts w:ascii="Arial" w:eastAsia="Times New Roman" w:hAnsi="Arial" w:cs="Arial"/>
          <w:color w:val="212121"/>
          <w:sz w:val="24"/>
          <w:szCs w:val="24"/>
        </w:rPr>
      </w:pPr>
      <w:r w:rsidRPr="002675FD">
        <w:rPr>
          <w:rFonts w:ascii="Arial" w:eastAsia="Times New Roman" w:hAnsi="Arial" w:cs="Arial"/>
          <w:color w:val="212121"/>
          <w:sz w:val="24"/>
          <w:szCs w:val="24"/>
        </w:rPr>
        <w:t>2. Amendment of NOTE filed 4-27-83; effective thirtieth day thereafter (Register 83, No. 18).</w:t>
      </w:r>
    </w:p>
    <w:p w:rsidR="002675FD" w:rsidRPr="002675FD" w:rsidRDefault="002675FD" w:rsidP="002675FD">
      <w:pPr>
        <w:spacing w:after="0" w:line="288" w:lineRule="atLeast"/>
        <w:rPr>
          <w:rFonts w:ascii="Arial" w:eastAsia="Times New Roman" w:hAnsi="Arial" w:cs="Arial"/>
          <w:color w:val="212121"/>
          <w:sz w:val="24"/>
          <w:szCs w:val="24"/>
        </w:rPr>
      </w:pPr>
      <w:r w:rsidRPr="002675FD">
        <w:rPr>
          <w:rFonts w:ascii="Arial" w:eastAsia="Times New Roman" w:hAnsi="Arial" w:cs="Arial"/>
          <w:color w:val="212121"/>
          <w:sz w:val="24"/>
          <w:szCs w:val="24"/>
        </w:rPr>
        <w:t>3. Amendment filed 10-30-90 with Secretary of State by Board of Governors, California Community Colleges; operative 11-30-90 (Register 90, No. 49). Submitted to OAL for printing only pursuant to Education Code section 70901.5(b).</w:t>
      </w:r>
    </w:p>
    <w:p w:rsidR="002675FD" w:rsidRPr="002675FD" w:rsidRDefault="002675FD" w:rsidP="002675FD">
      <w:pPr>
        <w:spacing w:after="0" w:line="288" w:lineRule="atLeast"/>
        <w:rPr>
          <w:rFonts w:ascii="Arial" w:eastAsia="Times New Roman" w:hAnsi="Arial" w:cs="Arial"/>
          <w:color w:val="212121"/>
          <w:sz w:val="24"/>
          <w:szCs w:val="24"/>
        </w:rPr>
      </w:pPr>
      <w:r w:rsidRPr="002675FD">
        <w:rPr>
          <w:rFonts w:ascii="Arial" w:eastAsia="Times New Roman" w:hAnsi="Arial" w:cs="Arial"/>
          <w:color w:val="212121"/>
          <w:sz w:val="24"/>
          <w:szCs w:val="24"/>
        </w:rPr>
        <w:t>This database is current through 10/6/17 Register 2017, No. 40</w:t>
      </w:r>
    </w:p>
    <w:p w:rsidR="002675FD" w:rsidRPr="002675FD" w:rsidRDefault="002675FD" w:rsidP="002675FD">
      <w:pPr>
        <w:spacing w:after="0" w:line="288" w:lineRule="atLeast"/>
        <w:rPr>
          <w:rFonts w:ascii="Arial" w:eastAsia="Times New Roman" w:hAnsi="Arial" w:cs="Arial"/>
          <w:color w:val="212121"/>
          <w:sz w:val="24"/>
          <w:szCs w:val="24"/>
        </w:rPr>
      </w:pPr>
      <w:r w:rsidRPr="002675FD">
        <w:rPr>
          <w:rFonts w:ascii="Arial" w:eastAsia="Times New Roman" w:hAnsi="Arial" w:cs="Arial"/>
          <w:color w:val="212121"/>
          <w:sz w:val="24"/>
          <w:szCs w:val="24"/>
        </w:rPr>
        <w:t>5 CCR § 53201, 5 CA ADC § 53201</w:t>
      </w:r>
    </w:p>
    <w:p w:rsidR="00495222" w:rsidRDefault="00495222"/>
    <w:sectPr w:rsidR="00495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5FD"/>
    <w:rsid w:val="002675FD"/>
    <w:rsid w:val="0049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E4645-9A73-4D4B-B5B0-42137C38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9860">
              <w:marLeft w:val="0"/>
              <w:marRight w:val="0"/>
              <w:marTop w:val="0"/>
              <w:marBottom w:val="240"/>
              <w:divBdr>
                <w:top w:val="single" w:sz="6" w:space="0" w:color="D6D6D6"/>
                <w:left w:val="single" w:sz="6" w:space="6" w:color="D6D6D6"/>
                <w:bottom w:val="single" w:sz="6" w:space="0" w:color="D6D6D6"/>
                <w:right w:val="single" w:sz="6" w:space="6" w:color="D6D6D6"/>
              </w:divBdr>
              <w:divsChild>
                <w:div w:id="2217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25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0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9641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8175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1530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34778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423405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276468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660221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46455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1619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1473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20068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763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Sarina Torres</dc:creator>
  <cp:keywords/>
  <dc:description/>
  <cp:lastModifiedBy>Sarina Torres</cp:lastModifiedBy>
  <cp:revision>1</cp:revision>
  <dcterms:created xsi:type="dcterms:W3CDTF">2017-10-23T20:50:00Z</dcterms:created>
  <dcterms:modified xsi:type="dcterms:W3CDTF">2017-10-23T20:51:00Z</dcterms:modified>
</cp:coreProperties>
</file>